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9DB2" w14:textId="77777777" w:rsidR="00BA44AF" w:rsidRDefault="008F0BE3" w:rsidP="00BA44AF">
      <w:pPr>
        <w:spacing w:after="0" w:line="259" w:lineRule="auto"/>
        <w:ind w:left="-1417" w:right="11533"/>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682230E1" wp14:editId="19775B57">
                <wp:simplePos x="0" y="0"/>
                <wp:positionH relativeFrom="page">
                  <wp:posOffset>641445</wp:posOffset>
                </wp:positionH>
                <wp:positionV relativeFrom="page">
                  <wp:posOffset>1624084</wp:posOffset>
                </wp:positionV>
                <wp:extent cx="6247765" cy="8158480"/>
                <wp:effectExtent l="0" t="0" r="635" b="0"/>
                <wp:wrapTopAndBottom/>
                <wp:docPr id="4041" name="Group 4041"/>
                <wp:cNvGraphicFramePr/>
                <a:graphic xmlns:a="http://schemas.openxmlformats.org/drawingml/2006/main">
                  <a:graphicData uri="http://schemas.microsoft.com/office/word/2010/wordprocessingGroup">
                    <wpg:wgp>
                      <wpg:cNvGrpSpPr/>
                      <wpg:grpSpPr>
                        <a:xfrm>
                          <a:off x="0" y="0"/>
                          <a:ext cx="6247765" cy="8158480"/>
                          <a:chOff x="647950" y="1626006"/>
                          <a:chExt cx="6248150" cy="8159403"/>
                        </a:xfrm>
                      </wpg:grpSpPr>
                      <wps:wsp>
                        <wps:cNvPr id="414" name="Rectangle 414"/>
                        <wps:cNvSpPr/>
                        <wps:spPr>
                          <a:xfrm>
                            <a:off x="647950" y="2825978"/>
                            <a:ext cx="6248150" cy="1650149"/>
                          </a:xfrm>
                          <a:prstGeom prst="rect">
                            <a:avLst/>
                          </a:prstGeom>
                          <a:ln>
                            <a:noFill/>
                          </a:ln>
                        </wps:spPr>
                        <wps:txbx>
                          <w:txbxContent>
                            <w:p w14:paraId="12CAAC6F" w14:textId="21518680" w:rsidR="00BA44AF" w:rsidRPr="008F0BE3" w:rsidRDefault="0087224B" w:rsidP="00441F0C">
                              <w:pPr>
                                <w:pStyle w:val="Cover-1heading"/>
                                <w:rPr>
                                  <w:color w:val="0090D4"/>
                                </w:rPr>
                              </w:pPr>
                              <w:r w:rsidRPr="0087224B">
                                <w:rPr>
                                  <w:color w:val="0090D4"/>
                                </w:rPr>
                                <w:t xml:space="preserve">Feed into Beef </w:t>
                              </w:r>
                              <w:r w:rsidR="00F73352">
                                <w:rPr>
                                  <w:color w:val="0090D4"/>
                                </w:rPr>
                                <w:t>e</w:t>
                              </w:r>
                              <w:r w:rsidRPr="0087224B">
                                <w:rPr>
                                  <w:color w:val="0090D4"/>
                                </w:rPr>
                                <w:t xml:space="preserve">quations </w:t>
                              </w:r>
                              <w:r w:rsidR="00F73352">
                                <w:rPr>
                                  <w:color w:val="0090D4"/>
                                </w:rPr>
                                <w:t>s</w:t>
                              </w:r>
                              <w:r w:rsidRPr="0087224B">
                                <w:rPr>
                                  <w:color w:val="0090D4"/>
                                </w:rPr>
                                <w:t>ummary</w:t>
                              </w:r>
                              <w:r w:rsidR="00BA44AF" w:rsidRPr="008F0BE3">
                                <w:rPr>
                                  <w:color w:val="0090D4"/>
                                </w:rPr>
                                <w:t xml:space="preserve"> </w:t>
                              </w:r>
                            </w:p>
                          </w:txbxContent>
                        </wps:txbx>
                        <wps:bodyPr horzOverflow="overflow" vert="horz" lIns="0" tIns="0" rIns="0" bIns="0" rtlCol="0">
                          <a:noAutofit/>
                        </wps:bodyPr>
                      </wps:wsp>
                      <wps:wsp>
                        <wps:cNvPr id="417" name="Rectangle 417"/>
                        <wps:cNvSpPr/>
                        <wps:spPr>
                          <a:xfrm>
                            <a:off x="707300" y="4476128"/>
                            <a:ext cx="6159208" cy="1817939"/>
                          </a:xfrm>
                          <a:prstGeom prst="rect">
                            <a:avLst/>
                          </a:prstGeom>
                          <a:noFill/>
                          <a:ln>
                            <a:noFill/>
                          </a:ln>
                        </wps:spPr>
                        <wps:txbx>
                          <w:txbxContent>
                            <w:p w14:paraId="064C2E9D" w14:textId="2E26A3A1" w:rsidR="00BA44AF" w:rsidRPr="008F0BE3" w:rsidRDefault="00DC7F8C" w:rsidP="00441F0C">
                              <w:pPr>
                                <w:pStyle w:val="Cover-2Subheading"/>
                                <w:rPr>
                                  <w:color w:val="0090D4"/>
                                </w:rPr>
                              </w:pPr>
                              <w:r w:rsidRPr="00DC7F8C">
                                <w:rPr>
                                  <w:color w:val="0090D4"/>
                                </w:rPr>
                                <w:t>A comprehensive source of the latest nutrition equations for beef cattle</w:t>
                              </w:r>
                            </w:p>
                          </w:txbxContent>
                        </wps:txbx>
                        <wps:bodyPr horzOverflow="overflow" vert="horz" lIns="0" tIns="0" rIns="0" bIns="0" rtlCol="0">
                          <a:noAutofit/>
                        </wps:bodyPr>
                      </wps:wsp>
                      <wps:wsp>
                        <wps:cNvPr id="419" name="Rectangle 419"/>
                        <wps:cNvSpPr/>
                        <wps:spPr>
                          <a:xfrm>
                            <a:off x="4248587" y="9455193"/>
                            <a:ext cx="46957" cy="158766"/>
                          </a:xfrm>
                          <a:prstGeom prst="rect">
                            <a:avLst/>
                          </a:prstGeom>
                          <a:ln>
                            <a:noFill/>
                          </a:ln>
                        </wps:spPr>
                        <wps:txbx>
                          <w:txbxContent>
                            <w:p w14:paraId="591629FC" w14:textId="77777777" w:rsidR="00BA44AF" w:rsidRDefault="00BA44AF" w:rsidP="00BA44AF">
                              <w:pPr>
                                <w:spacing w:line="259" w:lineRule="auto"/>
                              </w:pPr>
                              <w:r>
                                <w:rPr>
                                  <w:color w:val="FFFFFF"/>
                                </w:rPr>
                                <w:t xml:space="preserve"> </w:t>
                              </w:r>
                            </w:p>
                          </w:txbxContent>
                        </wps:txbx>
                        <wps:bodyPr horzOverflow="overflow" vert="horz" lIns="0" tIns="0" rIns="0" bIns="0" rtlCol="0">
                          <a:noAutofit/>
                        </wps:bodyPr>
                      </wps:wsp>
                      <wps:wsp>
                        <wps:cNvPr id="421" name="Rectangle 421"/>
                        <wps:cNvSpPr/>
                        <wps:spPr>
                          <a:xfrm>
                            <a:off x="5038119" y="9626643"/>
                            <a:ext cx="46957" cy="158766"/>
                          </a:xfrm>
                          <a:prstGeom prst="rect">
                            <a:avLst/>
                          </a:prstGeom>
                          <a:ln>
                            <a:noFill/>
                          </a:ln>
                        </wps:spPr>
                        <wps:txbx>
                          <w:txbxContent>
                            <w:p w14:paraId="68C4FB9D" w14:textId="77777777" w:rsidR="00BA44AF" w:rsidRDefault="00BA44AF" w:rsidP="00BA44AF">
                              <w:pPr>
                                <w:spacing w:line="259" w:lineRule="auto"/>
                              </w:pPr>
                              <w:r>
                                <w:rPr>
                                  <w:color w:val="FFFFFF"/>
                                </w:rPr>
                                <w:t xml:space="preserve"> </w:t>
                              </w:r>
                            </w:p>
                          </w:txbxContent>
                        </wps:txbx>
                        <wps:bodyPr horzOverflow="overflow" vert="horz" lIns="0" tIns="0" rIns="0" bIns="0" rtlCol="0">
                          <a:noAutofit/>
                        </wps:bodyPr>
                      </wps:wsp>
                      <wps:wsp>
                        <wps:cNvPr id="424" name="Shape 424"/>
                        <wps:cNvSpPr/>
                        <wps:spPr>
                          <a:xfrm>
                            <a:off x="648000" y="2073430"/>
                            <a:ext cx="1801800" cy="446151"/>
                          </a:xfrm>
                          <a:custGeom>
                            <a:avLst/>
                            <a:gdLst/>
                            <a:ahLst/>
                            <a:cxnLst/>
                            <a:rect l="0" t="0" r="0" b="0"/>
                            <a:pathLst>
                              <a:path w="1801800" h="446151">
                                <a:moveTo>
                                  <a:pt x="1801800" y="0"/>
                                </a:moveTo>
                                <a:lnTo>
                                  <a:pt x="1801800" y="219710"/>
                                </a:lnTo>
                                <a:cubicBezTo>
                                  <a:pt x="1798638" y="225158"/>
                                  <a:pt x="1710119" y="446151"/>
                                  <a:pt x="905294" y="251308"/>
                                </a:cubicBezTo>
                                <a:cubicBezTo>
                                  <a:pt x="402603" y="129629"/>
                                  <a:pt x="254838" y="179121"/>
                                  <a:pt x="0" y="258191"/>
                                </a:cubicBezTo>
                                <a:cubicBezTo>
                                  <a:pt x="21463" y="246723"/>
                                  <a:pt x="260591" y="26911"/>
                                  <a:pt x="866635" y="100355"/>
                                </a:cubicBezTo>
                                <a:cubicBezTo>
                                  <a:pt x="1421079" y="167551"/>
                                  <a:pt x="1754365" y="138709"/>
                                  <a:pt x="180180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5" name="Shape 425"/>
                        <wps:cNvSpPr/>
                        <wps:spPr>
                          <a:xfrm>
                            <a:off x="707300" y="1630692"/>
                            <a:ext cx="224098" cy="464248"/>
                          </a:xfrm>
                          <a:custGeom>
                            <a:avLst/>
                            <a:gdLst/>
                            <a:ahLst/>
                            <a:cxnLst/>
                            <a:rect l="0" t="0" r="0" b="0"/>
                            <a:pathLst>
                              <a:path w="224098" h="464248">
                                <a:moveTo>
                                  <a:pt x="185420" y="0"/>
                                </a:moveTo>
                                <a:lnTo>
                                  <a:pt x="224098" y="0"/>
                                </a:lnTo>
                                <a:lnTo>
                                  <a:pt x="224098" y="89809"/>
                                </a:lnTo>
                                <a:lnTo>
                                  <a:pt x="207608" y="129132"/>
                                </a:lnTo>
                                <a:cubicBezTo>
                                  <a:pt x="201746" y="143535"/>
                                  <a:pt x="195523" y="159220"/>
                                  <a:pt x="188938" y="176187"/>
                                </a:cubicBezTo>
                                <a:cubicBezTo>
                                  <a:pt x="175755" y="210134"/>
                                  <a:pt x="162027" y="246977"/>
                                  <a:pt x="147726" y="286728"/>
                                </a:cubicBezTo>
                                <a:lnTo>
                                  <a:pt x="224098" y="286728"/>
                                </a:lnTo>
                                <a:lnTo>
                                  <a:pt x="224098" y="355054"/>
                                </a:lnTo>
                                <a:lnTo>
                                  <a:pt x="126060" y="355054"/>
                                </a:lnTo>
                                <a:cubicBezTo>
                                  <a:pt x="119799" y="373799"/>
                                  <a:pt x="113398" y="392227"/>
                                  <a:pt x="106921" y="410324"/>
                                </a:cubicBezTo>
                                <a:cubicBezTo>
                                  <a:pt x="100419" y="428409"/>
                                  <a:pt x="94043" y="446392"/>
                                  <a:pt x="87770" y="464248"/>
                                </a:cubicBezTo>
                                <a:lnTo>
                                  <a:pt x="0" y="464248"/>
                                </a:lnTo>
                                <a:cubicBezTo>
                                  <a:pt x="17399" y="414668"/>
                                  <a:pt x="33909" y="368897"/>
                                  <a:pt x="49530" y="326923"/>
                                </a:cubicBezTo>
                                <a:cubicBezTo>
                                  <a:pt x="65164" y="284950"/>
                                  <a:pt x="80429" y="245186"/>
                                  <a:pt x="95390" y="207670"/>
                                </a:cubicBezTo>
                                <a:cubicBezTo>
                                  <a:pt x="110325" y="170167"/>
                                  <a:pt x="125171" y="134429"/>
                                  <a:pt x="139878" y="100495"/>
                                </a:cubicBezTo>
                                <a:cubicBezTo>
                                  <a:pt x="154622" y="66548"/>
                                  <a:pt x="169799" y="33058"/>
                                  <a:pt x="18542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6" name="Shape 426"/>
                        <wps:cNvSpPr/>
                        <wps:spPr>
                          <a:xfrm>
                            <a:off x="931398" y="1630692"/>
                            <a:ext cx="228137" cy="464248"/>
                          </a:xfrm>
                          <a:custGeom>
                            <a:avLst/>
                            <a:gdLst/>
                            <a:ahLst/>
                            <a:cxnLst/>
                            <a:rect l="0" t="0" r="0" b="0"/>
                            <a:pathLst>
                              <a:path w="228137" h="464248">
                                <a:moveTo>
                                  <a:pt x="0" y="0"/>
                                </a:moveTo>
                                <a:lnTo>
                                  <a:pt x="41904" y="0"/>
                                </a:lnTo>
                                <a:cubicBezTo>
                                  <a:pt x="57525" y="33058"/>
                                  <a:pt x="72701" y="66548"/>
                                  <a:pt x="87446" y="100495"/>
                                </a:cubicBezTo>
                                <a:cubicBezTo>
                                  <a:pt x="102191" y="134429"/>
                                  <a:pt x="117024" y="170167"/>
                                  <a:pt x="131985" y="207670"/>
                                </a:cubicBezTo>
                                <a:cubicBezTo>
                                  <a:pt x="146958" y="245186"/>
                                  <a:pt x="162376" y="284950"/>
                                  <a:pt x="178226" y="326923"/>
                                </a:cubicBezTo>
                                <a:cubicBezTo>
                                  <a:pt x="194075" y="368897"/>
                                  <a:pt x="210712" y="414668"/>
                                  <a:pt x="228137" y="464248"/>
                                </a:cubicBezTo>
                                <a:lnTo>
                                  <a:pt x="137014" y="464248"/>
                                </a:lnTo>
                                <a:cubicBezTo>
                                  <a:pt x="130740" y="445935"/>
                                  <a:pt x="124251" y="427863"/>
                                  <a:pt x="117532" y="409981"/>
                                </a:cubicBezTo>
                                <a:cubicBezTo>
                                  <a:pt x="110814" y="392125"/>
                                  <a:pt x="104324" y="373799"/>
                                  <a:pt x="98063" y="355054"/>
                                </a:cubicBezTo>
                                <a:lnTo>
                                  <a:pt x="0" y="355054"/>
                                </a:lnTo>
                                <a:lnTo>
                                  <a:pt x="0" y="286728"/>
                                </a:lnTo>
                                <a:lnTo>
                                  <a:pt x="76372" y="286728"/>
                                </a:lnTo>
                                <a:cubicBezTo>
                                  <a:pt x="62084" y="246977"/>
                                  <a:pt x="48254" y="209918"/>
                                  <a:pt x="34843" y="175514"/>
                                </a:cubicBezTo>
                                <a:cubicBezTo>
                                  <a:pt x="21457" y="141122"/>
                                  <a:pt x="9836" y="112547"/>
                                  <a:pt x="19" y="89764"/>
                                </a:cubicBezTo>
                                <a:lnTo>
                                  <a:pt x="0" y="8980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7" name="Shape 427"/>
                        <wps:cNvSpPr/>
                        <wps:spPr>
                          <a:xfrm>
                            <a:off x="1189871" y="1630690"/>
                            <a:ext cx="370472" cy="464248"/>
                          </a:xfrm>
                          <a:custGeom>
                            <a:avLst/>
                            <a:gdLst/>
                            <a:ahLst/>
                            <a:cxnLst/>
                            <a:rect l="0" t="0" r="0" b="0"/>
                            <a:pathLst>
                              <a:path w="370472" h="464248">
                                <a:moveTo>
                                  <a:pt x="0" y="0"/>
                                </a:moveTo>
                                <a:lnTo>
                                  <a:pt x="84417" y="0"/>
                                </a:lnTo>
                                <a:lnTo>
                                  <a:pt x="84417" y="185560"/>
                                </a:lnTo>
                                <a:lnTo>
                                  <a:pt x="286068" y="185560"/>
                                </a:lnTo>
                                <a:lnTo>
                                  <a:pt x="286068" y="0"/>
                                </a:lnTo>
                                <a:lnTo>
                                  <a:pt x="370472" y="0"/>
                                </a:lnTo>
                                <a:lnTo>
                                  <a:pt x="370472" y="464248"/>
                                </a:lnTo>
                                <a:lnTo>
                                  <a:pt x="286068" y="464248"/>
                                </a:lnTo>
                                <a:lnTo>
                                  <a:pt x="286068" y="258597"/>
                                </a:lnTo>
                                <a:lnTo>
                                  <a:pt x="84417" y="258597"/>
                                </a:lnTo>
                                <a:lnTo>
                                  <a:pt x="84417" y="464248"/>
                                </a:lnTo>
                                <a:lnTo>
                                  <a:pt x="0" y="46424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8" name="Shape 428"/>
                        <wps:cNvSpPr/>
                        <wps:spPr>
                          <a:xfrm>
                            <a:off x="1616866" y="1626007"/>
                            <a:ext cx="194939" cy="474294"/>
                          </a:xfrm>
                          <a:custGeom>
                            <a:avLst/>
                            <a:gdLst/>
                            <a:ahLst/>
                            <a:cxnLst/>
                            <a:rect l="0" t="0" r="0" b="0"/>
                            <a:pathLst>
                              <a:path w="194939" h="474294">
                                <a:moveTo>
                                  <a:pt x="132652" y="0"/>
                                </a:moveTo>
                                <a:cubicBezTo>
                                  <a:pt x="152076" y="0"/>
                                  <a:pt x="170666" y="1146"/>
                                  <a:pt x="188416" y="3435"/>
                                </a:cubicBezTo>
                                <a:lnTo>
                                  <a:pt x="194939" y="4759"/>
                                </a:lnTo>
                                <a:lnTo>
                                  <a:pt x="194939" y="79533"/>
                                </a:lnTo>
                                <a:lnTo>
                                  <a:pt x="178070" y="75661"/>
                                </a:lnTo>
                                <a:cubicBezTo>
                                  <a:pt x="165649" y="73904"/>
                                  <a:pt x="152292" y="73025"/>
                                  <a:pt x="137998" y="73025"/>
                                </a:cubicBezTo>
                                <a:cubicBezTo>
                                  <a:pt x="112979" y="73025"/>
                                  <a:pt x="95136" y="73685"/>
                                  <a:pt x="84391" y="75031"/>
                                </a:cubicBezTo>
                                <a:lnTo>
                                  <a:pt x="84391" y="399275"/>
                                </a:lnTo>
                                <a:cubicBezTo>
                                  <a:pt x="89319" y="399707"/>
                                  <a:pt x="95783" y="400037"/>
                                  <a:pt x="103822" y="400266"/>
                                </a:cubicBezTo>
                                <a:cubicBezTo>
                                  <a:pt x="111862" y="400494"/>
                                  <a:pt x="122822" y="400596"/>
                                  <a:pt x="136652" y="400596"/>
                                </a:cubicBezTo>
                                <a:cubicBezTo>
                                  <a:pt x="150832" y="400596"/>
                                  <a:pt x="164111" y="399696"/>
                                  <a:pt x="176490" y="397896"/>
                                </a:cubicBezTo>
                                <a:lnTo>
                                  <a:pt x="194939" y="393556"/>
                                </a:lnTo>
                                <a:lnTo>
                                  <a:pt x="194939" y="469152"/>
                                </a:lnTo>
                                <a:lnTo>
                                  <a:pt x="187652" y="470689"/>
                                </a:lnTo>
                                <a:cubicBezTo>
                                  <a:pt x="169729" y="473091"/>
                                  <a:pt x="150940" y="474294"/>
                                  <a:pt x="131280" y="474294"/>
                                </a:cubicBezTo>
                                <a:cubicBezTo>
                                  <a:pt x="112522" y="474294"/>
                                  <a:pt x="91313" y="473494"/>
                                  <a:pt x="67666" y="471957"/>
                                </a:cubicBezTo>
                                <a:cubicBezTo>
                                  <a:pt x="43993" y="470383"/>
                                  <a:pt x="21438" y="467157"/>
                                  <a:pt x="0" y="462229"/>
                                </a:cubicBezTo>
                                <a:lnTo>
                                  <a:pt x="0" y="11379"/>
                                </a:lnTo>
                                <a:cubicBezTo>
                                  <a:pt x="21438" y="6477"/>
                                  <a:pt x="44221" y="3340"/>
                                  <a:pt x="68313" y="2006"/>
                                </a:cubicBezTo>
                                <a:cubicBezTo>
                                  <a:pt x="92443" y="660"/>
                                  <a:pt x="113894" y="0"/>
                                  <a:pt x="13265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9" name="Shape 429"/>
                        <wps:cNvSpPr/>
                        <wps:spPr>
                          <a:xfrm>
                            <a:off x="1811805" y="1630766"/>
                            <a:ext cx="198965" cy="464393"/>
                          </a:xfrm>
                          <a:custGeom>
                            <a:avLst/>
                            <a:gdLst/>
                            <a:ahLst/>
                            <a:cxnLst/>
                            <a:rect l="0" t="0" r="0" b="0"/>
                            <a:pathLst>
                              <a:path w="198965" h="464393">
                                <a:moveTo>
                                  <a:pt x="0" y="0"/>
                                </a:moveTo>
                                <a:lnTo>
                                  <a:pt x="44202" y="8970"/>
                                </a:lnTo>
                                <a:cubicBezTo>
                                  <a:pt x="76359" y="18126"/>
                                  <a:pt x="103930" y="32414"/>
                                  <a:pt x="126956" y="51845"/>
                                </a:cubicBezTo>
                                <a:cubicBezTo>
                                  <a:pt x="149930" y="71276"/>
                                  <a:pt x="167710" y="95838"/>
                                  <a:pt x="180207" y="125530"/>
                                </a:cubicBezTo>
                                <a:cubicBezTo>
                                  <a:pt x="192716" y="155235"/>
                                  <a:pt x="198965" y="190630"/>
                                  <a:pt x="198965" y="231715"/>
                                </a:cubicBezTo>
                                <a:cubicBezTo>
                                  <a:pt x="198965" y="271910"/>
                                  <a:pt x="192716" y="306861"/>
                                  <a:pt x="180207" y="336566"/>
                                </a:cubicBezTo>
                                <a:cubicBezTo>
                                  <a:pt x="167710" y="366259"/>
                                  <a:pt x="149930" y="391049"/>
                                  <a:pt x="126956" y="410912"/>
                                </a:cubicBezTo>
                                <a:cubicBezTo>
                                  <a:pt x="103930" y="430800"/>
                                  <a:pt x="76257" y="445532"/>
                                  <a:pt x="43885" y="455133"/>
                                </a:cubicBezTo>
                                <a:lnTo>
                                  <a:pt x="0" y="464393"/>
                                </a:lnTo>
                                <a:lnTo>
                                  <a:pt x="0" y="388797"/>
                                </a:lnTo>
                                <a:lnTo>
                                  <a:pt x="15991" y="385036"/>
                                </a:lnTo>
                                <a:cubicBezTo>
                                  <a:pt x="37151" y="377835"/>
                                  <a:pt x="54712" y="367033"/>
                                  <a:pt x="68675" y="352632"/>
                                </a:cubicBezTo>
                                <a:cubicBezTo>
                                  <a:pt x="96564" y="323828"/>
                                  <a:pt x="110547" y="283531"/>
                                  <a:pt x="110547" y="231715"/>
                                </a:cubicBezTo>
                                <a:cubicBezTo>
                                  <a:pt x="110547" y="179023"/>
                                  <a:pt x="96907" y="138586"/>
                                  <a:pt x="69666" y="110455"/>
                                </a:cubicBezTo>
                                <a:cubicBezTo>
                                  <a:pt x="56045" y="96390"/>
                                  <a:pt x="38687" y="85843"/>
                                  <a:pt x="17588" y="78812"/>
                                </a:cubicBezTo>
                                <a:lnTo>
                                  <a:pt x="0" y="7477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0" name="Shape 430"/>
                        <wps:cNvSpPr/>
                        <wps:spPr>
                          <a:xfrm>
                            <a:off x="2040778" y="1626006"/>
                            <a:ext cx="174523" cy="474294"/>
                          </a:xfrm>
                          <a:custGeom>
                            <a:avLst/>
                            <a:gdLst/>
                            <a:ahLst/>
                            <a:cxnLst/>
                            <a:rect l="0" t="0" r="0" b="0"/>
                            <a:pathLst>
                              <a:path w="174523" h="474294">
                                <a:moveTo>
                                  <a:pt x="132664" y="0"/>
                                </a:moveTo>
                                <a:lnTo>
                                  <a:pt x="174523" y="3398"/>
                                </a:lnTo>
                                <a:lnTo>
                                  <a:pt x="174523" y="71652"/>
                                </a:lnTo>
                                <a:lnTo>
                                  <a:pt x="143358" y="68999"/>
                                </a:lnTo>
                                <a:cubicBezTo>
                                  <a:pt x="130416" y="68999"/>
                                  <a:pt x="118897" y="69228"/>
                                  <a:pt x="108877" y="69660"/>
                                </a:cubicBezTo>
                                <a:cubicBezTo>
                                  <a:pt x="98806" y="70104"/>
                                  <a:pt x="90221" y="70790"/>
                                  <a:pt x="83071" y="71692"/>
                                </a:cubicBezTo>
                                <a:lnTo>
                                  <a:pt x="83071" y="193599"/>
                                </a:lnTo>
                                <a:lnTo>
                                  <a:pt x="142697" y="193599"/>
                                </a:lnTo>
                                <a:lnTo>
                                  <a:pt x="174523" y="191062"/>
                                </a:lnTo>
                                <a:lnTo>
                                  <a:pt x="174523" y="261368"/>
                                </a:lnTo>
                                <a:lnTo>
                                  <a:pt x="157455" y="259918"/>
                                </a:lnTo>
                                <a:lnTo>
                                  <a:pt x="83071" y="259918"/>
                                </a:lnTo>
                                <a:lnTo>
                                  <a:pt x="83071" y="401269"/>
                                </a:lnTo>
                                <a:cubicBezTo>
                                  <a:pt x="92456" y="402171"/>
                                  <a:pt x="102502" y="402844"/>
                                  <a:pt x="113220" y="403276"/>
                                </a:cubicBezTo>
                                <a:cubicBezTo>
                                  <a:pt x="123939" y="403720"/>
                                  <a:pt x="133756" y="403949"/>
                                  <a:pt x="142697" y="403949"/>
                                </a:cubicBezTo>
                                <a:lnTo>
                                  <a:pt x="174523" y="401751"/>
                                </a:lnTo>
                                <a:lnTo>
                                  <a:pt x="174523" y="472763"/>
                                </a:lnTo>
                                <a:lnTo>
                                  <a:pt x="140017" y="474294"/>
                                </a:lnTo>
                                <a:cubicBezTo>
                                  <a:pt x="115456" y="474294"/>
                                  <a:pt x="90653" y="473494"/>
                                  <a:pt x="65659" y="471945"/>
                                </a:cubicBezTo>
                                <a:cubicBezTo>
                                  <a:pt x="40627" y="470383"/>
                                  <a:pt x="18783" y="467157"/>
                                  <a:pt x="0" y="462229"/>
                                </a:cubicBezTo>
                                <a:lnTo>
                                  <a:pt x="0" y="11379"/>
                                </a:lnTo>
                                <a:cubicBezTo>
                                  <a:pt x="9830" y="9601"/>
                                  <a:pt x="20320" y="7938"/>
                                  <a:pt x="31483" y="6363"/>
                                </a:cubicBezTo>
                                <a:cubicBezTo>
                                  <a:pt x="42659" y="4801"/>
                                  <a:pt x="54026" y="3569"/>
                                  <a:pt x="65659" y="2680"/>
                                </a:cubicBezTo>
                                <a:cubicBezTo>
                                  <a:pt x="77279" y="1791"/>
                                  <a:pt x="88773" y="1118"/>
                                  <a:pt x="100178" y="660"/>
                                </a:cubicBezTo>
                                <a:cubicBezTo>
                                  <a:pt x="111544" y="216"/>
                                  <a:pt x="122364" y="0"/>
                                  <a:pt x="13266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1" name="Shape 431"/>
                        <wps:cNvSpPr/>
                        <wps:spPr>
                          <a:xfrm>
                            <a:off x="2215302" y="1629405"/>
                            <a:ext cx="177851" cy="469365"/>
                          </a:xfrm>
                          <a:custGeom>
                            <a:avLst/>
                            <a:gdLst/>
                            <a:ahLst/>
                            <a:cxnLst/>
                            <a:rect l="0" t="0" r="0" b="0"/>
                            <a:pathLst>
                              <a:path w="177851" h="469365">
                                <a:moveTo>
                                  <a:pt x="0" y="0"/>
                                </a:moveTo>
                                <a:lnTo>
                                  <a:pt x="36513" y="2964"/>
                                </a:lnTo>
                                <a:cubicBezTo>
                                  <a:pt x="60617" y="7219"/>
                                  <a:pt x="81483" y="14242"/>
                                  <a:pt x="99149" y="24059"/>
                                </a:cubicBezTo>
                                <a:cubicBezTo>
                                  <a:pt x="116777" y="33889"/>
                                  <a:pt x="130518" y="46830"/>
                                  <a:pt x="140335" y="62921"/>
                                </a:cubicBezTo>
                                <a:cubicBezTo>
                                  <a:pt x="150190" y="78999"/>
                                  <a:pt x="155067" y="98875"/>
                                  <a:pt x="155067" y="122535"/>
                                </a:cubicBezTo>
                                <a:cubicBezTo>
                                  <a:pt x="155067" y="144430"/>
                                  <a:pt x="149822" y="163188"/>
                                  <a:pt x="139344" y="178821"/>
                                </a:cubicBezTo>
                                <a:cubicBezTo>
                                  <a:pt x="128842" y="194442"/>
                                  <a:pt x="114211" y="206952"/>
                                  <a:pt x="95466" y="216324"/>
                                </a:cubicBezTo>
                                <a:cubicBezTo>
                                  <a:pt x="123597" y="225710"/>
                                  <a:pt x="144361" y="239553"/>
                                  <a:pt x="157759" y="257866"/>
                                </a:cubicBezTo>
                                <a:cubicBezTo>
                                  <a:pt x="171158" y="276179"/>
                                  <a:pt x="177851" y="299395"/>
                                  <a:pt x="177851" y="327526"/>
                                </a:cubicBezTo>
                                <a:cubicBezTo>
                                  <a:pt x="177851" y="375328"/>
                                  <a:pt x="160439" y="411168"/>
                                  <a:pt x="125616" y="435056"/>
                                </a:cubicBezTo>
                                <a:cubicBezTo>
                                  <a:pt x="99470" y="452982"/>
                                  <a:pt x="62915" y="464179"/>
                                  <a:pt x="15941" y="468657"/>
                                </a:cubicBezTo>
                                <a:lnTo>
                                  <a:pt x="0" y="469365"/>
                                </a:lnTo>
                                <a:lnTo>
                                  <a:pt x="0" y="398353"/>
                                </a:lnTo>
                                <a:lnTo>
                                  <a:pt x="16726" y="397198"/>
                                </a:lnTo>
                                <a:cubicBezTo>
                                  <a:pt x="31699" y="394975"/>
                                  <a:pt x="44666" y="391076"/>
                                  <a:pt x="55601" y="385476"/>
                                </a:cubicBezTo>
                                <a:cubicBezTo>
                                  <a:pt x="66535" y="379900"/>
                                  <a:pt x="75235" y="372420"/>
                                  <a:pt x="81737" y="363047"/>
                                </a:cubicBezTo>
                                <a:cubicBezTo>
                                  <a:pt x="88189" y="353650"/>
                                  <a:pt x="91453" y="341610"/>
                                  <a:pt x="91453" y="326853"/>
                                </a:cubicBezTo>
                                <a:cubicBezTo>
                                  <a:pt x="91453" y="300513"/>
                                  <a:pt x="81839" y="282212"/>
                                  <a:pt x="62636" y="271925"/>
                                </a:cubicBezTo>
                                <a:cubicBezTo>
                                  <a:pt x="53035" y="266794"/>
                                  <a:pt x="41589" y="262943"/>
                                  <a:pt x="28304" y="260374"/>
                                </a:cubicBezTo>
                                <a:lnTo>
                                  <a:pt x="0" y="257970"/>
                                </a:lnTo>
                                <a:lnTo>
                                  <a:pt x="0" y="187664"/>
                                </a:lnTo>
                                <a:lnTo>
                                  <a:pt x="11214" y="186770"/>
                                </a:lnTo>
                                <a:cubicBezTo>
                                  <a:pt x="23835" y="184482"/>
                                  <a:pt x="34728" y="181050"/>
                                  <a:pt x="43891" y="176472"/>
                                </a:cubicBezTo>
                                <a:cubicBezTo>
                                  <a:pt x="62192" y="167315"/>
                                  <a:pt x="71349" y="150907"/>
                                  <a:pt x="71349" y="127234"/>
                                </a:cubicBezTo>
                                <a:cubicBezTo>
                                  <a:pt x="71349" y="104895"/>
                                  <a:pt x="61849" y="89045"/>
                                  <a:pt x="42875" y="79660"/>
                                </a:cubicBezTo>
                                <a:cubicBezTo>
                                  <a:pt x="33376" y="74973"/>
                                  <a:pt x="22463" y="71459"/>
                                  <a:pt x="10127" y="69116"/>
                                </a:cubicBezTo>
                                <a:lnTo>
                                  <a:pt x="0" y="6825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82230E1" id="Group 4041" o:spid="_x0000_s1026" style="position:absolute;left:0;text-align:left;margin-left:50.5pt;margin-top:127.9pt;width:491.95pt;height:642.4pt;z-index:251658240;mso-position-horizontal-relative:page;mso-position-vertical-relative:page;mso-width-relative:margin;mso-height-relative:margin" coordorigin="6479,16260" coordsize="62481,8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">
                <v:rect id="Rectangle 414" o:spid="_x0000_s1027" style="position:absolute;left:6479;top:28259;width:62482;height:16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12CAAC6F" w14:textId="21518680" w:rsidR="00BA44AF" w:rsidRPr="008F0BE3" w:rsidRDefault="0087224B" w:rsidP="00441F0C">
                        <w:pPr>
                          <w:pStyle w:val="Cover-1heading"/>
                          <w:rPr>
                            <w:color w:val="0090D4"/>
                          </w:rPr>
                        </w:pPr>
                        <w:r w:rsidRPr="0087224B">
                          <w:rPr>
                            <w:color w:val="0090D4"/>
                          </w:rPr>
                          <w:t xml:space="preserve">Feed into Beef </w:t>
                        </w:r>
                        <w:r w:rsidR="00F73352">
                          <w:rPr>
                            <w:color w:val="0090D4"/>
                          </w:rPr>
                          <w:t>e</w:t>
                        </w:r>
                        <w:r w:rsidRPr="0087224B">
                          <w:rPr>
                            <w:color w:val="0090D4"/>
                          </w:rPr>
                          <w:t xml:space="preserve">quations </w:t>
                        </w:r>
                        <w:r w:rsidR="00F73352">
                          <w:rPr>
                            <w:color w:val="0090D4"/>
                          </w:rPr>
                          <w:t>s</w:t>
                        </w:r>
                        <w:r w:rsidRPr="0087224B">
                          <w:rPr>
                            <w:color w:val="0090D4"/>
                          </w:rPr>
                          <w:t>ummary</w:t>
                        </w:r>
                        <w:r w:rsidR="00BA44AF" w:rsidRPr="008F0BE3">
                          <w:rPr>
                            <w:color w:val="0090D4"/>
                          </w:rPr>
                          <w:t xml:space="preserve"> </w:t>
                        </w:r>
                      </w:p>
                    </w:txbxContent>
                  </v:textbox>
                </v:rect>
                <v:rect id="Rectangle 417" o:spid="_x0000_s1028" style="position:absolute;left:7073;top:44761;width:61592;height:18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14:paraId="064C2E9D" w14:textId="2E26A3A1" w:rsidR="00BA44AF" w:rsidRPr="008F0BE3" w:rsidRDefault="00DC7F8C" w:rsidP="00441F0C">
                        <w:pPr>
                          <w:pStyle w:val="Cover-2Subheading"/>
                          <w:rPr>
                            <w:color w:val="0090D4"/>
                          </w:rPr>
                        </w:pPr>
                        <w:r w:rsidRPr="00DC7F8C">
                          <w:rPr>
                            <w:color w:val="0090D4"/>
                          </w:rPr>
                          <w:t>A comprehensive source of the latest nutrition equations for beef cattle</w:t>
                        </w:r>
                      </w:p>
                    </w:txbxContent>
                  </v:textbox>
                </v:rect>
                <v:rect id="Rectangle 419" o:spid="_x0000_s1029" style="position:absolute;left:42485;top:94551;width:470;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14:paraId="591629FC" w14:textId="77777777" w:rsidR="00BA44AF" w:rsidRDefault="00BA44AF" w:rsidP="00BA44AF">
                        <w:pPr>
                          <w:spacing w:line="259" w:lineRule="auto"/>
                        </w:pPr>
                        <w:r>
                          <w:rPr>
                            <w:color w:val="FFFFFF"/>
                          </w:rPr>
                          <w:t xml:space="preserve"> </w:t>
                        </w:r>
                      </w:p>
                    </w:txbxContent>
                  </v:textbox>
                </v:rect>
                <v:rect id="Rectangle 421" o:spid="_x0000_s1030" style="position:absolute;left:50381;top:96266;width:469;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14:paraId="68C4FB9D" w14:textId="77777777" w:rsidR="00BA44AF" w:rsidRDefault="00BA44AF" w:rsidP="00BA44AF">
                        <w:pPr>
                          <w:spacing w:line="259" w:lineRule="auto"/>
                        </w:pPr>
                        <w:r>
                          <w:rPr>
                            <w:color w:val="FFFFFF"/>
                          </w:rPr>
                          <w:t xml:space="preserve"> </w:t>
                        </w:r>
                      </w:p>
                    </w:txbxContent>
                  </v:textbox>
                </v:rect>
                <v:shape id="Shape 424" o:spid="_x0000_s1031" style="position:absolute;left:6480;top:20734;width:18018;height:4461;visibility:visible;mso-wrap-style:square;v-text-anchor:top" coordsize="1801800,44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" path="m1801800,r,219710c1798638,225158,1710119,446151,905294,251308,402603,129629,254838,179121,,258191,21463,246723,260591,26911,866635,100355,1421079,167551,1754365,138709,1801800,xe" stroked="f" strokeweight="0">
                  <v:stroke miterlimit="83231f" joinstyle="miter"/>
                  <v:path arrowok="t" textboxrect="0,0,1801800,446151"/>
                </v:shape>
                <v:shape id="Shape 425" o:spid="_x0000_s1032" style="position:absolute;left:7073;top:16306;width:2240;height:4643;visibility:visible;mso-wrap-style:square;v-text-anchor:top" coordsize="224098,46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" path="m185420,r38678,l224098,89809r-16490,39323c201746,143535,195523,159220,188938,176187v-13183,33947,-26911,70790,-41212,110541l224098,286728r,68326l126060,355054v-6261,18745,-12662,37173,-19139,55270c100419,428409,94043,446392,87770,464248l,464248c17399,414668,33909,368897,49530,326923,65164,284950,80429,245186,95390,207670v14935,-37503,29781,-73241,44488,-107175c154622,66548,169799,33058,185420,xe" stroked="f" strokeweight="0">
                  <v:stroke miterlimit="83231f" joinstyle="miter"/>
                  <v:path arrowok="t" textboxrect="0,0,224098,464248"/>
                </v:shape>
                <v:shape id="Shape 426" o:spid="_x0000_s1033" style="position:absolute;left:9313;top:16306;width:2282;height:4643;visibility:visible;mso-wrap-style:square;v-text-anchor:top" coordsize="228137,46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" path="m,l41904,c57525,33058,72701,66548,87446,100495v14745,33934,29578,69672,44539,107175c146958,245186,162376,284950,178226,326923v15849,41974,32486,87745,49911,137325l137014,464248v-6274,-18313,-12763,-36385,-19482,-54267c110814,392125,104324,373799,98063,355054l,355054,,286728r76372,c62084,246977,48254,209918,34843,175514,21457,141122,9836,112547,19,89764l,89809,,xe" stroked="f" strokeweight="0">
                  <v:stroke miterlimit="83231f" joinstyle="miter"/>
                  <v:path arrowok="t" textboxrect="0,0,228137,464248"/>
                </v:shape>
                <v:shape id="Shape 427" o:spid="_x0000_s1034" style="position:absolute;left:11898;top:16306;width:3705;height:4643;visibility:visible;mso-wrap-style:square;v-text-anchor:top" coordsize="370472,46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" path="m,l84417,r,185560l286068,185560,286068,r84404,l370472,464248r-84404,l286068,258597r-201651,l84417,464248,,464248,,xe" stroked="f" strokeweight="0">
                  <v:stroke miterlimit="83231f" joinstyle="miter"/>
                  <v:path arrowok="t" textboxrect="0,0,370472,464248"/>
                </v:shape>
                <v:shape id="Shape 428" o:spid="_x0000_s1035" style="position:absolute;left:16168;top:16260;width:1950;height:4743;visibility:visible;mso-wrap-style:square;v-text-anchor:top" coordsize="194939,47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" path="m132652,v19424,,38014,1146,55764,3435l194939,4759r,74774l178070,75661c165649,73904,152292,73025,137998,73025v-25019,,-42862,660,-53607,2006l84391,399275v4928,432,11392,762,19431,991c111862,400494,122822,400596,136652,400596v14180,,27459,-900,39838,-2700l194939,393556r,75596l187652,470689v-17923,2402,-36712,3605,-56372,3605c112522,474294,91313,473494,67666,471957,43993,470383,21438,467157,,462229l,11379c21438,6477,44221,3340,68313,2006,92443,660,113894,,132652,xe" stroked="f" strokeweight="0">
                  <v:stroke miterlimit="83231f" joinstyle="miter"/>
                  <v:path arrowok="t" textboxrect="0,0,194939,474294"/>
                </v:shape>
                <v:shape id="Shape 429" o:spid="_x0000_s1036" style="position:absolute;left:18118;top:16307;width:1989;height:4644;visibility:visible;mso-wrap-style:square;v-text-anchor:top" coordsize="198965,464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" path="m,l44202,8970v32157,9156,59728,23444,82754,42875c149930,71276,167710,95838,180207,125530v12509,29705,18758,65100,18758,106185c198965,271910,192716,306861,180207,336566v-12497,29693,-30277,54483,-53251,74346c103930,430800,76257,445532,43885,455133l,464393,,388797r15991,-3761c37151,377835,54712,367033,68675,352632v27889,-28804,41872,-69101,41872,-120917c110547,179023,96907,138586,69666,110455,56045,96390,38687,85843,17588,78812l,74774,,xe" stroked="f" strokeweight="0">
                  <v:stroke miterlimit="83231f" joinstyle="miter"/>
                  <v:path arrowok="t" textboxrect="0,0,198965,464393"/>
                </v:shape>
                <v:shape id="Shape 430" o:spid="_x0000_s1037" style="position:absolute;left:20407;top:16260;width:1746;height:4743;visibility:visible;mso-wrap-style:square;v-text-anchor:top" coordsize="174523,47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" path="m132664,r41859,3398l174523,71652,143358,68999v-12942,,-24461,229,-34481,661c98806,70104,90221,70790,83071,71692r,121907l142697,193599r31826,-2537l174523,261368r-17068,-1450l83071,259918r,141351c92456,402171,102502,402844,113220,403276v10719,444,20536,673,29477,673l174523,401751r,71012l140017,474294v-24561,,-49364,-800,-74358,-2349c40627,470383,18783,467157,,462229l,11379c9830,9601,20320,7938,31483,6363,42659,4801,54026,3569,65659,2680,77279,1791,88773,1118,100178,660,111544,216,122364,,132664,xe" stroked="f" strokeweight="0">
                  <v:stroke miterlimit="83231f" joinstyle="miter"/>
                  <v:path arrowok="t" textboxrect="0,0,174523,474294"/>
                </v:shape>
                <v:shape id="Shape 431" o:spid="_x0000_s1038" style="position:absolute;left:22153;top:16294;width:1778;height:4693;visibility:visible;mso-wrap-style:square;v-text-anchor:top" coordsize="177851,46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" path="m,l36513,2964c60617,7219,81483,14242,99149,24059v17628,9830,31369,22771,41186,38862c150190,78999,155067,98875,155067,122535v,21895,-5245,40653,-15723,56286c128842,194442,114211,206952,95466,216324v28131,9386,48895,23229,62293,41542c171158,276179,177851,299395,177851,327526v,47802,-17412,83642,-52235,107530c99470,452982,62915,464179,15941,468657l,469365,,398353r16726,-1155c31699,394975,44666,391076,55601,385476v10934,-5576,19634,-13056,26136,-22429c88189,353650,91453,341610,91453,326853v,-26340,-9614,-44641,-28817,-54928c53035,266794,41589,262943,28304,260374l,257970,,187664r11214,-894c23835,184482,34728,181050,43891,176472v18301,-9157,27458,-25565,27458,-49238c71349,104895,61849,89045,42875,79660,33376,74973,22463,71459,10127,69116l,68254,,xe" stroked="f" strokeweight="0">
                  <v:stroke miterlimit="83231f" joinstyle="miter"/>
                  <v:path arrowok="t" textboxrect="0,0,177851,469365"/>
                </v:shape>
                <w10:wrap type="topAndBottom" anchorx="page" anchory="page"/>
              </v:group>
            </w:pict>
          </mc:Fallback>
        </mc:AlternateContent>
      </w:r>
      <w:r>
        <w:rPr>
          <w:noProof/>
        </w:rPr>
        <w:drawing>
          <wp:anchor distT="0" distB="0" distL="114300" distR="114300" simplePos="0" relativeHeight="251658244" behindDoc="0" locked="0" layoutInCell="1" allowOverlap="1" wp14:anchorId="55361B7C" wp14:editId="02F58D0E">
            <wp:simplePos x="0" y="0"/>
            <wp:positionH relativeFrom="column">
              <wp:posOffset>-261398</wp:posOffset>
            </wp:positionH>
            <wp:positionV relativeFrom="page">
              <wp:posOffset>1619250</wp:posOffset>
            </wp:positionV>
            <wp:extent cx="1837433" cy="793115"/>
            <wp:effectExtent l="0" t="0" r="0" b="6985"/>
            <wp:wrapNone/>
            <wp:docPr id="91622628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226289" name="Picture 79">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7433" cy="793115"/>
                    </a:xfrm>
                    <a:prstGeom prst="rect">
                      <a:avLst/>
                    </a:prstGeom>
                  </pic:spPr>
                </pic:pic>
              </a:graphicData>
            </a:graphic>
            <wp14:sizeRelH relativeFrom="page">
              <wp14:pctWidth>0</wp14:pctWidth>
            </wp14:sizeRelH>
            <wp14:sizeRelV relativeFrom="page">
              <wp14:pctHeight>0</wp14:pctHeight>
            </wp14:sizeRelV>
          </wp:anchor>
        </w:drawing>
      </w:r>
      <w:r w:rsidR="00AC4009">
        <w:rPr>
          <w:rFonts w:ascii="Calibri" w:eastAsia="Calibri" w:hAnsi="Calibri" w:cs="Calibri"/>
          <w:noProof/>
          <w:color w:val="000000"/>
          <w:sz w:val="22"/>
        </w:rPr>
        <mc:AlternateContent>
          <mc:Choice Requires="wps">
            <w:drawing>
              <wp:anchor distT="0" distB="0" distL="114300" distR="114300" simplePos="0" relativeHeight="251658243" behindDoc="0" locked="0" layoutInCell="1" allowOverlap="1" wp14:anchorId="6C23A3D7" wp14:editId="41C91F47">
                <wp:simplePos x="0" y="0"/>
                <wp:positionH relativeFrom="column">
                  <wp:posOffset>-309191</wp:posOffset>
                </wp:positionH>
                <wp:positionV relativeFrom="paragraph">
                  <wp:posOffset>8440015</wp:posOffset>
                </wp:positionV>
                <wp:extent cx="5871330" cy="1143000"/>
                <wp:effectExtent l="0" t="0" r="0" b="0"/>
                <wp:wrapNone/>
                <wp:docPr id="782708137" name="Text Box 2"/>
                <wp:cNvGraphicFramePr/>
                <a:graphic xmlns:a="http://schemas.openxmlformats.org/drawingml/2006/main">
                  <a:graphicData uri="http://schemas.microsoft.com/office/word/2010/wordprocessingShape">
                    <wps:wsp>
                      <wps:cNvSpPr txBox="1"/>
                      <wps:spPr>
                        <a:xfrm>
                          <a:off x="0" y="0"/>
                          <a:ext cx="5871330" cy="1143000"/>
                        </a:xfrm>
                        <a:prstGeom prst="rect">
                          <a:avLst/>
                        </a:prstGeom>
                        <a:noFill/>
                        <a:ln w="6350">
                          <a:noFill/>
                        </a:ln>
                      </wps:spPr>
                      <wps:txbx>
                        <w:txbxContent>
                          <w:p w14:paraId="54F33B25" w14:textId="77777777" w:rsidR="00250F43" w:rsidRPr="008F0BE3" w:rsidRDefault="00250F43" w:rsidP="00441F0C">
                            <w:pPr>
                              <w:pStyle w:val="Cover-3bodytext"/>
                              <w:rPr>
                                <w:color w:val="0090D4"/>
                              </w:rPr>
                            </w:pPr>
                            <w:r w:rsidRPr="008F0BE3">
                              <w:rPr>
                                <w:color w:val="0090D4"/>
                              </w:rPr>
                              <w:t xml:space="preserve">Any enquiries regarding this publication should be sent to us at: </w:t>
                            </w:r>
                            <w:r w:rsidRPr="008F0BE3">
                              <w:rPr>
                                <w:color w:val="0090D4"/>
                              </w:rPr>
                              <w:br/>
                              <w:t xml:space="preserve">AHDB, Siskin Parkway East, Middlemarch Business Park, Coventry CV3 4PE </w:t>
                            </w:r>
                            <w:r w:rsidRPr="008F0BE3">
                              <w:rPr>
                                <w:color w:val="0090D4"/>
                              </w:rPr>
                              <w:br/>
                              <w:t>Email: info@ahdb.org.uk</w:t>
                            </w:r>
                          </w:p>
                          <w:p w14:paraId="1230ED03" w14:textId="610F1FBA" w:rsidR="00250F43" w:rsidRPr="008F0BE3" w:rsidRDefault="006438AE" w:rsidP="00441F0C">
                            <w:pPr>
                              <w:pStyle w:val="Cover-3bodytext"/>
                              <w:rPr>
                                <w:color w:val="0090D4"/>
                              </w:rPr>
                            </w:pPr>
                            <w:r w:rsidRPr="008F0BE3">
                              <w:rPr>
                                <w:color w:val="0090D4"/>
                              </w:rPr>
                              <w:t>March 202</w:t>
                            </w:r>
                            <w:r w:rsidR="00D202C9">
                              <w:rPr>
                                <w:color w:val="0090D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23A3D7" id="_x0000_t202" coordsize="21600,21600" o:spt="202" path="m,l,21600r21600,l21600,xe">
                <v:stroke joinstyle="miter"/>
                <v:path gradientshapeok="t" o:connecttype="rect"/>
              </v:shapetype>
              <v:shape id="Text Box 2" o:spid="_x0000_s1039" type="#_x0000_t202" style="position:absolute;left:0;text-align:left;margin-left:-24.35pt;margin-top:664.55pt;width:462.3pt;height:90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" filled="f" stroked="f" strokeweight=".5pt">
                <v:textbox>
                  <w:txbxContent>
                    <w:p w14:paraId="54F33B25" w14:textId="77777777" w:rsidR="00250F43" w:rsidRPr="008F0BE3" w:rsidRDefault="00250F43" w:rsidP="00441F0C">
                      <w:pPr>
                        <w:pStyle w:val="Cover-3bodytext"/>
                        <w:rPr>
                          <w:color w:val="0090D4"/>
                        </w:rPr>
                      </w:pPr>
                      <w:r w:rsidRPr="008F0BE3">
                        <w:rPr>
                          <w:color w:val="0090D4"/>
                        </w:rPr>
                        <w:t xml:space="preserve">Any enquiries regarding this publication should be sent to us at: </w:t>
                      </w:r>
                      <w:r w:rsidRPr="008F0BE3">
                        <w:rPr>
                          <w:color w:val="0090D4"/>
                        </w:rPr>
                        <w:br/>
                        <w:t xml:space="preserve">AHDB, Siskin Parkway East, Middlemarch Business Park, Coventry CV3 4PE </w:t>
                      </w:r>
                      <w:r w:rsidRPr="008F0BE3">
                        <w:rPr>
                          <w:color w:val="0090D4"/>
                        </w:rPr>
                        <w:br/>
                        <w:t>Email: info@ahdb.org.uk</w:t>
                      </w:r>
                    </w:p>
                    <w:p w14:paraId="1230ED03" w14:textId="610F1FBA" w:rsidR="00250F43" w:rsidRPr="008F0BE3" w:rsidRDefault="006438AE" w:rsidP="00441F0C">
                      <w:pPr>
                        <w:pStyle w:val="Cover-3bodytext"/>
                        <w:rPr>
                          <w:color w:val="0090D4"/>
                        </w:rPr>
                      </w:pPr>
                      <w:r w:rsidRPr="008F0BE3">
                        <w:rPr>
                          <w:color w:val="0090D4"/>
                        </w:rPr>
                        <w:t>March 202</w:t>
                      </w:r>
                      <w:r w:rsidR="00D202C9">
                        <w:rPr>
                          <w:color w:val="0090D4"/>
                        </w:rPr>
                        <w:t>6</w:t>
                      </w:r>
                    </w:p>
                  </w:txbxContent>
                </v:textbox>
              </v:shape>
            </w:pict>
          </mc:Fallback>
        </mc:AlternateContent>
      </w:r>
      <w:r w:rsidR="00BA44AF">
        <w:br w:type="page"/>
      </w:r>
    </w:p>
    <w:p w14:paraId="0ACF864A" w14:textId="77777777" w:rsidR="007508D5" w:rsidRDefault="007508D5" w:rsidP="00441F0C">
      <w:pPr>
        <w:pStyle w:val="Cover-1heading"/>
        <w:sectPr w:rsidR="007508D5" w:rsidSect="00D60ED0">
          <w:headerReference w:type="even" r:id="rId12"/>
          <w:headerReference w:type="default" r:id="rId13"/>
          <w:footerReference w:type="even" r:id="rId14"/>
          <w:footerReference w:type="default" r:id="rId15"/>
          <w:headerReference w:type="first" r:id="rId16"/>
          <w:pgSz w:w="11906" w:h="16838"/>
          <w:pgMar w:top="1418" w:right="1418" w:bottom="1418" w:left="1418" w:header="709" w:footer="468" w:gutter="0"/>
          <w:cols w:space="708"/>
          <w:docGrid w:linePitch="360"/>
        </w:sectPr>
      </w:pPr>
    </w:p>
    <w:p w14:paraId="53B00B3B" w14:textId="5CF6F1AB" w:rsidR="00167EB8" w:rsidRDefault="00167EB8" w:rsidP="00244AEA">
      <w:pPr>
        <w:pStyle w:val="Heading1"/>
      </w:pPr>
      <w:r>
        <w:lastRenderedPageBreak/>
        <w:t>Contents</w:t>
      </w:r>
    </w:p>
    <w:p w14:paraId="166EBF01" w14:textId="25332319" w:rsidR="002E6C24" w:rsidRDefault="002E6C24" w:rsidP="002E6C24">
      <w:pPr>
        <w:rPr>
          <w:b/>
          <w:bCs/>
          <w:caps/>
          <w:noProof/>
          <w:kern w:val="2"/>
          <w:sz w:val="24"/>
          <w:lang w:eastAsia="en-GB"/>
          <w14:ligatures w14:val="standardContextual"/>
        </w:rPr>
      </w:pPr>
      <w:hyperlink w:anchor="_Toc180655947" w:history="1">
        <w:r w:rsidRPr="009757A8">
          <w:rPr>
            <w:rStyle w:val="Hyperlink"/>
            <w:noProof/>
            <w:color w:val="auto"/>
          </w:rPr>
          <w:t>Executive summary</w:t>
        </w:r>
        <w:r>
          <w:rPr>
            <w:noProof/>
            <w:webHidden/>
          </w:rPr>
          <w:tab/>
        </w:r>
      </w:hyperlink>
      <w:r w:rsidR="00A030D7">
        <w:t>3</w:t>
      </w:r>
    </w:p>
    <w:p w14:paraId="31A2435C" w14:textId="77777777" w:rsidR="002E6C24" w:rsidRDefault="002E6C24" w:rsidP="002E6C24">
      <w:pPr>
        <w:rPr>
          <w:b/>
          <w:bCs/>
          <w:caps/>
          <w:noProof/>
          <w:kern w:val="2"/>
          <w:sz w:val="24"/>
          <w:lang w:eastAsia="en-GB"/>
          <w14:ligatures w14:val="standardContextual"/>
        </w:rPr>
      </w:pPr>
      <w:hyperlink w:anchor="_Toc180655948" w:history="1">
        <w:r w:rsidRPr="009757A8">
          <w:rPr>
            <w:rStyle w:val="Hyperlink"/>
            <w:noProof/>
            <w:color w:val="auto"/>
          </w:rPr>
          <w:t>Acknowledgements</w:t>
        </w:r>
        <w:r>
          <w:rPr>
            <w:noProof/>
            <w:webHidden/>
          </w:rPr>
          <w:tab/>
        </w:r>
        <w:r>
          <w:rPr>
            <w:noProof/>
            <w:webHidden/>
          </w:rPr>
          <w:fldChar w:fldCharType="begin"/>
        </w:r>
        <w:r>
          <w:rPr>
            <w:noProof/>
            <w:webHidden/>
          </w:rPr>
          <w:instrText xml:space="preserve"> PAGEREF _Toc180655948 \h </w:instrText>
        </w:r>
        <w:r>
          <w:rPr>
            <w:noProof/>
            <w:webHidden/>
          </w:rPr>
        </w:r>
        <w:r>
          <w:rPr>
            <w:noProof/>
            <w:webHidden/>
          </w:rPr>
          <w:fldChar w:fldCharType="separate"/>
        </w:r>
        <w:r>
          <w:rPr>
            <w:noProof/>
            <w:webHidden/>
          </w:rPr>
          <w:t>5</w:t>
        </w:r>
        <w:r>
          <w:rPr>
            <w:noProof/>
            <w:webHidden/>
          </w:rPr>
          <w:fldChar w:fldCharType="end"/>
        </w:r>
      </w:hyperlink>
    </w:p>
    <w:p w14:paraId="38FEEA87" w14:textId="7535D6E9" w:rsidR="002E6C24" w:rsidRDefault="002E6C24" w:rsidP="002E6C24">
      <w:pPr>
        <w:rPr>
          <w:b/>
          <w:bCs/>
          <w:caps/>
          <w:noProof/>
          <w:kern w:val="2"/>
          <w:sz w:val="24"/>
          <w:lang w:eastAsia="en-GB"/>
          <w14:ligatures w14:val="standardContextual"/>
        </w:rPr>
      </w:pPr>
      <w:hyperlink w:anchor="_Toc180655949" w:history="1">
        <w:r w:rsidRPr="009757A8">
          <w:rPr>
            <w:rStyle w:val="Hyperlink"/>
            <w:noProof/>
            <w:color w:val="auto"/>
          </w:rPr>
          <w:t>Glossary</w:t>
        </w:r>
        <w:r>
          <w:rPr>
            <w:noProof/>
            <w:webHidden/>
          </w:rPr>
          <w:tab/>
        </w:r>
      </w:hyperlink>
      <w:r w:rsidR="00A030D7">
        <w:t>7</w:t>
      </w:r>
    </w:p>
    <w:p w14:paraId="12B86F3B" w14:textId="2B1173F6" w:rsidR="002E6C24" w:rsidRDefault="00916E3B" w:rsidP="002E6C24">
      <w:pPr>
        <w:rPr>
          <w:b/>
          <w:bCs/>
          <w:caps/>
          <w:noProof/>
          <w:kern w:val="2"/>
          <w:sz w:val="24"/>
          <w:lang w:eastAsia="en-GB"/>
          <w14:ligatures w14:val="standardContextual"/>
        </w:rPr>
      </w:pPr>
      <w:hyperlink w:anchor="_Toc180655951" w:history="1">
        <w:r w:rsidRPr="009757A8">
          <w:rPr>
            <w:rStyle w:val="Hyperlink"/>
            <w:noProof/>
            <w:color w:val="auto"/>
          </w:rPr>
          <w:t>5.</w:t>
        </w:r>
        <w:r w:rsidR="002E6C24" w:rsidRPr="009757A8">
          <w:rPr>
            <w:rStyle w:val="Hyperlink"/>
            <w:noProof/>
            <w:color w:val="auto"/>
          </w:rPr>
          <w:t>Predicting dry matter intake of beef cattle</w:t>
        </w:r>
        <w:r w:rsidR="002E6C24">
          <w:rPr>
            <w:noProof/>
            <w:webHidden/>
          </w:rPr>
          <w:tab/>
        </w:r>
        <w:r w:rsidR="002E6C24">
          <w:rPr>
            <w:noProof/>
            <w:webHidden/>
          </w:rPr>
          <w:fldChar w:fldCharType="begin"/>
        </w:r>
        <w:r w:rsidR="002E6C24">
          <w:rPr>
            <w:noProof/>
            <w:webHidden/>
          </w:rPr>
          <w:instrText xml:space="preserve"> PAGEREF _Toc180655951 \h </w:instrText>
        </w:r>
        <w:r w:rsidR="002E6C24">
          <w:rPr>
            <w:noProof/>
            <w:webHidden/>
          </w:rPr>
        </w:r>
        <w:r w:rsidR="002E6C24">
          <w:rPr>
            <w:noProof/>
            <w:webHidden/>
          </w:rPr>
          <w:fldChar w:fldCharType="separate"/>
        </w:r>
        <w:r w:rsidR="002E6C24">
          <w:rPr>
            <w:noProof/>
            <w:webHidden/>
          </w:rPr>
          <w:t>11</w:t>
        </w:r>
        <w:r w:rsidR="002E6C24">
          <w:rPr>
            <w:noProof/>
            <w:webHidden/>
          </w:rPr>
          <w:fldChar w:fldCharType="end"/>
        </w:r>
      </w:hyperlink>
    </w:p>
    <w:p w14:paraId="14B3D9D9" w14:textId="7250F069" w:rsidR="002E6C24" w:rsidRDefault="00916E3B" w:rsidP="002E6C24">
      <w:pPr>
        <w:rPr>
          <w:b/>
          <w:bCs/>
          <w:caps/>
          <w:noProof/>
          <w:kern w:val="2"/>
          <w:sz w:val="24"/>
          <w:lang w:eastAsia="en-GB"/>
          <w14:ligatures w14:val="standardContextual"/>
        </w:rPr>
      </w:pPr>
      <w:hyperlink w:anchor="_Toc180655961" w:history="1">
        <w:r w:rsidRPr="009757A8">
          <w:rPr>
            <w:rStyle w:val="Hyperlink"/>
            <w:noProof/>
            <w:color w:val="auto"/>
          </w:rPr>
          <w:t>6.</w:t>
        </w:r>
        <w:r w:rsidR="002E6C24" w:rsidRPr="009757A8">
          <w:rPr>
            <w:rStyle w:val="Hyperlink"/>
            <w:noProof/>
            <w:color w:val="auto"/>
          </w:rPr>
          <w:t xml:space="preserve"> Energy requirements and supply</w:t>
        </w:r>
        <w:r w:rsidR="002E6C24">
          <w:rPr>
            <w:noProof/>
            <w:webHidden/>
          </w:rPr>
          <w:tab/>
        </w:r>
        <w:r w:rsidR="005F4600">
          <w:rPr>
            <w:noProof/>
            <w:webHidden/>
          </w:rPr>
          <w:t xml:space="preserve"> 1</w:t>
        </w:r>
        <w:r>
          <w:rPr>
            <w:noProof/>
            <w:webHidden/>
          </w:rPr>
          <w:t>6</w:t>
        </w:r>
      </w:hyperlink>
    </w:p>
    <w:p w14:paraId="10DE8FBD" w14:textId="3CBABCFF" w:rsidR="002E6C24" w:rsidRDefault="00916E3B" w:rsidP="002E6C24">
      <w:pPr>
        <w:rPr>
          <w:b/>
          <w:bCs/>
          <w:caps/>
          <w:noProof/>
          <w:kern w:val="2"/>
          <w:sz w:val="24"/>
          <w:lang w:eastAsia="en-GB"/>
          <w14:ligatures w14:val="standardContextual"/>
        </w:rPr>
      </w:pPr>
      <w:hyperlink w:anchor="_Toc180655971" w:history="1">
        <w:r w:rsidRPr="00FD0746">
          <w:rPr>
            <w:rStyle w:val="Hyperlink"/>
            <w:noProof/>
            <w:color w:val="auto"/>
          </w:rPr>
          <w:t>7.</w:t>
        </w:r>
        <w:r w:rsidR="002E6C24" w:rsidRPr="00FD0746">
          <w:rPr>
            <w:rStyle w:val="Hyperlink"/>
            <w:noProof/>
            <w:color w:val="auto"/>
          </w:rPr>
          <w:t xml:space="preserve"> Metabolisable protein requirement and supply</w:t>
        </w:r>
        <w:r w:rsidR="002E6C24" w:rsidRPr="00FD0746">
          <w:rPr>
            <w:rStyle w:val="Hyperlink"/>
            <w:rFonts w:ascii="Ubuntu" w:hAnsi="Ubuntu"/>
            <w:noProof/>
            <w:color w:val="auto"/>
            <w:lang w:eastAsia="en-GB"/>
          </w:rPr>
          <w:t xml:space="preserve"> </w:t>
        </w:r>
        <w:r w:rsidR="002E6C24">
          <w:rPr>
            <w:noProof/>
            <w:webHidden/>
          </w:rPr>
          <w:tab/>
        </w:r>
      </w:hyperlink>
      <w:r w:rsidR="005F4600">
        <w:t xml:space="preserve"> 2</w:t>
      </w:r>
      <w:r>
        <w:t>2</w:t>
      </w:r>
    </w:p>
    <w:p w14:paraId="0D000250" w14:textId="7539DC48" w:rsidR="002E6C24" w:rsidRDefault="007B1CC9" w:rsidP="002E6C24">
      <w:pPr>
        <w:rPr>
          <w:b/>
          <w:bCs/>
          <w:caps/>
          <w:noProof/>
          <w:kern w:val="2"/>
          <w:sz w:val="24"/>
          <w:lang w:eastAsia="en-GB"/>
          <w14:ligatures w14:val="standardContextual"/>
        </w:rPr>
      </w:pPr>
      <w:hyperlink w:anchor="_Toc180655983" w:history="1">
        <w:r w:rsidRPr="00FD0746">
          <w:rPr>
            <w:rStyle w:val="Hyperlink"/>
            <w:noProof/>
            <w:color w:val="auto"/>
          </w:rPr>
          <w:t xml:space="preserve">8. </w:t>
        </w:r>
        <w:r w:rsidR="002E6C24" w:rsidRPr="00FD0746">
          <w:rPr>
            <w:rStyle w:val="Hyperlink"/>
            <w:noProof/>
            <w:color w:val="auto"/>
          </w:rPr>
          <w:t>Models to predict methane emissions from beef cattle</w:t>
        </w:r>
        <w:r w:rsidR="002E6C24">
          <w:rPr>
            <w:noProof/>
            <w:webHidden/>
          </w:rPr>
          <w:tab/>
        </w:r>
      </w:hyperlink>
      <w:r w:rsidR="005F4600">
        <w:t xml:space="preserve"> 2</w:t>
      </w:r>
      <w:r w:rsidR="00916E3B">
        <w:t>5</w:t>
      </w:r>
    </w:p>
    <w:permStart w:id="1831098863" w:ed="Louise.Alford@ahdb.org.uk"/>
    <w:p w14:paraId="4A9E1C1D" w14:textId="23E16D72" w:rsidR="002E6C24" w:rsidRDefault="007B1CC9" w:rsidP="002E6C24">
      <w:pPr>
        <w:rPr>
          <w:b/>
          <w:bCs/>
          <w:caps/>
          <w:noProof/>
          <w:kern w:val="2"/>
          <w:sz w:val="24"/>
          <w:lang w:eastAsia="en-GB"/>
          <w14:ligatures w14:val="standardContextual"/>
        </w:rPr>
      </w:pPr>
      <w:r>
        <w:fldChar w:fldCharType="begin"/>
      </w:r>
      <w:r>
        <w:instrText>HYPERLINK \l "_Toc180655988"</w:instrText>
      </w:r>
      <w:r>
        <w:fldChar w:fldCharType="separate"/>
      </w:r>
      <w:r w:rsidRPr="00FD0746">
        <w:rPr>
          <w:rStyle w:val="Hyperlink"/>
          <w:noProof/>
          <w:color w:val="auto"/>
        </w:rPr>
        <w:t>9.</w:t>
      </w:r>
      <w:r w:rsidR="002E6C24" w:rsidRPr="00FD0746">
        <w:rPr>
          <w:rStyle w:val="Hyperlink"/>
          <w:noProof/>
          <w:color w:val="auto"/>
        </w:rPr>
        <w:t xml:space="preserve"> Feed databases</w:t>
      </w:r>
      <w:r w:rsidR="002E6C24">
        <w:rPr>
          <w:noProof/>
          <w:webHidden/>
        </w:rPr>
        <w:tab/>
      </w:r>
      <w:r>
        <w:fldChar w:fldCharType="end"/>
      </w:r>
      <w:permEnd w:id="1831098863"/>
      <w:r w:rsidR="00B90CC2">
        <w:t>27</w:t>
      </w:r>
    </w:p>
    <w:p w14:paraId="67E1007F" w14:textId="088B1099" w:rsidR="00204891" w:rsidRDefault="00204891" w:rsidP="00204891">
      <w:pPr>
        <w:rPr>
          <w:b/>
          <w:bCs/>
          <w:caps/>
          <w:noProof/>
          <w:kern w:val="2"/>
          <w:sz w:val="24"/>
          <w:lang w:eastAsia="en-GB"/>
          <w14:ligatures w14:val="standardContextual"/>
        </w:rPr>
      </w:pPr>
      <w:hyperlink w:anchor="_Toc180655990" w:history="1">
        <w:r w:rsidRPr="00FD0746">
          <w:rPr>
            <w:rStyle w:val="Hyperlink"/>
            <w:noProof/>
            <w:color w:val="auto"/>
          </w:rPr>
          <w:t>References</w:t>
        </w:r>
        <w:r>
          <w:rPr>
            <w:noProof/>
            <w:webHidden/>
          </w:rPr>
          <w:tab/>
        </w:r>
      </w:hyperlink>
      <w:r w:rsidR="00B90CC2">
        <w:t>28</w:t>
      </w:r>
    </w:p>
    <w:p w14:paraId="3DDCFBE7" w14:textId="03A02BA2" w:rsidR="00204891" w:rsidRDefault="00204891" w:rsidP="00204891">
      <w:pPr>
        <w:rPr>
          <w:b/>
          <w:bCs/>
          <w:caps/>
          <w:noProof/>
          <w:kern w:val="2"/>
          <w:sz w:val="24"/>
          <w:lang w:eastAsia="en-GB"/>
          <w14:ligatures w14:val="standardContextual"/>
        </w:rPr>
      </w:pPr>
      <w:hyperlink w:anchor="_Toc180655991" w:history="1">
        <w:r w:rsidRPr="00FD0746">
          <w:rPr>
            <w:rStyle w:val="Hyperlink"/>
            <w:noProof/>
            <w:color w:val="auto"/>
          </w:rPr>
          <w:t>Appendices</w:t>
        </w:r>
        <w:r>
          <w:rPr>
            <w:noProof/>
            <w:webHidden/>
          </w:rPr>
          <w:tab/>
        </w:r>
      </w:hyperlink>
      <w:r w:rsidR="005F4600">
        <w:t>3</w:t>
      </w:r>
      <w:r w:rsidR="00B90CC2">
        <w:t>5</w:t>
      </w:r>
    </w:p>
    <w:p w14:paraId="3BB6EE67" w14:textId="0D6AC263" w:rsidR="00270FC5" w:rsidRDefault="00270FC5" w:rsidP="00E548B7">
      <w:pPr>
        <w:rPr>
          <w:rFonts w:eastAsia="Arial" w:cs="Arial"/>
        </w:rPr>
      </w:pPr>
      <w:r>
        <w:rPr>
          <w:rFonts w:eastAsia="Arial" w:cs="Arial"/>
        </w:rPr>
        <w:br w:type="page"/>
      </w:r>
    </w:p>
    <w:p w14:paraId="5A47615C" w14:textId="7B94EB42" w:rsidR="00244AEA" w:rsidRDefault="00244AEA" w:rsidP="00341C19">
      <w:pPr>
        <w:pStyle w:val="Heading1"/>
      </w:pPr>
      <w:r>
        <w:lastRenderedPageBreak/>
        <w:t>Executive Summary</w:t>
      </w:r>
    </w:p>
    <w:p w14:paraId="09A1FBF6" w14:textId="77777777" w:rsidR="001E745B" w:rsidRPr="001C26F9" w:rsidRDefault="001E745B" w:rsidP="001E745B">
      <w:r w:rsidRPr="001C26F9">
        <w:t>The Feed into Beef (FiB) project was funded by AHDB to update available tools for predicting the nutritional requirements of beef cattle, or their performance on given rations, as well as ration formulation to achieve a defined level of performance. Last updated in the early 1990s and based on research carried out over the preceding 20–40 years, existing equations available to industry had become less accurate as modern breeding had changed beef genetics in most breeds and with new feeds and feeding systems taken up by industry.</w:t>
      </w:r>
    </w:p>
    <w:p w14:paraId="264BCB62" w14:textId="77777777" w:rsidR="001E745B" w:rsidRPr="001C26F9" w:rsidRDefault="001E745B" w:rsidP="001E745B">
      <w:r w:rsidRPr="001C26F9">
        <w:t>The work has focused on growing and finishing beef cattle and provided updated models as described below:</w:t>
      </w:r>
    </w:p>
    <w:p w14:paraId="44C63F39" w14:textId="69BAE1AD" w:rsidR="001E745B" w:rsidRPr="001C26F9" w:rsidRDefault="001E745B" w:rsidP="00667017">
      <w:pPr>
        <w:pStyle w:val="Bullet-2bulletslist"/>
      </w:pPr>
      <w:r w:rsidRPr="001C26F9">
        <w:t xml:space="preserve">A range of models were developed and evaluated to predict the intake of growing and finishing beef cattle offered grass silage as the sole diet or in combination with concentrates </w:t>
      </w:r>
    </w:p>
    <w:p w14:paraId="047458A2" w14:textId="0B4817E6" w:rsidR="001E745B" w:rsidRPr="001C26F9" w:rsidRDefault="001E745B" w:rsidP="00667017">
      <w:pPr>
        <w:pStyle w:val="Bullet-2bulletslist"/>
      </w:pPr>
      <w:r w:rsidRPr="001C26F9">
        <w:t>Energy requirements for maintenance and for liveweight gain have been changed to reflect the genetic improvement in cattle genotypes during the last four decades</w:t>
      </w:r>
    </w:p>
    <w:p w14:paraId="7E78FA0B" w14:textId="6557944D" w:rsidR="001E745B" w:rsidRPr="001C26F9" w:rsidRDefault="001E745B" w:rsidP="00667017">
      <w:pPr>
        <w:pStyle w:val="Bullet-2bulletslist"/>
      </w:pPr>
      <w:r w:rsidRPr="001C26F9">
        <w:t>The impact of level of feeding is better accounted for by directly relating it to dietary metabolisable energy concentration</w:t>
      </w:r>
    </w:p>
    <w:p w14:paraId="021D64DF" w14:textId="263E6785" w:rsidR="001E745B" w:rsidRPr="001C26F9" w:rsidRDefault="001E745B" w:rsidP="00667017">
      <w:pPr>
        <w:pStyle w:val="Bullet-2bulletslist"/>
      </w:pPr>
      <w:r w:rsidRPr="001C26F9">
        <w:t xml:space="preserve">The maintenance requirement for metabolisable protein is 70% higher than previous UK estimates, so overall protein requirements are increased, particularly for less productive cattle. In addition, British breeds such as Angus, Hereford and Shorthorn and their crosses are now much larger animals and more like continental cattle, finishing at heavier weights and depositing more lean tissue and less fat </w:t>
      </w:r>
    </w:p>
    <w:p w14:paraId="3CB36FA4" w14:textId="4ABA9594" w:rsidR="001E745B" w:rsidRPr="001C26F9" w:rsidRDefault="001E745B" w:rsidP="00667017">
      <w:pPr>
        <w:pStyle w:val="Bullet-2bulletslist"/>
      </w:pPr>
      <w:r w:rsidRPr="001C26F9">
        <w:t>Microbial protein produced in the rumen is a valuable resource, reducing the need for expensive protein</w:t>
      </w:r>
      <w:r w:rsidR="00B65FF2">
        <w:t>-</w:t>
      </w:r>
      <w:r w:rsidRPr="001C26F9">
        <w:t xml:space="preserve">rich supplements. Although still not able to predict its production with high accuracy, using the </w:t>
      </w:r>
      <w:r>
        <w:t>F</w:t>
      </w:r>
      <w:r w:rsidRPr="001C26F9">
        <w:t>eed into Milk</w:t>
      </w:r>
      <w:r>
        <w:t xml:space="preserve"> (</w:t>
      </w:r>
      <w:r w:rsidRPr="197BAE38">
        <w:t>FiM</w:t>
      </w:r>
      <w:r>
        <w:t>) 2004</w:t>
      </w:r>
      <w:r w:rsidRPr="001C26F9">
        <w:t xml:space="preserve"> model for microbial protein synthesis explains some of the positive effects of feed fermentability and level of feeding </w:t>
      </w:r>
    </w:p>
    <w:p w14:paraId="4ACEBC00" w14:textId="1C6418DA" w:rsidR="001E745B" w:rsidRPr="001C26F9" w:rsidRDefault="001E745B" w:rsidP="00667017">
      <w:pPr>
        <w:pStyle w:val="Bullet-2bulletslist"/>
      </w:pPr>
      <w:r w:rsidRPr="001C26F9">
        <w:t xml:space="preserve">The equations have been extended to predict methane production from different diets based on dry matter intake, liveweight and diet chemical composition </w:t>
      </w:r>
    </w:p>
    <w:p w14:paraId="780F192C" w14:textId="4ABF62B5" w:rsidR="001E745B" w:rsidRPr="001C26F9" w:rsidRDefault="001E745B" w:rsidP="00667017">
      <w:pPr>
        <w:pStyle w:val="Bullet-2bulletslist"/>
      </w:pPr>
      <w:r w:rsidRPr="001C26F9">
        <w:t>Feed energy values for existing feeds have been checked and updated using more recent data, while new feeds have been added and adjusted to be comparable with existing feeds where possible</w:t>
      </w:r>
    </w:p>
    <w:p w14:paraId="7645B0A1" w14:textId="6074147F" w:rsidR="001E745B" w:rsidRDefault="001E745B" w:rsidP="001E745B">
      <w:r w:rsidRPr="001C26F9">
        <w:t>The new equations allow farmers and nutritionists to make better use of feed resources to meet targets for growth and carcase quality, increasing efficiency and profit while lowering carbon footprint. Where equations have not been updated</w:t>
      </w:r>
      <w:r w:rsidR="00B65FF2">
        <w:t xml:space="preserve"> –</w:t>
      </w:r>
      <w:r w:rsidRPr="001C26F9">
        <w:t xml:space="preserve"> mainly those for beef suckler cows</w:t>
      </w:r>
      <w:r w:rsidR="00B65FF2">
        <w:t xml:space="preserve"> –</w:t>
      </w:r>
      <w:r w:rsidRPr="001C26F9">
        <w:t xml:space="preserve"> equations have been reproduced with permission to enable this booklet to be a comprehensive source of the latest nutritional equations for beef cattle.</w:t>
      </w:r>
    </w:p>
    <w:p w14:paraId="50D573BE" w14:textId="2A67E987" w:rsidR="00526AC3" w:rsidRPr="00E77EA3" w:rsidRDefault="00526AC3" w:rsidP="00341C19">
      <w:r w:rsidRPr="00E77EA3">
        <w:t>There are two FiB documents available</w:t>
      </w:r>
      <w:r w:rsidR="00341C19">
        <w:t>:</w:t>
      </w:r>
    </w:p>
    <w:p w14:paraId="27C6245B" w14:textId="5CF0644D" w:rsidR="00526AC3" w:rsidRPr="00E77EA3" w:rsidRDefault="00526AC3" w:rsidP="00526AC3">
      <w:pPr>
        <w:pStyle w:val="Bullet-2bulletslist"/>
      </w:pPr>
      <w:r w:rsidRPr="00E77EA3">
        <w:t>The full Feed into Beef technical advisory document which provides the background, principles, rationale and equations</w:t>
      </w:r>
    </w:p>
    <w:p w14:paraId="776D89DA" w14:textId="0F07E9FD" w:rsidR="00526AC3" w:rsidRPr="00E77EA3" w:rsidRDefault="00526AC3" w:rsidP="00526AC3">
      <w:pPr>
        <w:pStyle w:val="Bullet-2bulletslist"/>
      </w:pPr>
      <w:r w:rsidRPr="00E77EA3">
        <w:t>The Feed into Beef equations summary</w:t>
      </w:r>
      <w:r>
        <w:t xml:space="preserve"> </w:t>
      </w:r>
      <w:r w:rsidRPr="00E77EA3">
        <w:t>(this document) which provides the complete set of equations to begin formulating diets with immediate effect</w:t>
      </w:r>
    </w:p>
    <w:p w14:paraId="404E6562" w14:textId="0C56917D" w:rsidR="00526AC3" w:rsidRDefault="00526AC3" w:rsidP="00526AC3"/>
    <w:p w14:paraId="413AFAFF" w14:textId="367471AD" w:rsidR="00270FC5" w:rsidRDefault="004B028F" w:rsidP="00E548B7">
      <w:pPr>
        <w:rPr>
          <w:rFonts w:eastAsia="Arial" w:cs="Arial"/>
        </w:rPr>
      </w:pPr>
      <w:r>
        <w:br w:type="page"/>
      </w:r>
    </w:p>
    <w:p w14:paraId="5F1BA37F" w14:textId="1360B3DD" w:rsidR="00414019" w:rsidRDefault="00A030D7" w:rsidP="00A030D7">
      <w:pPr>
        <w:pStyle w:val="Heading1"/>
        <w:numPr>
          <w:ilvl w:val="0"/>
          <w:numId w:val="0"/>
        </w:numPr>
      </w:pPr>
      <w:r>
        <w:t>3.</w:t>
      </w:r>
      <w:r w:rsidR="00B65FF2">
        <w:t xml:space="preserve"> </w:t>
      </w:r>
      <w:r w:rsidR="00414019">
        <w:t>Acknowledgements</w:t>
      </w:r>
    </w:p>
    <w:p w14:paraId="132CBC97" w14:textId="77777777" w:rsidR="002D01F6" w:rsidRPr="004F5B0B" w:rsidRDefault="002D01F6" w:rsidP="002D01F6">
      <w:r w:rsidRPr="004F5B0B">
        <w:t>The work to update beef feed equations was funded by AHDB and carried out by AFBI, SRUC and CIEL. We would also like to acknowledge and thank the Industry Advisory Group for their time and support in the direction of this project. In particular, we would like to thank David Wilde and Michael Marsden for their valuable contributions and expertise.</w:t>
      </w:r>
    </w:p>
    <w:p w14:paraId="364B97CA" w14:textId="279D5869" w:rsidR="002D01F6" w:rsidRPr="00CD2B91" w:rsidRDefault="002D01F6" w:rsidP="002D01F6">
      <w:r w:rsidRPr="004F5B0B">
        <w:t xml:space="preserve">We would also like to thank CAB International publishers for granting kind permission to reproduce existing equations that were not updated by the FiB models. This has enabled the provision of a comprehensive source of the latest nutrition equations for beef cattle in one document. </w:t>
      </w:r>
      <w:r w:rsidRPr="00CD2B91">
        <w:t>Source: AFRC compiled by G. Alderman and B.</w:t>
      </w:r>
      <w:r w:rsidR="00B65FF2">
        <w:t xml:space="preserve"> </w:t>
      </w:r>
      <w:r w:rsidRPr="00CD2B91">
        <w:t>R</w:t>
      </w:r>
      <w:r w:rsidR="00B65FF2">
        <w:t>.</w:t>
      </w:r>
      <w:r w:rsidRPr="00CD2B91">
        <w:t xml:space="preserve"> Cottrill (1993). Energy and protein requirements of ruminants. An advisory manual prepared by the AFRC Technical Committee on Responses to Nutrients. CAB International, Wallingford, UK. </w:t>
      </w:r>
    </w:p>
    <w:p w14:paraId="0D0AFD4C" w14:textId="777DB924" w:rsidR="002D01F6" w:rsidRPr="00235B8F" w:rsidRDefault="002D01F6" w:rsidP="002D01F6">
      <w:r w:rsidRPr="00235B8F">
        <w:t>Copyright</w:t>
      </w:r>
      <w:r w:rsidR="00B65FF2">
        <w:t xml:space="preserve"> </w:t>
      </w:r>
      <w:r w:rsidRPr="00235B8F">
        <w:t xml:space="preserve">© Agriculture and Horticulture Development Board. The Feed into Beef project was funded by AHDB and delivered by Agri-Food and Biosciences Institute (AFBI), Scotland’s Rural College (SRUC) and </w:t>
      </w:r>
      <w:r w:rsidR="00003093">
        <w:t xml:space="preserve">the </w:t>
      </w:r>
      <w:r w:rsidR="00003093" w:rsidRPr="00153667">
        <w:t>Centre for Innovation Excellence in Livestock</w:t>
      </w:r>
      <w:r w:rsidR="00003093" w:rsidRPr="00235B8F">
        <w:t xml:space="preserve"> </w:t>
      </w:r>
      <w:r w:rsidR="00003093">
        <w:t>(</w:t>
      </w:r>
      <w:r w:rsidR="00E6204B" w:rsidRPr="00235B8F">
        <w:t>CIEL</w:t>
      </w:r>
      <w:r w:rsidR="00E6204B">
        <w:t>)</w:t>
      </w:r>
      <w:r w:rsidR="00E6204B" w:rsidRPr="00235B8F">
        <w:t>,</w:t>
      </w:r>
      <w:r w:rsidRPr="00235B8F">
        <w:t xml:space="preserve"> guided by an Industry Advisory Group (IAG). The Agricultural and Food Research Council (AFRC) 1993 equations have been reproduced within this document with kind permission from CAB International, Wallingford, UK. The Feed into Beef equations contained within this publication can be used and reproduced for the purpose of calculations of feed rations for beef cattle. However, all such use must reference AHDB as follows: Data source AHDB funded by </w:t>
      </w:r>
      <w:r w:rsidR="00E40FBA">
        <w:t>l</w:t>
      </w:r>
      <w:r w:rsidRPr="00235B8F">
        <w:t xml:space="preserve">evy </w:t>
      </w:r>
      <w:r w:rsidR="00E40FBA">
        <w:t>p</w:t>
      </w:r>
      <w:r w:rsidRPr="00235B8F">
        <w:t xml:space="preserve">ayers to support the </w:t>
      </w:r>
      <w:r w:rsidR="00B65FF2">
        <w:t>i</w:t>
      </w:r>
      <w:r w:rsidRPr="00235B8F">
        <w:t xml:space="preserve">ndustry. </w:t>
      </w:r>
    </w:p>
    <w:p w14:paraId="383DF714" w14:textId="77777777" w:rsidR="003A7F94" w:rsidRPr="004F5B0B" w:rsidRDefault="003A7F94" w:rsidP="003A7F94">
      <w:pPr>
        <w:pStyle w:val="Heading2"/>
      </w:pPr>
      <w:r w:rsidRPr="004F5B0B">
        <w:t>Feed into Beef project management and delivery</w:t>
      </w:r>
    </w:p>
    <w:p w14:paraId="3C3C9335" w14:textId="77777777" w:rsidR="003A7F94" w:rsidRDefault="003A7F94" w:rsidP="003A7F94">
      <w:r w:rsidRPr="00D81AF0">
        <w:t>Industry Advisory Group Chair</w:t>
      </w:r>
    </w:p>
    <w:p w14:paraId="7AE82307" w14:textId="77777777" w:rsidR="003A7F94" w:rsidRPr="002F65BD" w:rsidRDefault="003A7F94" w:rsidP="003A7F94">
      <w:pPr>
        <w:pStyle w:val="Bullet-2bulletslist"/>
      </w:pPr>
      <w:r w:rsidRPr="002F65BD">
        <w:t>Malcolm Crabtree</w:t>
      </w:r>
    </w:p>
    <w:p w14:paraId="3694CE63" w14:textId="77777777" w:rsidR="003A7F94" w:rsidRDefault="003A7F94" w:rsidP="003A7F94">
      <w:pPr>
        <w:rPr>
          <w:bCs/>
        </w:rPr>
      </w:pPr>
      <w:r w:rsidRPr="006B6B40">
        <w:t>Contractors</w:t>
      </w:r>
    </w:p>
    <w:p w14:paraId="05BE75C6" w14:textId="77777777" w:rsidR="003A7F94" w:rsidRDefault="003A7F94" w:rsidP="003A7F94">
      <w:pPr>
        <w:pStyle w:val="Bullet-2bulletslist"/>
      </w:pPr>
      <w:r>
        <w:t>Dr Francis Lively (</w:t>
      </w:r>
      <w:r w:rsidRPr="006B6B40">
        <w:t>AFBI</w:t>
      </w:r>
      <w:r>
        <w:t>)</w:t>
      </w:r>
    </w:p>
    <w:p w14:paraId="76B8DD2E" w14:textId="77777777" w:rsidR="003A7F94" w:rsidRDefault="003A7F94" w:rsidP="003A7F94">
      <w:pPr>
        <w:pStyle w:val="Bullet-2bulletslist"/>
      </w:pPr>
      <w:r>
        <w:t>Professor Tianhai Yan (</w:t>
      </w:r>
      <w:r w:rsidRPr="006B6B40">
        <w:t>AFBI</w:t>
      </w:r>
      <w:r>
        <w:t>)</w:t>
      </w:r>
    </w:p>
    <w:p w14:paraId="2D0A2D04" w14:textId="77777777" w:rsidR="003A7F94" w:rsidRDefault="003A7F94" w:rsidP="003A7F94">
      <w:pPr>
        <w:pStyle w:val="Bullet-2bulletslist"/>
      </w:pPr>
      <w:r>
        <w:t>Professor Richard Dewhurst (</w:t>
      </w:r>
      <w:r w:rsidRPr="006B6B40">
        <w:t>SRUC</w:t>
      </w:r>
      <w:r>
        <w:t>)</w:t>
      </w:r>
    </w:p>
    <w:p w14:paraId="7A6DBD4E" w14:textId="77777777" w:rsidR="003A7F94" w:rsidRDefault="003A7F94" w:rsidP="003A7F94">
      <w:pPr>
        <w:pStyle w:val="Bullet-2bulletslist"/>
      </w:pPr>
      <w:r>
        <w:t>Dr Jenna Bowen (</w:t>
      </w:r>
      <w:r w:rsidRPr="006B6B40">
        <w:t>SRUC</w:t>
      </w:r>
      <w:r>
        <w:t>)</w:t>
      </w:r>
    </w:p>
    <w:p w14:paraId="5F0444C8" w14:textId="77777777" w:rsidR="003A7F94" w:rsidRDefault="003A7F94" w:rsidP="003A7F94">
      <w:pPr>
        <w:pStyle w:val="Bullet-2bulletslist"/>
      </w:pPr>
      <w:r>
        <w:t>Dr Gemma Miller (</w:t>
      </w:r>
      <w:r w:rsidRPr="006B6B40">
        <w:t>SRUC</w:t>
      </w:r>
      <w:r>
        <w:t>)</w:t>
      </w:r>
    </w:p>
    <w:p w14:paraId="41CF98C7" w14:textId="77777777" w:rsidR="003A7F94" w:rsidRDefault="003A7F94" w:rsidP="003A7F94">
      <w:pPr>
        <w:pStyle w:val="Bullet-2bulletslist"/>
      </w:pPr>
      <w:r>
        <w:t>Dr Mark Young (</w:t>
      </w:r>
      <w:r w:rsidRPr="006B6B40">
        <w:t>CIEL</w:t>
      </w:r>
      <w:r>
        <w:t>)</w:t>
      </w:r>
    </w:p>
    <w:p w14:paraId="5424E841" w14:textId="77777777" w:rsidR="003A7F94" w:rsidRDefault="003A7F94" w:rsidP="003A7F94">
      <w:pPr>
        <w:pStyle w:val="Bullet-2bulletslist"/>
      </w:pPr>
      <w:r>
        <w:t>Nikki Dalby (</w:t>
      </w:r>
      <w:r w:rsidRPr="006B6B40">
        <w:t>CIEL</w:t>
      </w:r>
      <w:r>
        <w:t>)</w:t>
      </w:r>
    </w:p>
    <w:p w14:paraId="26EED6EA" w14:textId="77777777" w:rsidR="003A7F94" w:rsidRDefault="003A7F94" w:rsidP="003A7F94">
      <w:pPr>
        <w:pStyle w:val="Heading2"/>
      </w:pPr>
      <w:r w:rsidRPr="004F5B0B">
        <w:t xml:space="preserve">Industry Advisory Group </w:t>
      </w:r>
    </w:p>
    <w:p w14:paraId="33B7858F" w14:textId="77777777" w:rsidR="003A7F94" w:rsidRDefault="003A7F94" w:rsidP="003A7F94">
      <w:pPr>
        <w:pStyle w:val="Bullet-2bulletslist"/>
      </w:pPr>
      <w:r>
        <w:t>AB Agri</w:t>
      </w:r>
    </w:p>
    <w:p w14:paraId="1AC7BF4C" w14:textId="77777777" w:rsidR="00B65FF2" w:rsidRDefault="00B65FF2" w:rsidP="00B65FF2">
      <w:pPr>
        <w:pStyle w:val="Bullet-2bulletslist"/>
      </w:pPr>
      <w:r>
        <w:t>AFBI</w:t>
      </w:r>
    </w:p>
    <w:p w14:paraId="4C9AC912" w14:textId="77777777" w:rsidR="00B65FF2" w:rsidRDefault="00B65FF2" w:rsidP="00B65FF2">
      <w:pPr>
        <w:pStyle w:val="Bullet-2bulletslist"/>
      </w:pPr>
      <w:r>
        <w:t>AgriSearch</w:t>
      </w:r>
    </w:p>
    <w:p w14:paraId="228B7B6B" w14:textId="77777777" w:rsidR="003A7F94" w:rsidRPr="004F5B0B" w:rsidRDefault="003A7F94" w:rsidP="003A7F94">
      <w:pPr>
        <w:pStyle w:val="Bullet-2bulletslist"/>
      </w:pPr>
      <w:r>
        <w:t>AHDB</w:t>
      </w:r>
    </w:p>
    <w:p w14:paraId="6BE8380F" w14:textId="77777777" w:rsidR="003A7F94" w:rsidRDefault="003A7F94" w:rsidP="003A7F94">
      <w:pPr>
        <w:pStyle w:val="Bullet-2bulletslist"/>
      </w:pPr>
      <w:r>
        <w:t>Alltech</w:t>
      </w:r>
    </w:p>
    <w:p w14:paraId="46BB88F7" w14:textId="77777777" w:rsidR="003A7F94" w:rsidRDefault="003A7F94" w:rsidP="003A7F94">
      <w:pPr>
        <w:pStyle w:val="Bullet-2bulletslist"/>
      </w:pPr>
      <w:r>
        <w:t>CIEL</w:t>
      </w:r>
    </w:p>
    <w:p w14:paraId="23824CC4" w14:textId="77777777" w:rsidR="003A7F94" w:rsidRDefault="003A7F94" w:rsidP="003A7F94">
      <w:pPr>
        <w:pStyle w:val="Bullet-2bulletslist"/>
      </w:pPr>
      <w:r>
        <w:t>Davidsons Animal Feeds</w:t>
      </w:r>
    </w:p>
    <w:p w14:paraId="58C7B74B" w14:textId="77777777" w:rsidR="003A7F94" w:rsidRDefault="003A7F94" w:rsidP="003A7F94">
      <w:pPr>
        <w:pStyle w:val="Bullet-2bulletslist"/>
      </w:pPr>
      <w:r>
        <w:t>DietCheck</w:t>
      </w:r>
    </w:p>
    <w:p w14:paraId="00CFAC04" w14:textId="77777777" w:rsidR="003A7F94" w:rsidRDefault="003A7F94" w:rsidP="003A7F94">
      <w:pPr>
        <w:pStyle w:val="Bullet-2bulletslist"/>
      </w:pPr>
      <w:r>
        <w:t>DSM</w:t>
      </w:r>
    </w:p>
    <w:p w14:paraId="3A06BAEB" w14:textId="77777777" w:rsidR="003A7F94" w:rsidRDefault="003A7F94" w:rsidP="003A7F94">
      <w:pPr>
        <w:pStyle w:val="Bullet-2bulletslist"/>
      </w:pPr>
      <w:r>
        <w:t>Duynie Feed</w:t>
      </w:r>
    </w:p>
    <w:p w14:paraId="2F3D9C52" w14:textId="77777777" w:rsidR="003A7F94" w:rsidRDefault="003A7F94" w:rsidP="003A7F94">
      <w:pPr>
        <w:pStyle w:val="Bullet-2bulletslist"/>
      </w:pPr>
      <w:r>
        <w:t>ForFarmers</w:t>
      </w:r>
    </w:p>
    <w:p w14:paraId="69A2B7A6" w14:textId="77777777" w:rsidR="003A7F94" w:rsidRDefault="003A7F94" w:rsidP="003A7F94">
      <w:pPr>
        <w:pStyle w:val="Bullet-2bulletslist"/>
      </w:pPr>
      <w:r>
        <w:t>L’Anson</w:t>
      </w:r>
    </w:p>
    <w:p w14:paraId="226C4E8C" w14:textId="77777777" w:rsidR="003A7F94" w:rsidRDefault="003A7F94" w:rsidP="003A7F94">
      <w:pPr>
        <w:pStyle w:val="Bullet-2bulletslist"/>
      </w:pPr>
      <w:r>
        <w:t>Massey Feeds</w:t>
      </w:r>
    </w:p>
    <w:p w14:paraId="300E1246" w14:textId="77777777" w:rsidR="003A7F94" w:rsidRPr="00C76573" w:rsidRDefault="003A7F94" w:rsidP="003A7F94">
      <w:pPr>
        <w:pStyle w:val="Bullet-2bulletslist"/>
      </w:pPr>
      <w:r>
        <w:t xml:space="preserve">Rumenation </w:t>
      </w:r>
    </w:p>
    <w:p w14:paraId="26DFD0DC" w14:textId="77777777" w:rsidR="003A7F94" w:rsidRDefault="003A7F94" w:rsidP="003A7F94">
      <w:pPr>
        <w:pStyle w:val="Bullet-2bulletslist"/>
      </w:pPr>
      <w:r>
        <w:t>Rumenco</w:t>
      </w:r>
    </w:p>
    <w:p w14:paraId="735C620F" w14:textId="77777777" w:rsidR="003A7F94" w:rsidRDefault="003A7F94" w:rsidP="003A7F94">
      <w:pPr>
        <w:pStyle w:val="Bullet-2bulletslist"/>
      </w:pPr>
      <w:r>
        <w:t>SRUC</w:t>
      </w:r>
    </w:p>
    <w:p w14:paraId="3A2AC6FF" w14:textId="77777777" w:rsidR="003A7F94" w:rsidRDefault="003A7F94" w:rsidP="003A7F94">
      <w:pPr>
        <w:pStyle w:val="Bullet-2bulletslist"/>
      </w:pPr>
      <w:r>
        <w:t>Techna</w:t>
      </w:r>
    </w:p>
    <w:p w14:paraId="1620EDB2" w14:textId="77777777" w:rsidR="003A7F94" w:rsidRDefault="003A7F94" w:rsidP="003A7F94">
      <w:pPr>
        <w:pStyle w:val="Bullet-2bulletslist"/>
      </w:pPr>
      <w:r>
        <w:t>Trouw Nutrition</w:t>
      </w:r>
    </w:p>
    <w:p w14:paraId="084B7CF7" w14:textId="77777777" w:rsidR="003A7F94" w:rsidRDefault="003A7F94" w:rsidP="003A7F94">
      <w:pPr>
        <w:pStyle w:val="Bullet-2bulletslist"/>
      </w:pPr>
      <w:r>
        <w:t>Wynnstay</w:t>
      </w:r>
    </w:p>
    <w:p w14:paraId="06DC95F8" w14:textId="34CA120C" w:rsidR="00270FC5" w:rsidRDefault="002D01F6" w:rsidP="00E548B7">
      <w:pPr>
        <w:rPr>
          <w:rFonts w:eastAsia="Arial" w:cs="Arial"/>
        </w:rPr>
      </w:pPr>
      <w:r w:rsidRPr="004F5B0B">
        <w:br w:type="page"/>
      </w:r>
    </w:p>
    <w:p w14:paraId="570A7525" w14:textId="0FC41152" w:rsidR="00144DB9" w:rsidRDefault="00A030D7" w:rsidP="00A030D7">
      <w:pPr>
        <w:pStyle w:val="Heading1"/>
        <w:numPr>
          <w:ilvl w:val="0"/>
          <w:numId w:val="0"/>
        </w:numPr>
      </w:pPr>
      <w:r>
        <w:t>4.</w:t>
      </w:r>
      <w:r w:rsidR="00B65FF2">
        <w:t xml:space="preserve"> </w:t>
      </w:r>
      <w:r w:rsidR="00144DB9">
        <w:t>Glossary</w:t>
      </w:r>
    </w:p>
    <w:p w14:paraId="3D456DA1" w14:textId="77777777" w:rsidR="005D79CC" w:rsidRPr="000703D0" w:rsidRDefault="005D79CC" w:rsidP="005D79CC">
      <w:r w:rsidRPr="000703D0">
        <w:t>This glossary is for use with chapters 1–6. It follows the convention adopted in AFRC (1993) and FiM (2004). Terms in:</w:t>
      </w:r>
    </w:p>
    <w:p w14:paraId="2B8B8AC9" w14:textId="09EF6D70" w:rsidR="005D79CC" w:rsidRPr="000703D0" w:rsidRDefault="005D79CC" w:rsidP="003A7F94">
      <w:pPr>
        <w:pStyle w:val="Bullet-2bulletslist"/>
      </w:pPr>
      <w:r w:rsidRPr="000703D0">
        <w:t xml:space="preserve">Upper case represent supply in g or MJ/d, e.g. Dry </w:t>
      </w:r>
      <w:r w:rsidR="00E40FBA">
        <w:t>m</w:t>
      </w:r>
      <w:r w:rsidRPr="000703D0">
        <w:t xml:space="preserve">atter </w:t>
      </w:r>
      <w:r w:rsidR="00E40FBA">
        <w:t>i</w:t>
      </w:r>
      <w:r w:rsidRPr="000703D0">
        <w:t>ntake DMI (g/d)</w:t>
      </w:r>
    </w:p>
    <w:p w14:paraId="23581DEF" w14:textId="3189CE49" w:rsidR="005D79CC" w:rsidRPr="000703D0" w:rsidRDefault="005D79CC" w:rsidP="003A7F94">
      <w:pPr>
        <w:pStyle w:val="Bullet-2bulletslist"/>
      </w:pPr>
      <w:bookmarkStart w:id="0" w:name="_Int_ecneViFt"/>
      <w:r w:rsidRPr="000703D0">
        <w:t>[  ]</w:t>
      </w:r>
      <w:bookmarkEnd w:id="0"/>
      <w:r w:rsidRPr="000703D0">
        <w:t xml:space="preserve"> are a concentration, e.g. [CP]</w:t>
      </w:r>
      <w:r w:rsidR="00B65FF2">
        <w:t xml:space="preserve"> –</w:t>
      </w:r>
      <w:r w:rsidRPr="000703D0">
        <w:t xml:space="preserve"> concentration of crude protein in a feed (g/kg DM)</w:t>
      </w:r>
    </w:p>
    <w:p w14:paraId="08C9A708" w14:textId="03DE2D09" w:rsidR="00E40FBA" w:rsidRPr="000703D0" w:rsidRDefault="005D79CC" w:rsidP="003A7F94">
      <w:pPr>
        <w:pStyle w:val="Bullet-2bulletslist"/>
      </w:pPr>
      <w:r w:rsidRPr="000703D0">
        <w:t>Lower case indicates a proportion, rate or efficiency, e.g. k</w:t>
      </w:r>
      <w:r w:rsidRPr="000703D0">
        <w:rPr>
          <w:vertAlign w:val="subscript"/>
        </w:rPr>
        <w:t>m</w:t>
      </w:r>
      <w:r w:rsidRPr="000703D0">
        <w:t xml:space="preserve"> – </w:t>
      </w:r>
      <w:r w:rsidR="00B65FF2">
        <w:t>e</w:t>
      </w:r>
      <w:r w:rsidRPr="000703D0">
        <w:t>fficiency of utilisation of ME for maintenance</w:t>
      </w:r>
    </w:p>
    <w:p w14:paraId="21410521" w14:textId="6CB3D5CE" w:rsidR="005D79CC" w:rsidRPr="000703D0" w:rsidRDefault="005D79CC" w:rsidP="00D30917">
      <w:pPr>
        <w:pStyle w:val="Bullet-2bulletslist"/>
      </w:pPr>
      <w:r w:rsidRPr="000703D0">
        <w:t>A subscript denotes a function for a supply or requirement or a qualification of a supply or concentration, e.g. eddm</w:t>
      </w:r>
      <w:r w:rsidRPr="00E40FBA">
        <w:rPr>
          <w:vertAlign w:val="subscript"/>
        </w:rPr>
        <w:t>lp</w:t>
      </w:r>
      <w:r w:rsidRPr="000703D0">
        <w:t xml:space="preserve"> – </w:t>
      </w:r>
      <w:r w:rsidR="00B65FF2">
        <w:t>e</w:t>
      </w:r>
      <w:r w:rsidRPr="000703D0">
        <w:t>ffective degradability of the large particle fraction of DM (proportion)</w:t>
      </w:r>
    </w:p>
    <w:p w14:paraId="67533E6F" w14:textId="5814FBAF" w:rsidR="005D79CC" w:rsidRPr="000703D0" w:rsidRDefault="005D79CC" w:rsidP="005D79CC">
      <w:r w:rsidRPr="000703D0">
        <w:t xml:space="preserve">AA: </w:t>
      </w:r>
      <w:r w:rsidR="00B65FF2">
        <w:t>a</w:t>
      </w:r>
      <w:r w:rsidRPr="000703D0">
        <w:t>ctivity allowance</w:t>
      </w:r>
    </w:p>
    <w:p w14:paraId="7F8F19D6" w14:textId="56B2E636" w:rsidR="005D79CC" w:rsidRPr="000703D0" w:rsidRDefault="005D79CC" w:rsidP="005D79CC">
      <w:r w:rsidRPr="000703D0">
        <w:t xml:space="preserve">ADF: </w:t>
      </w:r>
      <w:r w:rsidR="00B65FF2">
        <w:t>a</w:t>
      </w:r>
      <w:r w:rsidRPr="000703D0">
        <w:t>cid-detergent fibre</w:t>
      </w:r>
    </w:p>
    <w:p w14:paraId="2FDF2E10" w14:textId="5145FC80" w:rsidR="005D79CC" w:rsidRPr="000703D0" w:rsidRDefault="005D79CC" w:rsidP="005D79CC">
      <w:r w:rsidRPr="000703D0">
        <w:t>AFBI: Agri-Food and Biosciences Institute</w:t>
      </w:r>
    </w:p>
    <w:p w14:paraId="1FF6F774" w14:textId="77EF20B6" w:rsidR="005D79CC" w:rsidRPr="000703D0" w:rsidRDefault="005D79CC" w:rsidP="005D79CC">
      <w:r w:rsidRPr="000703D0">
        <w:t>AFRC: Agricultural Food and Research Council</w:t>
      </w:r>
    </w:p>
    <w:p w14:paraId="607FD63C" w14:textId="2FCB92DF" w:rsidR="005D79CC" w:rsidRPr="000703D0" w:rsidRDefault="005D79CC" w:rsidP="005D79CC">
      <w:r w:rsidRPr="000703D0">
        <w:t>AHDB : Agriculture and Horticulture Development Board</w:t>
      </w:r>
      <w:r w:rsidRPr="000703D0">
        <w:tab/>
      </w:r>
    </w:p>
    <w:p w14:paraId="234AA55F" w14:textId="6D3A29EC" w:rsidR="005D79CC" w:rsidRPr="000703D0" w:rsidRDefault="005D79CC" w:rsidP="005D79CC">
      <w:r w:rsidRPr="000703D0">
        <w:t xml:space="preserve">ARC: Agricultural Research Council </w:t>
      </w:r>
    </w:p>
    <w:p w14:paraId="01B704BB" w14:textId="04AB01FD" w:rsidR="005D79CC" w:rsidRPr="000703D0" w:rsidRDefault="005D79CC" w:rsidP="005D79CC">
      <w:r w:rsidRPr="000703D0">
        <w:t xml:space="preserve">BCS: </w:t>
      </w:r>
      <w:r w:rsidR="00B65FF2">
        <w:t>b</w:t>
      </w:r>
      <w:r w:rsidRPr="000703D0">
        <w:t>ody condition score</w:t>
      </w:r>
    </w:p>
    <w:p w14:paraId="653D3DE4" w14:textId="2392308C" w:rsidR="005D79CC" w:rsidRPr="000703D0" w:rsidRDefault="005D79CC" w:rsidP="005D79CC">
      <w:r w:rsidRPr="000703D0">
        <w:t>BEIS: Department for Business, Energy and Industrial Strategy</w:t>
      </w:r>
    </w:p>
    <w:p w14:paraId="797C4A5D" w14:textId="5007377F" w:rsidR="005D79CC" w:rsidRPr="000703D0" w:rsidRDefault="005D79CC" w:rsidP="005D79CC">
      <w:r w:rsidRPr="000703D0">
        <w:t>C: kg of concentrate DM</w:t>
      </w:r>
    </w:p>
    <w:p w14:paraId="303DD044" w14:textId="0539502B" w:rsidR="005D79CC" w:rsidRPr="000703D0" w:rsidRDefault="005D79CC" w:rsidP="005D79CC">
      <w:r w:rsidRPr="000703D0">
        <w:t xml:space="preserve">CCC: </w:t>
      </w:r>
      <w:r w:rsidR="00B65FF2">
        <w:t>c</w:t>
      </w:r>
      <w:r w:rsidRPr="000703D0">
        <w:t>oncordance correlation coefficient</w:t>
      </w:r>
    </w:p>
    <w:p w14:paraId="4E6B8B8E" w14:textId="1DBAE998" w:rsidR="005D79CC" w:rsidRPr="000703D0" w:rsidRDefault="005D79CC" w:rsidP="005D79CC">
      <w:r w:rsidRPr="000703D0">
        <w:t xml:space="preserve">CDMI: </w:t>
      </w:r>
      <w:r w:rsidR="00B65FF2">
        <w:t>c</w:t>
      </w:r>
      <w:r w:rsidRPr="000703D0">
        <w:t>oncentrate dry matter intake</w:t>
      </w:r>
    </w:p>
    <w:p w14:paraId="0ED5B209" w14:textId="5CCAC4F5" w:rsidR="005D79CC" w:rsidRPr="000703D0" w:rsidRDefault="005D79CC" w:rsidP="005D79CC">
      <w:r w:rsidRPr="000703D0">
        <w:t>CIEL: Centre for Innovation and Excellence in Livestock</w:t>
      </w:r>
    </w:p>
    <w:p w14:paraId="5E751665" w14:textId="77777777" w:rsidR="001B7DF2" w:rsidRPr="000703D0" w:rsidRDefault="001B7DF2" w:rsidP="001B7DF2">
      <w:r w:rsidRPr="000703D0">
        <w:t xml:space="preserve">ConcP: </w:t>
      </w:r>
      <w:r>
        <w:t>c</w:t>
      </w:r>
      <w:r w:rsidRPr="000703D0">
        <w:t>oncentrate proportion in the diet (dry matter basis)</w:t>
      </w:r>
    </w:p>
    <w:p w14:paraId="371BC8E1" w14:textId="1ADAE195" w:rsidR="005D79CC" w:rsidRPr="000703D0" w:rsidRDefault="005D79CC" w:rsidP="005D79CC">
      <w:pPr>
        <w:rPr>
          <w:lang w:val="pt-BR"/>
        </w:rPr>
      </w:pPr>
      <w:r w:rsidRPr="000703D0">
        <w:rPr>
          <w:lang w:val="pt-BR"/>
        </w:rPr>
        <w:t xml:space="preserve">CP: </w:t>
      </w:r>
      <w:r w:rsidR="00B65FF2">
        <w:rPr>
          <w:lang w:val="pt-BR"/>
        </w:rPr>
        <w:t>c</w:t>
      </w:r>
      <w:r w:rsidRPr="000703D0">
        <w:rPr>
          <w:lang w:val="pt-BR"/>
        </w:rPr>
        <w:t>rude protein (N x 6.25)</w:t>
      </w:r>
    </w:p>
    <w:p w14:paraId="62932561" w14:textId="2A6CA512" w:rsidR="005D79CC" w:rsidRPr="000703D0" w:rsidRDefault="005D79CC" w:rsidP="005D79CC">
      <w:r w:rsidRPr="000703D0">
        <w:t>CSIRO: Commonwealth Scientific and Industrial Research Organisation (Australia’s national science organisation)</w:t>
      </w:r>
    </w:p>
    <w:p w14:paraId="420DD666" w14:textId="0D02BC45" w:rsidR="005D79CC" w:rsidRPr="000703D0" w:rsidRDefault="005D79CC" w:rsidP="005D79CC">
      <w:r w:rsidRPr="000703D0">
        <w:t xml:space="preserve">DCP: </w:t>
      </w:r>
      <w:r w:rsidR="00B65FF2">
        <w:t>d</w:t>
      </w:r>
      <w:r w:rsidRPr="000703D0">
        <w:t>igestible crude protein</w:t>
      </w:r>
    </w:p>
    <w:p w14:paraId="27E6F0EE" w14:textId="515B58E6" w:rsidR="005D79CC" w:rsidRPr="000703D0" w:rsidRDefault="005D79CC" w:rsidP="005D79CC">
      <w:r w:rsidRPr="000703D0">
        <w:t xml:space="preserve">DE: </w:t>
      </w:r>
      <w:r w:rsidR="00B65FF2">
        <w:t>d</w:t>
      </w:r>
      <w:r w:rsidRPr="000703D0">
        <w:t>igestible energy</w:t>
      </w:r>
    </w:p>
    <w:p w14:paraId="61B5A730" w14:textId="783AA4A8" w:rsidR="005D79CC" w:rsidRPr="000703D0" w:rsidRDefault="005D79CC" w:rsidP="005D79CC">
      <w:r w:rsidRPr="000703D0">
        <w:t>Defra: Department for Environment, Food and Rural Affairs</w:t>
      </w:r>
    </w:p>
    <w:p w14:paraId="10DBB648" w14:textId="1D510A4B" w:rsidR="005D79CC" w:rsidRPr="000703D0" w:rsidRDefault="005D79CC" w:rsidP="005D79CC">
      <w:r w:rsidRPr="000703D0">
        <w:t xml:space="preserve">deg: </w:t>
      </w:r>
      <w:r w:rsidR="00B65FF2">
        <w:t>p</w:t>
      </w:r>
      <w:r w:rsidRPr="000703D0">
        <w:t>rotein degradability</w:t>
      </w:r>
    </w:p>
    <w:p w14:paraId="57EC9377" w14:textId="27B2D4A8" w:rsidR="005D79CC" w:rsidRPr="000703D0" w:rsidRDefault="005D79CC" w:rsidP="005D79CC">
      <w:r w:rsidRPr="000703D0">
        <w:t xml:space="preserve">DLWG: </w:t>
      </w:r>
      <w:r w:rsidR="00B65FF2">
        <w:t>d</w:t>
      </w:r>
      <w:r w:rsidRPr="000703D0">
        <w:t>aily liveweight gain</w:t>
      </w:r>
    </w:p>
    <w:p w14:paraId="29E2159F" w14:textId="4F92894C" w:rsidR="005D79CC" w:rsidRPr="000703D0" w:rsidRDefault="005D79CC" w:rsidP="005D79CC">
      <w:r w:rsidRPr="000703D0">
        <w:t xml:space="preserve">DM: </w:t>
      </w:r>
      <w:r w:rsidR="00B65FF2">
        <w:t>d</w:t>
      </w:r>
      <w:r w:rsidRPr="000703D0">
        <w:t>ry matter</w:t>
      </w:r>
    </w:p>
    <w:p w14:paraId="616442FC" w14:textId="27FFF2E3" w:rsidR="005D79CC" w:rsidRPr="000703D0" w:rsidRDefault="005D79CC" w:rsidP="005D79CC">
      <w:r w:rsidRPr="000703D0">
        <w:t xml:space="preserve">DMI: </w:t>
      </w:r>
      <w:r w:rsidR="00B65FF2">
        <w:t>d</w:t>
      </w:r>
      <w:r w:rsidRPr="000703D0">
        <w:t>ry matter intake</w:t>
      </w:r>
    </w:p>
    <w:p w14:paraId="5E6AAFA9" w14:textId="6EBBEBFF" w:rsidR="005D79CC" w:rsidRPr="000703D0" w:rsidRDefault="005D79CC" w:rsidP="005D79CC">
      <w:r w:rsidRPr="000703D0">
        <w:t xml:space="preserve">DMIR: </w:t>
      </w:r>
      <w:r w:rsidR="00B65FF2">
        <w:t>d</w:t>
      </w:r>
      <w:r w:rsidRPr="000703D0">
        <w:t>ry matter intake required</w:t>
      </w:r>
    </w:p>
    <w:p w14:paraId="3DE1D8BC" w14:textId="1966B633" w:rsidR="005D79CC" w:rsidRPr="000703D0" w:rsidRDefault="005D79CC" w:rsidP="005D79CC">
      <w:r w:rsidRPr="000703D0">
        <w:t xml:space="preserve">DOMD: </w:t>
      </w:r>
      <w:r w:rsidR="005229E2">
        <w:t>d</w:t>
      </w:r>
      <w:r w:rsidRPr="000703D0">
        <w:t>igestible organic matter in total dry matter</w:t>
      </w:r>
    </w:p>
    <w:p w14:paraId="1C44852F" w14:textId="5CA522CA" w:rsidR="005D79CC" w:rsidRPr="000703D0" w:rsidRDefault="005D79CC" w:rsidP="005D79CC">
      <w:r w:rsidRPr="000703D0">
        <w:t xml:space="preserve">DUP: </w:t>
      </w:r>
      <w:r w:rsidR="005229E2">
        <w:t>d</w:t>
      </w:r>
      <w:r w:rsidRPr="000703D0">
        <w:t>igestible undegradable protein</w:t>
      </w:r>
    </w:p>
    <w:p w14:paraId="0BB60A3C" w14:textId="135AB2B3" w:rsidR="005D79CC" w:rsidRPr="000703D0" w:rsidRDefault="005D79CC" w:rsidP="005D79CC">
      <w:r w:rsidRPr="000703D0">
        <w:t xml:space="preserve">D-value: </w:t>
      </w:r>
      <w:r w:rsidR="005229E2">
        <w:t>t</w:t>
      </w:r>
      <w:r w:rsidRPr="000703D0">
        <w:t>he percentage of digestible organic matter in the dry matter of forage</w:t>
      </w:r>
    </w:p>
    <w:p w14:paraId="468EE72D" w14:textId="77777777" w:rsidR="005229E2" w:rsidRPr="000703D0" w:rsidRDefault="005229E2" w:rsidP="005229E2">
      <w:r w:rsidRPr="000703D0">
        <w:t>EBVs</w:t>
      </w:r>
      <w:r w:rsidRPr="000703D0">
        <w:tab/>
        <w:t xml:space="preserve">: </w:t>
      </w:r>
      <w:r>
        <w:t>e</w:t>
      </w:r>
      <w:r w:rsidRPr="000703D0">
        <w:t>stimated breeding values</w:t>
      </w:r>
    </w:p>
    <w:p w14:paraId="4A747818" w14:textId="77777777" w:rsidR="005229E2" w:rsidRPr="000703D0" w:rsidRDefault="005229E2" w:rsidP="005229E2">
      <w:r w:rsidRPr="000703D0">
        <w:t xml:space="preserve">EBW: </w:t>
      </w:r>
      <w:r>
        <w:t>e</w:t>
      </w:r>
      <w:r w:rsidRPr="000703D0">
        <w:t xml:space="preserve">mpty body weight </w:t>
      </w:r>
    </w:p>
    <w:p w14:paraId="61B34F13" w14:textId="3C275349" w:rsidR="005D79CC" w:rsidRPr="000703D0" w:rsidRDefault="005D79CC" w:rsidP="005D79CC">
      <w:r w:rsidRPr="000703D0">
        <w:t>eddm</w:t>
      </w:r>
      <w:r w:rsidRPr="000703D0">
        <w:rPr>
          <w:vertAlign w:val="subscript"/>
        </w:rPr>
        <w:t>lp</w:t>
      </w:r>
      <w:r w:rsidRPr="000703D0">
        <w:t xml:space="preserve">: </w:t>
      </w:r>
      <w:r w:rsidR="005229E2">
        <w:t>e</w:t>
      </w:r>
      <w:r w:rsidRPr="000703D0">
        <w:t>ffective degradability of the large particle fraction of DM (proportion)</w:t>
      </w:r>
      <w:r w:rsidRPr="000703D0">
        <w:tab/>
      </w:r>
    </w:p>
    <w:p w14:paraId="36ED7D58" w14:textId="2802494A" w:rsidR="005D79CC" w:rsidRPr="000703D0" w:rsidRDefault="005D79CC" w:rsidP="005D79CC">
      <w:r w:rsidRPr="000703D0">
        <w:t>eddm</w:t>
      </w:r>
      <w:r w:rsidRPr="000703D0">
        <w:rPr>
          <w:vertAlign w:val="subscript"/>
        </w:rPr>
        <w:t>ssp</w:t>
      </w:r>
      <w:r w:rsidRPr="000703D0">
        <w:t xml:space="preserve">: </w:t>
      </w:r>
      <w:r w:rsidR="005229E2">
        <w:t>e</w:t>
      </w:r>
      <w:r w:rsidRPr="000703D0">
        <w:t>ffective degradability of the soluble and small particle fractions of DM (proportion)</w:t>
      </w:r>
    </w:p>
    <w:p w14:paraId="32CD582F" w14:textId="6C1C99CB" w:rsidR="005D79CC" w:rsidRPr="000703D0" w:rsidRDefault="005D79CC" w:rsidP="005D79CC">
      <w:r w:rsidRPr="000703D0">
        <w:t xml:space="preserve">EE: </w:t>
      </w:r>
      <w:r w:rsidR="005229E2">
        <w:t>e</w:t>
      </w:r>
      <w:r w:rsidRPr="000703D0">
        <w:t>ther extract</w:t>
      </w:r>
    </w:p>
    <w:p w14:paraId="0ABCD20D" w14:textId="767BF86C" w:rsidR="005D79CC" w:rsidRPr="000703D0" w:rsidRDefault="005D79CC" w:rsidP="005D79CC">
      <w:r w:rsidRPr="000703D0">
        <w:t>EID</w:t>
      </w:r>
      <w:r w:rsidRPr="000703D0">
        <w:tab/>
        <w:t xml:space="preserve">: </w:t>
      </w:r>
      <w:r w:rsidR="005229E2">
        <w:t>e</w:t>
      </w:r>
      <w:r w:rsidRPr="000703D0">
        <w:t>lectronic identification</w:t>
      </w:r>
    </w:p>
    <w:p w14:paraId="08D30170" w14:textId="469AF635" w:rsidR="005D79CC" w:rsidRPr="000703D0" w:rsidRDefault="005D79CC" w:rsidP="005D79CC">
      <w:r w:rsidRPr="000703D0">
        <w:t>EV</w:t>
      </w:r>
      <w:r w:rsidRPr="000703D0">
        <w:rPr>
          <w:vertAlign w:val="subscript"/>
        </w:rPr>
        <w:t>g</w:t>
      </w:r>
      <w:r w:rsidRPr="000703D0">
        <w:t xml:space="preserve">: </w:t>
      </w:r>
      <w:r w:rsidR="005229E2">
        <w:t>e</w:t>
      </w:r>
      <w:r w:rsidRPr="000703D0">
        <w:t>nergy content in a kg of liveweight gain</w:t>
      </w:r>
    </w:p>
    <w:p w14:paraId="21EAC875" w14:textId="409E3A90" w:rsidR="005D79CC" w:rsidRPr="000703D0" w:rsidRDefault="005D79CC" w:rsidP="005D79CC">
      <w:r w:rsidRPr="000703D0">
        <w:t xml:space="preserve">FFTDN: </w:t>
      </w:r>
      <w:r w:rsidR="005229E2">
        <w:t>f</w:t>
      </w:r>
      <w:r w:rsidRPr="000703D0">
        <w:t>at-free total digestible nutrient</w:t>
      </w:r>
    </w:p>
    <w:p w14:paraId="4718EEC5" w14:textId="00E3878F" w:rsidR="005D79CC" w:rsidRPr="000703D0" w:rsidRDefault="005D79CC" w:rsidP="005D79CC">
      <w:r w:rsidRPr="000703D0">
        <w:t>FiB: Feed into Beef</w:t>
      </w:r>
    </w:p>
    <w:p w14:paraId="228CD33C" w14:textId="2714D879" w:rsidR="005D79CC" w:rsidRPr="000703D0" w:rsidRDefault="005D79CC" w:rsidP="005D79CC">
      <w:r w:rsidRPr="000703D0">
        <w:t>FiM: Feed into Milk</w:t>
      </w:r>
    </w:p>
    <w:p w14:paraId="0F906C35" w14:textId="3AAFAE66" w:rsidR="005D79CC" w:rsidRPr="000703D0" w:rsidRDefault="005D79CC" w:rsidP="005D79CC">
      <w:r w:rsidRPr="000703D0">
        <w:t xml:space="preserve">FOM: </w:t>
      </w:r>
      <w:r w:rsidR="005229E2">
        <w:t>f</w:t>
      </w:r>
      <w:r w:rsidRPr="000703D0">
        <w:t xml:space="preserve">ermentable organic matter </w:t>
      </w:r>
    </w:p>
    <w:p w14:paraId="3293E4B4" w14:textId="40555581" w:rsidR="005D79CC" w:rsidRPr="000703D0" w:rsidRDefault="005D79CC" w:rsidP="005D79CC">
      <w:r w:rsidRPr="000703D0">
        <w:t xml:space="preserve">GE: </w:t>
      </w:r>
      <w:r w:rsidR="005229E2">
        <w:t>g</w:t>
      </w:r>
      <w:r w:rsidRPr="000703D0">
        <w:t>ross energy</w:t>
      </w:r>
    </w:p>
    <w:p w14:paraId="6EB990C0" w14:textId="2A918837" w:rsidR="005D79CC" w:rsidRPr="000703D0" w:rsidRDefault="005D79CC" w:rsidP="005D79CC">
      <w:r w:rsidRPr="000703D0">
        <w:t>GFLI: Global Feed Lifecycle Assessment Institute</w:t>
      </w:r>
    </w:p>
    <w:p w14:paraId="5FF2FAE7" w14:textId="4DF43DE9" w:rsidR="005D79CC" w:rsidRPr="000703D0" w:rsidRDefault="005D79CC" w:rsidP="005D79CC">
      <w:r w:rsidRPr="000703D0">
        <w:t>HFIS: Hillsborough Feeding Information Service</w:t>
      </w:r>
    </w:p>
    <w:p w14:paraId="07905227" w14:textId="0DBE424D" w:rsidR="005D79CC" w:rsidRPr="000703D0" w:rsidRDefault="005D79CC" w:rsidP="005D79CC">
      <w:r w:rsidRPr="000703D0">
        <w:t>ILVO: Flanders Research Institute for Agriculture, Fisheries and Food</w:t>
      </w:r>
    </w:p>
    <w:p w14:paraId="46AC5AAA" w14:textId="19BED540" w:rsidR="005D79CC" w:rsidRPr="000703D0" w:rsidRDefault="005D79CC" w:rsidP="005D79CC">
      <w:r w:rsidRPr="000703D0">
        <w:rPr>
          <w:i/>
          <w:iCs/>
        </w:rPr>
        <w:t>in sacco</w:t>
      </w:r>
      <w:r w:rsidRPr="000703D0">
        <w:t xml:space="preserve">: </w:t>
      </w:r>
      <w:r w:rsidR="005229E2">
        <w:t>a</w:t>
      </w:r>
      <w:r w:rsidRPr="000703D0">
        <w:t xml:space="preserve"> method to study rumen degradation whereby animals are surgically fitted with rumen cannulae</w:t>
      </w:r>
    </w:p>
    <w:p w14:paraId="5D1F03F2" w14:textId="24B84B04" w:rsidR="005D79CC" w:rsidRPr="000703D0" w:rsidRDefault="005D79CC" w:rsidP="005D79CC">
      <w:r w:rsidRPr="00295A42">
        <w:t>in vitro</w:t>
      </w:r>
      <w:r w:rsidRPr="000703D0">
        <w:t xml:space="preserve">: </w:t>
      </w:r>
      <w:r w:rsidR="005229E2">
        <w:t>a</w:t>
      </w:r>
      <w:r w:rsidRPr="000703D0">
        <w:t xml:space="preserve"> method to study rumen degradation using rumen fluid obtained from fistulated animals</w:t>
      </w:r>
      <w:r w:rsidRPr="000703D0">
        <w:rPr>
          <w:i/>
          <w:iCs/>
        </w:rPr>
        <w:t xml:space="preserve"> </w:t>
      </w:r>
    </w:p>
    <w:p w14:paraId="09E7531A" w14:textId="1CBA79EE" w:rsidR="005D79CC" w:rsidRPr="000703D0" w:rsidRDefault="005D79CC" w:rsidP="005D79CC">
      <w:r w:rsidRPr="000703D0">
        <w:t>INRA: Institut National de la Recherche Agronomique (French national research institute for agricultural research)</w:t>
      </w:r>
    </w:p>
    <w:p w14:paraId="0A6BCD69" w14:textId="68A635B2" w:rsidR="005D79CC" w:rsidRPr="000703D0" w:rsidRDefault="005D79CC" w:rsidP="005D79CC">
      <w:r w:rsidRPr="000703D0">
        <w:t>IPCC: Intergovernmental Panel on Climate Change</w:t>
      </w:r>
    </w:p>
    <w:p w14:paraId="64B3FB20" w14:textId="0525BE8D" w:rsidR="005D79CC" w:rsidRPr="000703D0" w:rsidRDefault="005D79CC" w:rsidP="005D79CC">
      <w:pPr>
        <w:rPr>
          <w:vertAlign w:val="subscript"/>
        </w:rPr>
      </w:pPr>
      <w:r w:rsidRPr="000703D0">
        <w:t>k</w:t>
      </w:r>
      <w:r w:rsidRPr="000703D0">
        <w:rPr>
          <w:vertAlign w:val="subscript"/>
        </w:rPr>
        <w:t>concentrates</w:t>
      </w:r>
      <w:r w:rsidRPr="000703D0">
        <w:rPr>
          <w:vertAlign w:val="subscript"/>
        </w:rPr>
        <w:tab/>
        <w:t xml:space="preserve">:  </w:t>
      </w:r>
      <w:r w:rsidR="005229E2">
        <w:t>f</w:t>
      </w:r>
      <w:r w:rsidRPr="000703D0">
        <w:t>ractional outflow rates from the rumen on concentrates (proportion/hour)</w:t>
      </w:r>
    </w:p>
    <w:p w14:paraId="67B5ED7D" w14:textId="383E75B9" w:rsidR="005D79CC" w:rsidRPr="000703D0" w:rsidRDefault="005D79CC" w:rsidP="005D79CC">
      <w:r w:rsidRPr="000703D0">
        <w:t>k</w:t>
      </w:r>
      <w:r w:rsidRPr="000703D0">
        <w:rPr>
          <w:vertAlign w:val="subscript"/>
        </w:rPr>
        <w:t>forages</w:t>
      </w:r>
      <w:r w:rsidRPr="000703D0">
        <w:t xml:space="preserve">: </w:t>
      </w:r>
      <w:r w:rsidR="005229E2">
        <w:t>f</w:t>
      </w:r>
      <w:r w:rsidRPr="000703D0">
        <w:t>ractional outflow rates from the rumen on forages (proportion/hour)</w:t>
      </w:r>
    </w:p>
    <w:p w14:paraId="4964BFB5" w14:textId="0DE2F68D" w:rsidR="005D79CC" w:rsidRPr="000703D0" w:rsidRDefault="005D79CC" w:rsidP="005D79CC">
      <w:r w:rsidRPr="000703D0">
        <w:t>k</w:t>
      </w:r>
      <w:r w:rsidRPr="000703D0">
        <w:rPr>
          <w:vertAlign w:val="subscript"/>
        </w:rPr>
        <w:t>g</w:t>
      </w:r>
      <w:r w:rsidRPr="000703D0">
        <w:t xml:space="preserve">: </w:t>
      </w:r>
      <w:r w:rsidR="005229E2">
        <w:t>e</w:t>
      </w:r>
      <w:r w:rsidRPr="000703D0">
        <w:t>fficiency of utilisation of ME for liveweight gain</w:t>
      </w:r>
    </w:p>
    <w:p w14:paraId="391B60CA" w14:textId="294BE400" w:rsidR="005D79CC" w:rsidRPr="000703D0" w:rsidRDefault="005D79CC" w:rsidP="005D79CC">
      <w:r w:rsidRPr="000703D0">
        <w:t>k</w:t>
      </w:r>
      <w:r w:rsidRPr="000703D0">
        <w:rPr>
          <w:vertAlign w:val="subscript"/>
        </w:rPr>
        <w:t>l</w:t>
      </w:r>
      <w:r w:rsidRPr="000703D0">
        <w:t xml:space="preserve">: </w:t>
      </w:r>
      <w:r w:rsidR="005229E2">
        <w:t>e</w:t>
      </w:r>
      <w:r w:rsidRPr="000703D0">
        <w:t>fficiency of utilisation of ME for lactation</w:t>
      </w:r>
    </w:p>
    <w:p w14:paraId="6A5CFDA5" w14:textId="51BEE8DC" w:rsidR="005D79CC" w:rsidRPr="000703D0" w:rsidRDefault="005D79CC" w:rsidP="005D79CC">
      <w:r w:rsidRPr="000703D0">
        <w:t>k</w:t>
      </w:r>
      <w:r w:rsidRPr="000703D0">
        <w:rPr>
          <w:vertAlign w:val="subscript"/>
        </w:rPr>
        <w:t>liquids</w:t>
      </w:r>
      <w:r w:rsidRPr="000703D0">
        <w:t xml:space="preserve">: </w:t>
      </w:r>
      <w:r w:rsidR="005229E2">
        <w:t>f</w:t>
      </w:r>
      <w:r w:rsidRPr="000703D0">
        <w:t>ractional outflow rates from the rumen on liquids (proportion/hour)</w:t>
      </w:r>
    </w:p>
    <w:p w14:paraId="0C7BA219" w14:textId="1737E071" w:rsidR="005D79CC" w:rsidRPr="000703D0" w:rsidRDefault="005D79CC" w:rsidP="005D79CC">
      <w:r w:rsidRPr="000703D0">
        <w:t>k</w:t>
      </w:r>
      <w:r w:rsidRPr="000703D0">
        <w:rPr>
          <w:vertAlign w:val="subscript"/>
        </w:rPr>
        <w:t>m</w:t>
      </w:r>
      <w:r w:rsidRPr="000703D0">
        <w:t xml:space="preserve">: </w:t>
      </w:r>
      <w:r w:rsidR="005229E2">
        <w:t>e</w:t>
      </w:r>
      <w:r w:rsidRPr="000703D0">
        <w:t>fficiency of utilisation of ME for maintenance</w:t>
      </w:r>
    </w:p>
    <w:p w14:paraId="7E0655EC" w14:textId="453061B2" w:rsidR="005D79CC" w:rsidRPr="000703D0" w:rsidRDefault="005D79CC" w:rsidP="005D79CC">
      <w:r w:rsidRPr="000703D0">
        <w:t>k</w:t>
      </w:r>
      <w:r w:rsidRPr="000703D0">
        <w:rPr>
          <w:vertAlign w:val="subscript"/>
        </w:rPr>
        <w:t>ng</w:t>
      </w:r>
      <w:r w:rsidRPr="000703D0">
        <w:t xml:space="preserve">: </w:t>
      </w:r>
      <w:r w:rsidR="005229E2">
        <w:t>e</w:t>
      </w:r>
      <w:r w:rsidRPr="000703D0">
        <w:t>fficiency of utilisation of MP for protein accretion in liveweight gain</w:t>
      </w:r>
    </w:p>
    <w:p w14:paraId="541B2B74" w14:textId="78458893" w:rsidR="005D79CC" w:rsidRPr="000703D0" w:rsidRDefault="005D79CC" w:rsidP="005D79CC">
      <w:r w:rsidRPr="000703D0">
        <w:t>k</w:t>
      </w:r>
      <w:r w:rsidRPr="000703D0">
        <w:rPr>
          <w:vertAlign w:val="subscript"/>
        </w:rPr>
        <w:t>nl</w:t>
      </w:r>
      <w:r w:rsidRPr="000703D0">
        <w:t xml:space="preserve">: </w:t>
      </w:r>
      <w:r w:rsidR="005229E2">
        <w:t>e</w:t>
      </w:r>
      <w:r w:rsidRPr="000703D0">
        <w:t>fficiency of utilisation of MP for lactation</w:t>
      </w:r>
    </w:p>
    <w:p w14:paraId="315EF08F" w14:textId="137285D9" w:rsidR="005D79CC" w:rsidRPr="000703D0" w:rsidRDefault="005D79CC" w:rsidP="005D79CC">
      <w:r w:rsidRPr="000703D0">
        <w:t>k</w:t>
      </w:r>
      <w:r w:rsidRPr="000703D0">
        <w:rPr>
          <w:vertAlign w:val="subscript"/>
        </w:rPr>
        <w:t>nm</w:t>
      </w:r>
      <w:r w:rsidRPr="000703D0">
        <w:t xml:space="preserve">: </w:t>
      </w:r>
      <w:r w:rsidR="005229E2">
        <w:t>e</w:t>
      </w:r>
      <w:r w:rsidRPr="000703D0">
        <w:t>fficiency of utilisation of MP for maintenance</w:t>
      </w:r>
    </w:p>
    <w:p w14:paraId="223F7B9D" w14:textId="721AA042" w:rsidR="005D79CC" w:rsidRPr="000703D0" w:rsidRDefault="005D79CC" w:rsidP="005D79CC">
      <w:r w:rsidRPr="000703D0">
        <w:t xml:space="preserve">LW: </w:t>
      </w:r>
      <w:r w:rsidR="005229E2">
        <w:t>l</w:t>
      </w:r>
      <w:r w:rsidRPr="000703D0">
        <w:t>iveweight</w:t>
      </w:r>
    </w:p>
    <w:p w14:paraId="3A9442DE" w14:textId="682A0D5F" w:rsidR="005229E2" w:rsidRPr="000703D0" w:rsidRDefault="005229E2" w:rsidP="005229E2">
      <w:r w:rsidRPr="000703D0">
        <w:t>LW</w:t>
      </w:r>
      <w:r w:rsidRPr="000703D0">
        <w:rPr>
          <w:vertAlign w:val="superscript"/>
        </w:rPr>
        <w:t>0.547</w:t>
      </w:r>
      <w:r w:rsidRPr="000703D0">
        <w:t xml:space="preserve">: </w:t>
      </w:r>
      <w:r>
        <w:t>f</w:t>
      </w:r>
      <w:r w:rsidRPr="000703D0">
        <w:t>ixed metabolic weight raised to power of 0.547</w:t>
      </w:r>
    </w:p>
    <w:p w14:paraId="64D622FA" w14:textId="58114DC8" w:rsidR="005229E2" w:rsidRPr="000703D0" w:rsidRDefault="005229E2" w:rsidP="005229E2">
      <w:r w:rsidRPr="000703D0">
        <w:t>LW</w:t>
      </w:r>
      <w:r w:rsidRPr="000703D0">
        <w:rPr>
          <w:vertAlign w:val="superscript"/>
        </w:rPr>
        <w:t>0.60</w:t>
      </w:r>
      <w:r w:rsidRPr="000703D0">
        <w:t xml:space="preserve">: </w:t>
      </w:r>
      <w:r>
        <w:t>f</w:t>
      </w:r>
      <w:r w:rsidRPr="000703D0">
        <w:t>ixed metabolic weight raised to power of 0.60</w:t>
      </w:r>
    </w:p>
    <w:p w14:paraId="0608B2FB" w14:textId="22EB4DC4" w:rsidR="005229E2" w:rsidRPr="000703D0" w:rsidRDefault="005229E2" w:rsidP="005229E2">
      <w:r w:rsidRPr="000703D0">
        <w:t>LW</w:t>
      </w:r>
      <w:r w:rsidRPr="000703D0">
        <w:rPr>
          <w:vertAlign w:val="superscript"/>
        </w:rPr>
        <w:t>0.75</w:t>
      </w:r>
      <w:r w:rsidRPr="000703D0">
        <w:t xml:space="preserve">: </w:t>
      </w:r>
      <w:r>
        <w:t>f</w:t>
      </w:r>
      <w:r w:rsidRPr="000703D0">
        <w:t>ixed metabolic weight raised to power of 0.75</w:t>
      </w:r>
    </w:p>
    <w:p w14:paraId="7875EB75" w14:textId="5D7C2272" w:rsidR="005D79CC" w:rsidRPr="000703D0" w:rsidRDefault="005D79CC" w:rsidP="005D79CC">
      <w:r w:rsidRPr="000703D0">
        <w:t xml:space="preserve">LWG: </w:t>
      </w:r>
      <w:r w:rsidR="005229E2">
        <w:t>l</w:t>
      </w:r>
      <w:r w:rsidRPr="000703D0">
        <w:t>iveweight gain</w:t>
      </w:r>
    </w:p>
    <w:p w14:paraId="4FC18764" w14:textId="63171829" w:rsidR="005D79CC" w:rsidRPr="000703D0" w:rsidRDefault="005D79CC" w:rsidP="005D79CC">
      <w:r w:rsidRPr="000703D0">
        <w:t xml:space="preserve">MDM: </w:t>
      </w:r>
      <w:r w:rsidR="005229E2">
        <w:t>m</w:t>
      </w:r>
      <w:r w:rsidRPr="000703D0">
        <w:t>icrobial dry matter</w:t>
      </w:r>
    </w:p>
    <w:p w14:paraId="57CC0FF8" w14:textId="4E4947F0" w:rsidR="005229E2" w:rsidRPr="000703D0" w:rsidRDefault="005229E2" w:rsidP="005229E2">
      <w:r w:rsidRPr="000703D0">
        <w:t xml:space="preserve">ME: </w:t>
      </w:r>
      <w:r w:rsidR="00764AB5">
        <w:t>m</w:t>
      </w:r>
      <w:r w:rsidRPr="000703D0">
        <w:t>etabolisable energy</w:t>
      </w:r>
    </w:p>
    <w:p w14:paraId="4A8D9487" w14:textId="46E4C409" w:rsidR="005229E2" w:rsidRPr="000703D0" w:rsidRDefault="005229E2" w:rsidP="005229E2">
      <w:r w:rsidRPr="000703D0">
        <w:t>MEC</w:t>
      </w:r>
      <w:r w:rsidRPr="000703D0">
        <w:rPr>
          <w:vertAlign w:val="subscript"/>
        </w:rPr>
        <w:t>maint</w:t>
      </w:r>
      <w:r w:rsidRPr="000703D0">
        <w:t>: ME concentration in feed as estimated or measured from values derived from sheep at the maintenance level of feeding</w:t>
      </w:r>
    </w:p>
    <w:p w14:paraId="3487ED6A" w14:textId="127F9FDC" w:rsidR="005229E2" w:rsidRPr="000703D0" w:rsidRDefault="005229E2" w:rsidP="005229E2">
      <w:r w:rsidRPr="000703D0">
        <w:t>MEC</w:t>
      </w:r>
      <w:r w:rsidRPr="000703D0">
        <w:rPr>
          <w:vertAlign w:val="subscript"/>
        </w:rPr>
        <w:t>pro</w:t>
      </w:r>
      <w:r w:rsidRPr="000703D0">
        <w:t>: ME concentration of feed supplied to beef cattle when fed at production levels</w:t>
      </w:r>
    </w:p>
    <w:p w14:paraId="6C21F32F" w14:textId="05216D61" w:rsidR="005229E2" w:rsidRPr="000703D0" w:rsidRDefault="005229E2" w:rsidP="005229E2">
      <w:r w:rsidRPr="000703D0">
        <w:t>ME</w:t>
      </w:r>
      <w:r w:rsidRPr="000703D0">
        <w:rPr>
          <w:vertAlign w:val="subscript"/>
        </w:rPr>
        <w:t>fat</w:t>
      </w:r>
      <w:r w:rsidRPr="000703D0">
        <w:t>: ME from fat or oil in a feed</w:t>
      </w:r>
    </w:p>
    <w:p w14:paraId="6D7B4C5B" w14:textId="5B161F08" w:rsidR="005229E2" w:rsidRPr="000703D0" w:rsidRDefault="005229E2" w:rsidP="005229E2">
      <w:r w:rsidRPr="000703D0">
        <w:t>ME</w:t>
      </w:r>
      <w:r w:rsidRPr="000703D0">
        <w:rPr>
          <w:vertAlign w:val="subscript"/>
        </w:rPr>
        <w:t>ferm</w:t>
      </w:r>
      <w:r w:rsidRPr="000703D0">
        <w:t>: ME from fermentation acids in a fermented or ensiled feed</w:t>
      </w:r>
    </w:p>
    <w:p w14:paraId="3DC00D9F" w14:textId="7888803D" w:rsidR="005229E2" w:rsidRPr="000703D0" w:rsidRDefault="005229E2" w:rsidP="005229E2">
      <w:r w:rsidRPr="000703D0">
        <w:t>MEI: ME intake</w:t>
      </w:r>
    </w:p>
    <w:p w14:paraId="0BD7604F" w14:textId="74491F50" w:rsidR="005229E2" w:rsidRPr="000703D0" w:rsidRDefault="005229E2" w:rsidP="005229E2">
      <w:r w:rsidRPr="000703D0">
        <w:t>ME</w:t>
      </w:r>
      <w:r w:rsidRPr="000703D0">
        <w:rPr>
          <w:vertAlign w:val="subscript"/>
        </w:rPr>
        <w:t>m</w:t>
      </w:r>
      <w:r w:rsidRPr="000703D0">
        <w:t>: ME requirement for maintenance</w:t>
      </w:r>
    </w:p>
    <w:p w14:paraId="60967E7B" w14:textId="5A8B7393" w:rsidR="005229E2" w:rsidRPr="000703D0" w:rsidRDefault="005229E2" w:rsidP="005229E2">
      <w:r w:rsidRPr="000703D0">
        <w:t xml:space="preserve">MJ: </w:t>
      </w:r>
      <w:r>
        <w:t>m</w:t>
      </w:r>
      <w:r w:rsidRPr="000703D0">
        <w:t>egajoule</w:t>
      </w:r>
    </w:p>
    <w:p w14:paraId="4F5250E2" w14:textId="47BCA0DB" w:rsidR="005229E2" w:rsidRPr="000703D0" w:rsidRDefault="005229E2" w:rsidP="005229E2">
      <w:r w:rsidRPr="000703D0">
        <w:t xml:space="preserve">MLW: </w:t>
      </w:r>
      <w:r>
        <w:t>m</w:t>
      </w:r>
      <w:r w:rsidRPr="000703D0">
        <w:t>etabolic liveweight</w:t>
      </w:r>
    </w:p>
    <w:p w14:paraId="56B537DA" w14:textId="77777777" w:rsidR="005229E2" w:rsidRPr="000703D0" w:rsidRDefault="005229E2" w:rsidP="005229E2">
      <w:r w:rsidRPr="000703D0">
        <w:t xml:space="preserve">MPE: </w:t>
      </w:r>
      <w:r>
        <w:t>m</w:t>
      </w:r>
      <w:r w:rsidRPr="000703D0">
        <w:t>ean prediction error</w:t>
      </w:r>
    </w:p>
    <w:p w14:paraId="64133ECC" w14:textId="6944E2F6" w:rsidR="005229E2" w:rsidRPr="000703D0" w:rsidRDefault="005229E2" w:rsidP="005229E2">
      <w:r w:rsidRPr="000703D0">
        <w:t>MP</w:t>
      </w:r>
      <w:r w:rsidRPr="000703D0">
        <w:rPr>
          <w:vertAlign w:val="subscript"/>
        </w:rPr>
        <w:t>g</w:t>
      </w:r>
      <w:r w:rsidRPr="000703D0">
        <w:t xml:space="preserve">: </w:t>
      </w:r>
      <w:r>
        <w:t>m</w:t>
      </w:r>
      <w:r w:rsidRPr="000703D0">
        <w:t>etabolisable protein requirements for growth/liveweight gain</w:t>
      </w:r>
    </w:p>
    <w:p w14:paraId="50796A7A" w14:textId="4576C48A" w:rsidR="005229E2" w:rsidRPr="000703D0" w:rsidRDefault="005229E2" w:rsidP="005229E2">
      <w:r w:rsidRPr="000703D0">
        <w:t>MP</w:t>
      </w:r>
      <w:r w:rsidRPr="000703D0">
        <w:rPr>
          <w:vertAlign w:val="subscript"/>
        </w:rPr>
        <w:t>m</w:t>
      </w:r>
      <w:r w:rsidRPr="000703D0">
        <w:t xml:space="preserve">: </w:t>
      </w:r>
      <w:r>
        <w:t>m</w:t>
      </w:r>
      <w:r w:rsidRPr="000703D0">
        <w:t>etabolisable protein requirements for maintenance</w:t>
      </w:r>
    </w:p>
    <w:p w14:paraId="4E89F6D6" w14:textId="311A46E6" w:rsidR="005229E2" w:rsidRPr="000703D0" w:rsidRDefault="005229E2" w:rsidP="005229E2">
      <w:r w:rsidRPr="000703D0">
        <w:t xml:space="preserve">MPS: </w:t>
      </w:r>
      <w:r>
        <w:t>m</w:t>
      </w:r>
      <w:r w:rsidRPr="000703D0">
        <w:t xml:space="preserve">icrobial protein synthesis </w:t>
      </w:r>
    </w:p>
    <w:p w14:paraId="4E73E297" w14:textId="2454FEC0" w:rsidR="005D79CC" w:rsidRPr="000703D0" w:rsidRDefault="005D79CC" w:rsidP="005D79CC">
      <w:r w:rsidRPr="000703D0">
        <w:t xml:space="preserve">MSPE: </w:t>
      </w:r>
      <w:r w:rsidR="005229E2">
        <w:t>m</w:t>
      </w:r>
      <w:r w:rsidRPr="000703D0">
        <w:t>ean square prediction error</w:t>
      </w:r>
    </w:p>
    <w:p w14:paraId="218BD6A7" w14:textId="56F4F261" w:rsidR="005D79CC" w:rsidRPr="000703D0" w:rsidRDefault="005D79CC" w:rsidP="005D79CC">
      <w:r w:rsidRPr="000703D0">
        <w:t xml:space="preserve">n: </w:t>
      </w:r>
      <w:r w:rsidR="005229E2">
        <w:t>w</w:t>
      </w:r>
      <w:r w:rsidRPr="000703D0">
        <w:t>eek of lactation</w:t>
      </w:r>
    </w:p>
    <w:p w14:paraId="0CB693CC" w14:textId="2ED639E3" w:rsidR="005D79CC" w:rsidRPr="000703D0" w:rsidRDefault="005D79CC" w:rsidP="005D79CC">
      <w:r w:rsidRPr="000703D0">
        <w:t>NASEM: National Academies of Sciences, Engineering and Medicine</w:t>
      </w:r>
    </w:p>
    <w:p w14:paraId="5350A564" w14:textId="1E83F26C" w:rsidR="005D79CC" w:rsidRPr="000703D0" w:rsidRDefault="005D79CC" w:rsidP="005D79CC">
      <w:r w:rsidRPr="000703D0">
        <w:t xml:space="preserve">NDF: </w:t>
      </w:r>
      <w:r w:rsidR="005229E2">
        <w:t>n</w:t>
      </w:r>
      <w:r w:rsidRPr="000703D0">
        <w:t>eutral detergent fibre</w:t>
      </w:r>
    </w:p>
    <w:p w14:paraId="57E5D494" w14:textId="00F555A4" w:rsidR="005D79CC" w:rsidRPr="000703D0" w:rsidRDefault="005D79CC" w:rsidP="005D79CC">
      <w:r w:rsidRPr="000703D0">
        <w:t>NDF diet</w:t>
      </w:r>
      <w:r w:rsidRPr="00295A42">
        <w:t>:</w:t>
      </w:r>
      <w:r w:rsidRPr="000703D0">
        <w:t xml:space="preserve"> </w:t>
      </w:r>
      <w:bookmarkStart w:id="1" w:name="_Hlk164140422"/>
      <w:r w:rsidR="005229E2">
        <w:t>n</w:t>
      </w:r>
      <w:r w:rsidRPr="000703D0">
        <w:t xml:space="preserve">eutral detergent fibre concentration in total diet </w:t>
      </w:r>
      <w:bookmarkEnd w:id="1"/>
      <w:r w:rsidRPr="000703D0">
        <w:t>(g/kg DM)</w:t>
      </w:r>
    </w:p>
    <w:p w14:paraId="27191725" w14:textId="1C56F1DB" w:rsidR="005D79CC" w:rsidRPr="000703D0" w:rsidRDefault="005D79CC" w:rsidP="005D79CC">
      <w:r w:rsidRPr="000703D0">
        <w:t xml:space="preserve">NE: </w:t>
      </w:r>
      <w:r w:rsidR="005229E2">
        <w:t>n</w:t>
      </w:r>
      <w:r w:rsidRPr="000703D0">
        <w:t>et energy</w:t>
      </w:r>
    </w:p>
    <w:p w14:paraId="1C20C5D0" w14:textId="5402B7B4" w:rsidR="005229E2" w:rsidRPr="000703D0" w:rsidRDefault="005229E2" w:rsidP="005229E2">
      <w:r w:rsidRPr="000703D0">
        <w:t>NE</w:t>
      </w:r>
      <w:r w:rsidRPr="000703D0">
        <w:rPr>
          <w:vertAlign w:val="subscript"/>
        </w:rPr>
        <w:t>g</w:t>
      </w:r>
      <w:r w:rsidRPr="000703D0">
        <w:t>: NE requirement for growth</w:t>
      </w:r>
    </w:p>
    <w:p w14:paraId="0899B711" w14:textId="14A95EAE" w:rsidR="005D79CC" w:rsidRPr="000703D0" w:rsidRDefault="005D79CC" w:rsidP="005D79CC">
      <w:r w:rsidRPr="000703D0">
        <w:t>NE</w:t>
      </w:r>
      <w:r w:rsidRPr="000703D0">
        <w:rPr>
          <w:vertAlign w:val="subscript"/>
        </w:rPr>
        <w:t>m</w:t>
      </w:r>
      <w:r w:rsidRPr="000703D0">
        <w:t>: NE requirement for maintenance</w:t>
      </w:r>
    </w:p>
    <w:p w14:paraId="7B64CCDA" w14:textId="000ED125" w:rsidR="005D79CC" w:rsidRPr="000703D0" w:rsidRDefault="005D79CC" w:rsidP="005D79CC">
      <w:r w:rsidRPr="000703D0">
        <w:t>NH</w:t>
      </w:r>
      <w:r w:rsidRPr="000703D0">
        <w:rPr>
          <w:vertAlign w:val="subscript"/>
        </w:rPr>
        <w:t>3</w:t>
      </w:r>
      <w:r w:rsidRPr="000703D0">
        <w:t xml:space="preserve">-N: </w:t>
      </w:r>
      <w:r w:rsidR="005229E2">
        <w:t>a</w:t>
      </w:r>
      <w:r w:rsidRPr="000703D0">
        <w:t>mmonia nitrogen as a proportion of total nitrogen</w:t>
      </w:r>
    </w:p>
    <w:p w14:paraId="6513B410" w14:textId="70D5C4A3" w:rsidR="005D79CC" w:rsidRPr="000703D0" w:rsidRDefault="005D79CC" w:rsidP="005D79CC">
      <w:r w:rsidRPr="000703D0">
        <w:t>NIRS</w:t>
      </w:r>
      <w:r w:rsidR="005229E2">
        <w:t>:</w:t>
      </w:r>
      <w:r w:rsidRPr="000703D0">
        <w:t xml:space="preserve"> </w:t>
      </w:r>
      <w:r w:rsidR="005229E2">
        <w:t>n</w:t>
      </w:r>
      <w:r w:rsidRPr="000703D0">
        <w:t xml:space="preserve">ear-infrared spectroscopy </w:t>
      </w:r>
    </w:p>
    <w:p w14:paraId="3FEFC72B" w14:textId="0D2608C6" w:rsidR="005D79CC" w:rsidRPr="000703D0" w:rsidRDefault="005D79CC" w:rsidP="005D79CC">
      <w:r w:rsidRPr="000703D0">
        <w:t>NRC: National Research Council</w:t>
      </w:r>
    </w:p>
    <w:p w14:paraId="6CB89209" w14:textId="6EC2CA62" w:rsidR="005D79CC" w:rsidRPr="000703D0" w:rsidRDefault="005D79CC" w:rsidP="005D79CC">
      <w:r w:rsidRPr="000703D0">
        <w:t xml:space="preserve">OM: </w:t>
      </w:r>
      <w:r w:rsidR="001B77CD">
        <w:t>o</w:t>
      </w:r>
      <w:r w:rsidRPr="000703D0">
        <w:t>rganic matter</w:t>
      </w:r>
    </w:p>
    <w:p w14:paraId="7FC7662A" w14:textId="2758798C" w:rsidR="005D79CC" w:rsidRPr="000703D0" w:rsidRDefault="005D79CC" w:rsidP="005D79CC">
      <w:r w:rsidRPr="000703D0">
        <w:t xml:space="preserve">OMD: </w:t>
      </w:r>
      <w:r w:rsidR="001B77CD">
        <w:t>o</w:t>
      </w:r>
      <w:r w:rsidRPr="000703D0">
        <w:t>rganic matter digestibility</w:t>
      </w:r>
    </w:p>
    <w:p w14:paraId="1FA7660D" w14:textId="406821BA" w:rsidR="005D79CC" w:rsidRPr="000703D0" w:rsidRDefault="005D79CC" w:rsidP="005D79CC">
      <w:r w:rsidRPr="000703D0">
        <w:t xml:space="preserve">P1: </w:t>
      </w:r>
      <w:r w:rsidR="001B77CD">
        <w:t>c</w:t>
      </w:r>
      <w:r w:rsidRPr="000703D0">
        <w:t>orrection factor</w:t>
      </w:r>
    </w:p>
    <w:p w14:paraId="7402BFE2" w14:textId="40323378" w:rsidR="005D79CC" w:rsidRPr="000703D0" w:rsidRDefault="005D79CC" w:rsidP="005D79CC">
      <w:r w:rsidRPr="000703D0">
        <w:t xml:space="preserve">PCO: </w:t>
      </w:r>
      <w:r w:rsidR="001B77CD">
        <w:t>p</w:t>
      </w:r>
      <w:r w:rsidRPr="000703D0">
        <w:t>roportion of concentrate in the diet DM</w:t>
      </w:r>
    </w:p>
    <w:p w14:paraId="28884607" w14:textId="1B4BE208" w:rsidR="005D79CC" w:rsidRPr="000703D0" w:rsidRDefault="005D79CC" w:rsidP="005D79CC">
      <w:r w:rsidRPr="000703D0">
        <w:t xml:space="preserve">Rand.: </w:t>
      </w:r>
      <w:r w:rsidR="001B77CD">
        <w:t>r</w:t>
      </w:r>
      <w:r w:rsidRPr="000703D0">
        <w:t>andom error</w:t>
      </w:r>
    </w:p>
    <w:p w14:paraId="0EF33703" w14:textId="168DB45A" w:rsidR="005D79CC" w:rsidRPr="000703D0" w:rsidRDefault="005D79CC" w:rsidP="005D79CC">
      <w:r w:rsidRPr="000703D0">
        <w:t xml:space="preserve">RE: </w:t>
      </w:r>
      <w:r w:rsidR="001B77CD">
        <w:t>r</w:t>
      </w:r>
      <w:r w:rsidRPr="000703D0">
        <w:t>etained energy</w:t>
      </w:r>
    </w:p>
    <w:p w14:paraId="0C93BDC3" w14:textId="77777777" w:rsidR="001B77CD" w:rsidRPr="000703D0" w:rsidRDefault="001B77CD" w:rsidP="001B77CD">
      <w:r w:rsidRPr="000703D0">
        <w:t xml:space="preserve">RMSPE: </w:t>
      </w:r>
      <w:r>
        <w:t>r</w:t>
      </w:r>
      <w:r w:rsidRPr="000703D0">
        <w:t>oot mean squared prediction error</w:t>
      </w:r>
    </w:p>
    <w:p w14:paraId="239237F9" w14:textId="33E4BE3F" w:rsidR="005D79CC" w:rsidRPr="000703D0" w:rsidRDefault="005D79CC" w:rsidP="005D79CC">
      <w:r w:rsidRPr="000703D0">
        <w:t xml:space="preserve">RPB: </w:t>
      </w:r>
      <w:r w:rsidR="001B77CD">
        <w:t>r</w:t>
      </w:r>
      <w:r w:rsidRPr="000703D0">
        <w:t>umen protein balance</w:t>
      </w:r>
    </w:p>
    <w:p w14:paraId="52C5A207" w14:textId="7C8D28A1" w:rsidR="005D79CC" w:rsidRPr="000703D0" w:rsidRDefault="005D79CC" w:rsidP="005D79CC">
      <w:r w:rsidRPr="000703D0">
        <w:t xml:space="preserve">SD: </w:t>
      </w:r>
      <w:r w:rsidR="001B77CD">
        <w:t>s</w:t>
      </w:r>
      <w:r w:rsidRPr="000703D0">
        <w:t xml:space="preserve">tandard </w:t>
      </w:r>
      <w:r w:rsidR="001B77CD">
        <w:t>d</w:t>
      </w:r>
      <w:r w:rsidRPr="000703D0">
        <w:t>eviation</w:t>
      </w:r>
    </w:p>
    <w:p w14:paraId="02E5D810" w14:textId="5D32E357" w:rsidR="005D79CC" w:rsidRPr="000703D0" w:rsidRDefault="005D79CC" w:rsidP="005D79CC">
      <w:r w:rsidRPr="000703D0">
        <w:t xml:space="preserve">SDMI: </w:t>
      </w:r>
      <w:r w:rsidR="001B77CD">
        <w:t>s</w:t>
      </w:r>
      <w:r w:rsidRPr="000703D0">
        <w:t>ilage dry matter intake</w:t>
      </w:r>
    </w:p>
    <w:p w14:paraId="469E9868" w14:textId="480729BF" w:rsidR="005D79CC" w:rsidRPr="000703D0" w:rsidRDefault="005D79CC" w:rsidP="005D79CC">
      <w:r w:rsidRPr="000703D0">
        <w:t>SIP: NIRS grass silage intake potential</w:t>
      </w:r>
    </w:p>
    <w:p w14:paraId="4D49A945" w14:textId="5D256252" w:rsidR="005D79CC" w:rsidRPr="000703D0" w:rsidRDefault="005D79CC" w:rsidP="005D79CC">
      <w:r w:rsidRPr="000703D0">
        <w:t xml:space="preserve">STA: </w:t>
      </w:r>
      <w:r w:rsidR="001B77CD">
        <w:t>s</w:t>
      </w:r>
      <w:r w:rsidRPr="000703D0">
        <w:t>tarch</w:t>
      </w:r>
    </w:p>
    <w:p w14:paraId="1DEFA498" w14:textId="69AB6E66" w:rsidR="005D79CC" w:rsidRPr="000703D0" w:rsidRDefault="005D79CC" w:rsidP="005D79CC">
      <w:r w:rsidRPr="000703D0">
        <w:t xml:space="preserve">TDMI: </w:t>
      </w:r>
      <w:r w:rsidR="001B77CD">
        <w:t>t</w:t>
      </w:r>
      <w:r w:rsidRPr="000703D0">
        <w:t>otal dry matter intake</w:t>
      </w:r>
    </w:p>
    <w:p w14:paraId="0D8A1D9C" w14:textId="443FA1EE" w:rsidR="005D79CC" w:rsidRPr="000703D0" w:rsidRDefault="005D79CC" w:rsidP="005D79CC">
      <w:r w:rsidRPr="000703D0">
        <w:t xml:space="preserve">TDN: </w:t>
      </w:r>
      <w:r w:rsidR="001B77CD">
        <w:t>t</w:t>
      </w:r>
      <w:r w:rsidRPr="000703D0">
        <w:t>otal digestible nutrients</w:t>
      </w:r>
    </w:p>
    <w:p w14:paraId="069E9A9B" w14:textId="76B6AE8F" w:rsidR="005D79CC" w:rsidRPr="000703D0" w:rsidRDefault="005D79CC" w:rsidP="005D79CC">
      <w:r w:rsidRPr="000703D0">
        <w:t xml:space="preserve">TMR: </w:t>
      </w:r>
      <w:r w:rsidR="001B77CD">
        <w:t>t</w:t>
      </w:r>
      <w:r w:rsidRPr="000703D0">
        <w:t>otal mixed ration</w:t>
      </w:r>
    </w:p>
    <w:p w14:paraId="0D9DD0E1" w14:textId="1D2F03DC" w:rsidR="005D79CC" w:rsidRPr="000703D0" w:rsidRDefault="005D79CC" w:rsidP="005D79CC">
      <w:r w:rsidRPr="000703D0">
        <w:t xml:space="preserve">VDMI: </w:t>
      </w:r>
      <w:r w:rsidR="001B77CD">
        <w:t>v</w:t>
      </w:r>
      <w:r w:rsidRPr="000703D0">
        <w:t>oluntary dry matter intake</w:t>
      </w:r>
    </w:p>
    <w:p w14:paraId="7A62ED6D" w14:textId="3C6AE328" w:rsidR="005D79CC" w:rsidRPr="000703D0" w:rsidRDefault="005D79CC" w:rsidP="005D79CC">
      <w:r w:rsidRPr="000703D0">
        <w:t>WLR: Wageningen Livestock Research</w:t>
      </w:r>
    </w:p>
    <w:p w14:paraId="403B5673" w14:textId="606E2972" w:rsidR="005D79CC" w:rsidRPr="000703D0" w:rsidRDefault="005D79CC" w:rsidP="005D79CC">
      <w:r w:rsidRPr="000703D0">
        <w:t xml:space="preserve">Wn: </w:t>
      </w:r>
      <w:r w:rsidR="001B77CD">
        <w:t>a</w:t>
      </w:r>
      <w:r w:rsidRPr="000703D0">
        <w:t>ctual weight of the cow in the lactation week, n under consideration, not the mean breed weight</w:t>
      </w:r>
    </w:p>
    <w:p w14:paraId="3F704A53" w14:textId="1AD00E0C" w:rsidR="005D79CC" w:rsidRPr="000703D0" w:rsidRDefault="005D79CC" w:rsidP="005D79CC">
      <w:pPr>
        <w:rPr>
          <w:b/>
          <w:bCs/>
        </w:rPr>
      </w:pPr>
      <w:r w:rsidRPr="000703D0">
        <w:t xml:space="preserve">Y: </w:t>
      </w:r>
      <w:r w:rsidR="001B77CD">
        <w:t>m</w:t>
      </w:r>
      <w:r w:rsidRPr="000703D0">
        <w:t>ilk yield (l)</w:t>
      </w:r>
    </w:p>
    <w:p w14:paraId="197C2D07" w14:textId="3CD46006" w:rsidR="00270FC5" w:rsidRDefault="00270FC5" w:rsidP="00E548B7">
      <w:pPr>
        <w:rPr>
          <w:rFonts w:eastAsia="Arial" w:cs="Arial"/>
        </w:rPr>
      </w:pPr>
      <w:r>
        <w:rPr>
          <w:rFonts w:eastAsia="Arial" w:cs="Arial"/>
        </w:rPr>
        <w:br w:type="page"/>
      </w:r>
    </w:p>
    <w:p w14:paraId="03B0B346" w14:textId="4FB4A4ED" w:rsidR="007B24C2" w:rsidRDefault="00A030D7" w:rsidP="00A030D7">
      <w:pPr>
        <w:pStyle w:val="Heading1"/>
        <w:numPr>
          <w:ilvl w:val="0"/>
          <w:numId w:val="0"/>
        </w:numPr>
      </w:pPr>
      <w:r>
        <w:t>5.</w:t>
      </w:r>
      <w:r w:rsidR="00B07F77">
        <w:t xml:space="preserve"> </w:t>
      </w:r>
      <w:r w:rsidR="001A1DA6">
        <w:t>Predicting dry matter intake of beef cattle</w:t>
      </w:r>
    </w:p>
    <w:p w14:paraId="66A38A73" w14:textId="2B035404" w:rsidR="006F2E9E" w:rsidRDefault="006F2E9E" w:rsidP="006F2E9E">
      <w:r w:rsidRPr="00750512">
        <w:t>E. Cabezas Garcia, D.E</w:t>
      </w:r>
      <w:r>
        <w:t>.</w:t>
      </w:r>
      <w:r w:rsidRPr="00750512">
        <w:t xml:space="preserve"> Lowe, T. Yan, A. Gordon and F. Lively  </w:t>
      </w:r>
    </w:p>
    <w:p w14:paraId="76B4B40A" w14:textId="77777777" w:rsidR="005D6780" w:rsidRDefault="005D6780" w:rsidP="005D6780">
      <w:pPr>
        <w:pStyle w:val="Heading2"/>
      </w:pPr>
      <w:r>
        <w:t>Equation 1</w:t>
      </w:r>
    </w:p>
    <w:p w14:paraId="0D6BCB1D" w14:textId="77777777" w:rsidR="005D6780" w:rsidRPr="00FD0746" w:rsidRDefault="005D6780" w:rsidP="005D6780">
      <w:pPr>
        <w:pStyle w:val="Heading3"/>
        <w:rPr>
          <w:color w:val="006197" w:themeColor="text1" w:themeShade="BF"/>
        </w:rPr>
      </w:pPr>
      <w:r w:rsidRPr="00FD0746">
        <w:rPr>
          <w:color w:val="006197" w:themeColor="text1" w:themeShade="BF"/>
        </w:rPr>
        <w:t xml:space="preserve">FiB models for predicting grass silage intake </w:t>
      </w:r>
    </w:p>
    <w:p w14:paraId="7B5BC52A" w14:textId="77777777" w:rsidR="005D6780" w:rsidRDefault="005D6780" w:rsidP="005D6780">
      <w:r>
        <w:t>Silage intake equations (g/kg LW</w:t>
      </w:r>
      <w:r w:rsidRPr="00295A42">
        <w:rPr>
          <w:vertAlign w:val="superscript"/>
        </w:rPr>
        <w:t>0.75</w:t>
      </w:r>
      <w:r>
        <w:t>)</w:t>
      </w:r>
    </w:p>
    <w:p w14:paraId="0AA7CDDA" w14:textId="77777777" w:rsidR="005D6780" w:rsidRDefault="005D6780" w:rsidP="005D6780">
      <w:r>
        <w:t>Linear (multivariate equations)</w:t>
      </w:r>
    </w:p>
    <w:p w14:paraId="6290E5C1" w14:textId="77777777" w:rsidR="005D6780" w:rsidRDefault="005D6780" w:rsidP="005D6780">
      <w:r>
        <w:t>85.1 - 71.5 × ConcP</w:t>
      </w:r>
    </w:p>
    <w:p w14:paraId="6BCB1AD7" w14:textId="77777777" w:rsidR="005D6780" w:rsidRDefault="005D6780" w:rsidP="005D6780">
      <w:r>
        <w:t>69.8 - 75.7 × ConcP + 0.215 × SIP</w:t>
      </w:r>
    </w:p>
    <w:p w14:paraId="69D1A25D" w14:textId="77777777" w:rsidR="005D6780" w:rsidRDefault="005D6780" w:rsidP="005D6780">
      <w:r>
        <w:t>49.2 - 74.9 × ConcP + 0.0556 × DOMD</w:t>
      </w:r>
    </w:p>
    <w:p w14:paraId="2A4EB828" w14:textId="77777777" w:rsidR="005D6780" w:rsidRDefault="005D6780" w:rsidP="005D6780">
      <w:r>
        <w:t>57.1 - 76.5 × ConcP + 0.0507 × DOMD - 34.8 × NH</w:t>
      </w:r>
      <w:r w:rsidRPr="00295A42">
        <w:rPr>
          <w:vertAlign w:val="subscript"/>
        </w:rPr>
        <w:t>3</w:t>
      </w:r>
      <w:r>
        <w:t>-N</w:t>
      </w:r>
    </w:p>
    <w:p w14:paraId="28FB9F5D" w14:textId="77777777" w:rsidR="005D6780" w:rsidRDefault="005D6780" w:rsidP="005D6780">
      <w:r>
        <w:t>SIP x (1 - 0.0084 x CDMI)</w:t>
      </w:r>
    </w:p>
    <w:p w14:paraId="581D7B8A" w14:textId="77777777" w:rsidR="005D6780" w:rsidRDefault="005D6780" w:rsidP="005D6780">
      <w:r>
        <w:t>Silage intake equation (kg/day)</w:t>
      </w:r>
    </w:p>
    <w:p w14:paraId="7E194548" w14:textId="77777777" w:rsidR="005D6780" w:rsidRDefault="005D6780" w:rsidP="005D6780">
      <w:r>
        <w:t>0.0336 x LW</w:t>
      </w:r>
      <w:r w:rsidRPr="00295A42">
        <w:rPr>
          <w:vertAlign w:val="superscript"/>
        </w:rPr>
        <w:t xml:space="preserve">0.75 </w:t>
      </w:r>
      <w:r>
        <w:t>- 0.2519 x CDMI (kg/d) + 1.54</w:t>
      </w:r>
    </w:p>
    <w:p w14:paraId="2A83C76E" w14:textId="77777777" w:rsidR="005D6780" w:rsidRPr="00834658" w:rsidRDefault="005D6780" w:rsidP="005D6780">
      <w:pPr>
        <w:pStyle w:val="Heading2"/>
      </w:pPr>
      <w:r w:rsidRPr="00834658">
        <w:t>Equation 2</w:t>
      </w:r>
    </w:p>
    <w:p w14:paraId="1C868C92" w14:textId="77777777" w:rsidR="005D6780" w:rsidRPr="00FD0746" w:rsidRDefault="005D6780" w:rsidP="005D6780">
      <w:pPr>
        <w:pStyle w:val="Heading3"/>
        <w:rPr>
          <w:color w:val="006197" w:themeColor="text1" w:themeShade="BF"/>
        </w:rPr>
      </w:pPr>
      <w:r w:rsidRPr="00FD0746">
        <w:rPr>
          <w:color w:val="006197" w:themeColor="text1" w:themeShade="BF"/>
        </w:rPr>
        <w:t>FiB models for predicting total dry matter intake</w:t>
      </w:r>
    </w:p>
    <w:p w14:paraId="70CB8D0F" w14:textId="77777777" w:rsidR="005D6780" w:rsidRDefault="005D6780" w:rsidP="005D6780">
      <w:r>
        <w:t>Total dry matter intake equations (kg/day)</w:t>
      </w:r>
    </w:p>
    <w:p w14:paraId="4BEF785A" w14:textId="77777777" w:rsidR="005D6780" w:rsidRDefault="005D6780" w:rsidP="005D6780">
      <w:r>
        <w:t>Non-linear (allometric equations)</w:t>
      </w:r>
    </w:p>
    <w:p w14:paraId="3CE8F0EF" w14:textId="77777777" w:rsidR="005D6780" w:rsidRDefault="005D6780" w:rsidP="005D6780">
      <w:r>
        <w:t>0.356 × LW</w:t>
      </w:r>
      <w:r w:rsidRPr="00295A42">
        <w:rPr>
          <w:vertAlign w:val="superscript"/>
        </w:rPr>
        <w:t>0.547</w:t>
      </w:r>
    </w:p>
    <w:p w14:paraId="4F6FCB4D" w14:textId="77777777" w:rsidR="005D6780" w:rsidRDefault="005D6780" w:rsidP="005D6780">
      <w:r>
        <w:t>Linear (multivariate equations)</w:t>
      </w:r>
    </w:p>
    <w:p w14:paraId="0ED737F2" w14:textId="77777777" w:rsidR="005D6780" w:rsidRDefault="005D6780" w:rsidP="005D6780">
      <w:r>
        <w:t>0.762 + 0.243 × LW</w:t>
      </w:r>
      <w:r w:rsidRPr="00295A42">
        <w:rPr>
          <w:vertAlign w:val="superscript"/>
        </w:rPr>
        <w:t>0.60</w:t>
      </w:r>
    </w:p>
    <w:p w14:paraId="7189F2C3" w14:textId="398F2D91" w:rsidR="005D6780" w:rsidRDefault="005D6780" w:rsidP="005D6780">
      <w:r>
        <w:t>8.607 + 0.224 × LW</w:t>
      </w:r>
      <w:r w:rsidRPr="00295A42">
        <w:rPr>
          <w:vertAlign w:val="superscript"/>
        </w:rPr>
        <w:t>0.60</w:t>
      </w:r>
      <w:r>
        <w:t xml:space="preserve"> - 0.019 × NDF</w:t>
      </w:r>
      <w:r w:rsidR="00E05C1E">
        <w:t xml:space="preserve"> </w:t>
      </w:r>
      <w:r>
        <w:t>diet</w:t>
      </w:r>
    </w:p>
    <w:p w14:paraId="5433175A" w14:textId="24379FE2" w:rsidR="005D6780" w:rsidRDefault="005D6780" w:rsidP="005D6780">
      <w:r>
        <w:t>8.881 + 0.221 × LW</w:t>
      </w:r>
      <w:r w:rsidRPr="00295A42">
        <w:rPr>
          <w:vertAlign w:val="superscript"/>
        </w:rPr>
        <w:t xml:space="preserve">0.60 </w:t>
      </w:r>
      <w:r>
        <w:t>- 0.0187 × NDF</w:t>
      </w:r>
      <w:r w:rsidR="00E05C1E">
        <w:t xml:space="preserve"> </w:t>
      </w:r>
      <w:r>
        <w:t>diet - 2.895 × NH3-N</w:t>
      </w:r>
    </w:p>
    <w:p w14:paraId="4713C2EB" w14:textId="7272FAC4" w:rsidR="005D6780" w:rsidRDefault="005D6780" w:rsidP="005D6780">
      <w:r>
        <w:t>0.0741 x LW</w:t>
      </w:r>
      <w:r w:rsidRPr="00295A42">
        <w:rPr>
          <w:vertAlign w:val="superscript"/>
        </w:rPr>
        <w:t xml:space="preserve">0.75 </w:t>
      </w:r>
      <w:r>
        <w:t xml:space="preserve">+ 5.598 x ConcP </w:t>
      </w:r>
      <w:r w:rsidR="00653DED">
        <w:t>-</w:t>
      </w:r>
      <w:r>
        <w:t xml:space="preserve"> 1.27</w:t>
      </w:r>
    </w:p>
    <w:p w14:paraId="5C298870" w14:textId="77777777" w:rsidR="005D6780" w:rsidRDefault="005D6780" w:rsidP="005D6780">
      <w:r>
        <w:t>Total dry matter intake equation (g/kg LW</w:t>
      </w:r>
      <w:r w:rsidRPr="00295A42">
        <w:rPr>
          <w:vertAlign w:val="superscript"/>
        </w:rPr>
        <w:t>0.75</w:t>
      </w:r>
      <w:r>
        <w:t>)</w:t>
      </w:r>
    </w:p>
    <w:p w14:paraId="40640D13" w14:textId="1C4B7720" w:rsidR="005D6780" w:rsidRPr="00570953" w:rsidRDefault="005D6780" w:rsidP="005D6780">
      <w:r>
        <w:t xml:space="preserve">SIP x (1 </w:t>
      </w:r>
      <w:r w:rsidR="00653DED">
        <w:t>-</w:t>
      </w:r>
      <w:r>
        <w:t xml:space="preserve"> (0.7316 x ConcP + 0.2433 x ConcP2)) + (77.37 x ConcP + 36.24 x ConcP2)</w:t>
      </w:r>
    </w:p>
    <w:p w14:paraId="59566A51" w14:textId="77777777" w:rsidR="005D6780" w:rsidRDefault="005D6780" w:rsidP="005D6780">
      <w:r>
        <w:t>Notes:</w:t>
      </w:r>
      <w:r>
        <w:tab/>
      </w:r>
    </w:p>
    <w:p w14:paraId="3D8720C1" w14:textId="7A9083BE" w:rsidR="00E40FBA" w:rsidRDefault="00E40FBA" w:rsidP="005D6780">
      <w:r>
        <w:t>CDMI – concentrate dry matter intake (g/kg LW</w:t>
      </w:r>
      <w:r w:rsidRPr="00295A42">
        <w:rPr>
          <w:vertAlign w:val="superscript"/>
        </w:rPr>
        <w:t>0.75</w:t>
      </w:r>
      <w:r>
        <w:t>)</w:t>
      </w:r>
    </w:p>
    <w:p w14:paraId="63398C27" w14:textId="7B1DB3C9" w:rsidR="005D6780" w:rsidRDefault="005D6780" w:rsidP="005D6780">
      <w:r>
        <w:t>ConcP</w:t>
      </w:r>
      <w:r>
        <w:tab/>
      </w:r>
      <w:r w:rsidR="00653DED">
        <w:t>– c</w:t>
      </w:r>
      <w:r>
        <w:t>oncentrate proportion in the diet (kg/kg DM)</w:t>
      </w:r>
    </w:p>
    <w:p w14:paraId="31C28F22" w14:textId="347BD934" w:rsidR="005D6780" w:rsidRDefault="005D6780" w:rsidP="005D6780">
      <w:r>
        <w:t>DOMD</w:t>
      </w:r>
      <w:r>
        <w:tab/>
      </w:r>
      <w:r w:rsidR="00653DED">
        <w:t>– d</w:t>
      </w:r>
      <w:r>
        <w:t>igestible organic matter in total DM (g/kg DM)</w:t>
      </w:r>
    </w:p>
    <w:p w14:paraId="141FB054" w14:textId="267121EE" w:rsidR="005D6780" w:rsidRDefault="005D6780" w:rsidP="005D6780">
      <w:r>
        <w:t>LW</w:t>
      </w:r>
      <w:r>
        <w:tab/>
      </w:r>
      <w:r w:rsidR="00B14979">
        <w:t>– l</w:t>
      </w:r>
      <w:r>
        <w:t>iveweight (kg)</w:t>
      </w:r>
    </w:p>
    <w:p w14:paraId="1EBC32A7" w14:textId="2E464A56" w:rsidR="005D6780" w:rsidRDefault="005D6780" w:rsidP="005D6780">
      <w:r>
        <w:t>LW</w:t>
      </w:r>
      <w:r w:rsidRPr="00295A42">
        <w:rPr>
          <w:vertAlign w:val="superscript"/>
        </w:rPr>
        <w:t>0.547</w:t>
      </w:r>
      <w:r w:rsidR="00B14979">
        <w:t xml:space="preserve"> – f</w:t>
      </w:r>
      <w:r>
        <w:t>ixed metabolic weight raised to power of 0.547</w:t>
      </w:r>
    </w:p>
    <w:p w14:paraId="34EFE39F" w14:textId="77A4A2B0" w:rsidR="005D6780" w:rsidRDefault="005D6780" w:rsidP="005D6780">
      <w:r>
        <w:t>LW</w:t>
      </w:r>
      <w:r w:rsidRPr="00295A42">
        <w:rPr>
          <w:vertAlign w:val="superscript"/>
        </w:rPr>
        <w:t>0.60</w:t>
      </w:r>
      <w:r w:rsidR="00B14979">
        <w:t xml:space="preserve"> – f</w:t>
      </w:r>
      <w:r>
        <w:t>ixed metabolic weight raised to power of 0.60</w:t>
      </w:r>
    </w:p>
    <w:p w14:paraId="71FC1204" w14:textId="6999EB4F" w:rsidR="005D6780" w:rsidRDefault="005D6780" w:rsidP="005D6780">
      <w:r>
        <w:t>LW</w:t>
      </w:r>
      <w:r w:rsidRPr="00295A42">
        <w:rPr>
          <w:vertAlign w:val="superscript"/>
        </w:rPr>
        <w:t>0.75</w:t>
      </w:r>
      <w:r w:rsidR="00B14979">
        <w:t xml:space="preserve"> – f</w:t>
      </w:r>
      <w:r>
        <w:t>ixed metabolic weight raised to power of 0.75</w:t>
      </w:r>
    </w:p>
    <w:p w14:paraId="17D05A56" w14:textId="299F37A9" w:rsidR="00E40FBA" w:rsidRDefault="00E40FBA" w:rsidP="00E40FBA">
      <w:r>
        <w:t>NDF diet</w:t>
      </w:r>
      <w:r>
        <w:tab/>
        <w:t>– neutral detergent fibre concentration in total diet (g/kg DM)</w:t>
      </w:r>
    </w:p>
    <w:p w14:paraId="03A56C71" w14:textId="6E49AC40" w:rsidR="00E40FBA" w:rsidRDefault="00E40FBA" w:rsidP="005D6780">
      <w:r>
        <w:t>NH</w:t>
      </w:r>
      <w:r w:rsidRPr="00295A42">
        <w:rPr>
          <w:vertAlign w:val="subscript"/>
        </w:rPr>
        <w:t>3</w:t>
      </w:r>
      <w:r>
        <w:t>-N</w:t>
      </w:r>
      <w:r>
        <w:tab/>
        <w:t>– ammonia nitrogen as a proportion of total nitrogen in silage (g/kg N)</w:t>
      </w:r>
    </w:p>
    <w:p w14:paraId="7A91F21D" w14:textId="77777777" w:rsidR="00E40FBA" w:rsidRDefault="00E40FBA" w:rsidP="00E40FBA">
      <w:r>
        <w:t>SIP</w:t>
      </w:r>
      <w:r>
        <w:tab/>
        <w:t>– NIRS grass silage intake potential (g/kg LW</w:t>
      </w:r>
      <w:r w:rsidRPr="00295A42">
        <w:rPr>
          <w:vertAlign w:val="superscript"/>
        </w:rPr>
        <w:t>0.75</w:t>
      </w:r>
      <w:r>
        <w:t>)</w:t>
      </w:r>
    </w:p>
    <w:p w14:paraId="6695C7EE" w14:textId="22E925C8" w:rsidR="00E433A2" w:rsidRDefault="00E433A2" w:rsidP="006F2E9E"/>
    <w:p w14:paraId="541A1C31" w14:textId="45B8A4AF" w:rsidR="00C059EA" w:rsidRDefault="00C059EA" w:rsidP="005D6780">
      <w:r w:rsidRPr="000C5F22">
        <w:t xml:space="preserve">Table </w:t>
      </w:r>
      <w:r w:rsidR="006674DB">
        <w:t>6.</w:t>
      </w:r>
      <w:r w:rsidRPr="000C5F22">
        <w:t>2.</w:t>
      </w:r>
      <w:r>
        <w:t>6</w:t>
      </w:r>
      <w:r w:rsidR="00B14979">
        <w:t>.</w:t>
      </w:r>
      <w:r w:rsidRPr="000C5F22">
        <w:t xml:space="preserve"> Total dry matter intake (kg/day) of beef cattle fed maize silage and concentrates (Source</w:t>
      </w:r>
      <w:r>
        <w:t>:</w:t>
      </w:r>
      <w:r w:rsidRPr="000C5F22">
        <w:t xml:space="preserve"> AFRC, 1993)</w:t>
      </w:r>
    </w:p>
    <w:tbl>
      <w:tblPr>
        <w:tblStyle w:val="TableGrid"/>
        <w:tblW w:w="0" w:type="auto"/>
        <w:tblLook w:val="04A0" w:firstRow="1" w:lastRow="0" w:firstColumn="1" w:lastColumn="0" w:noHBand="0" w:noVBand="1"/>
      </w:tblPr>
      <w:tblGrid>
        <w:gridCol w:w="1510"/>
        <w:gridCol w:w="1510"/>
        <w:gridCol w:w="1510"/>
        <w:gridCol w:w="1510"/>
        <w:gridCol w:w="1510"/>
        <w:gridCol w:w="1510"/>
      </w:tblGrid>
      <w:tr w:rsidR="00C651A6" w14:paraId="2BAD37C7" w14:textId="77777777" w:rsidTr="00C65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29091151" w14:textId="5AE712F5" w:rsidR="00C651A6" w:rsidRPr="00C651A6" w:rsidRDefault="00C651A6" w:rsidP="00C651A6">
            <w:pPr>
              <w:pStyle w:val="Table-heading-leftaligned-bold"/>
              <w:spacing w:before="144" w:after="144"/>
              <w:rPr>
                <w:b/>
                <w:bCs w:val="0"/>
              </w:rPr>
            </w:pPr>
            <w:r w:rsidRPr="00C651A6">
              <w:rPr>
                <w:b/>
                <w:bCs w:val="0"/>
              </w:rPr>
              <w:t>Concentrate as fed (kg/day)</w:t>
            </w:r>
          </w:p>
        </w:tc>
        <w:tc>
          <w:tcPr>
            <w:tcW w:w="1510" w:type="dxa"/>
          </w:tcPr>
          <w:p w14:paraId="5BEA2000" w14:textId="4AD9368B" w:rsidR="00C651A6" w:rsidRPr="00C651A6" w:rsidRDefault="00C651A6" w:rsidP="00C651A6">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bCs w:val="0"/>
              </w:rPr>
            </w:pPr>
            <w:r w:rsidRPr="00C651A6">
              <w:rPr>
                <w:b/>
                <w:bCs w:val="0"/>
              </w:rPr>
              <w:t>Liveweight 100 (kg)</w:t>
            </w:r>
          </w:p>
        </w:tc>
        <w:tc>
          <w:tcPr>
            <w:tcW w:w="1510" w:type="dxa"/>
          </w:tcPr>
          <w:p w14:paraId="3FDA7618" w14:textId="40BC32FF" w:rsidR="00C651A6" w:rsidRPr="00C651A6" w:rsidRDefault="00C651A6" w:rsidP="00C651A6">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bCs w:val="0"/>
              </w:rPr>
            </w:pPr>
            <w:r w:rsidRPr="00C651A6">
              <w:rPr>
                <w:b/>
                <w:bCs w:val="0"/>
              </w:rPr>
              <w:t>Liveweight 200 (kg)</w:t>
            </w:r>
          </w:p>
        </w:tc>
        <w:tc>
          <w:tcPr>
            <w:tcW w:w="1510" w:type="dxa"/>
          </w:tcPr>
          <w:p w14:paraId="3AF1453F" w14:textId="20B9AE86" w:rsidR="00C651A6" w:rsidRPr="00C651A6" w:rsidRDefault="00C651A6" w:rsidP="00C651A6">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bCs w:val="0"/>
              </w:rPr>
            </w:pPr>
            <w:r w:rsidRPr="00C651A6">
              <w:rPr>
                <w:b/>
                <w:bCs w:val="0"/>
              </w:rPr>
              <w:t>Liveweight 400 (kg)</w:t>
            </w:r>
          </w:p>
        </w:tc>
        <w:tc>
          <w:tcPr>
            <w:tcW w:w="1510" w:type="dxa"/>
          </w:tcPr>
          <w:p w14:paraId="54FA4326" w14:textId="37684519" w:rsidR="00C651A6" w:rsidRPr="00C651A6" w:rsidRDefault="00C651A6" w:rsidP="00C651A6">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bCs w:val="0"/>
              </w:rPr>
            </w:pPr>
            <w:r w:rsidRPr="00C651A6">
              <w:rPr>
                <w:b/>
                <w:bCs w:val="0"/>
              </w:rPr>
              <w:t>Liveweight 400 (kg)</w:t>
            </w:r>
          </w:p>
        </w:tc>
        <w:tc>
          <w:tcPr>
            <w:tcW w:w="1510" w:type="dxa"/>
          </w:tcPr>
          <w:p w14:paraId="1FEEEAAA" w14:textId="5988E317" w:rsidR="00C651A6" w:rsidRPr="00C651A6" w:rsidRDefault="00C651A6" w:rsidP="00C651A6">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bCs w:val="0"/>
              </w:rPr>
            </w:pPr>
            <w:r w:rsidRPr="00C651A6">
              <w:rPr>
                <w:b/>
                <w:bCs w:val="0"/>
              </w:rPr>
              <w:t>Liveweight 500 (kg)</w:t>
            </w:r>
          </w:p>
        </w:tc>
      </w:tr>
      <w:tr w:rsidR="00C651A6" w14:paraId="46248EFF" w14:textId="77777777" w:rsidTr="00C651A6">
        <w:tc>
          <w:tcPr>
            <w:cnfStyle w:val="001000000000" w:firstRow="0" w:lastRow="0" w:firstColumn="1" w:lastColumn="0" w:oddVBand="0" w:evenVBand="0" w:oddHBand="0" w:evenHBand="0" w:firstRowFirstColumn="0" w:firstRowLastColumn="0" w:lastRowFirstColumn="0" w:lastRowLastColumn="0"/>
            <w:tcW w:w="1510" w:type="dxa"/>
          </w:tcPr>
          <w:p w14:paraId="2F4193BA" w14:textId="5C1A3B12" w:rsidR="00C651A6" w:rsidRPr="00C651A6" w:rsidRDefault="00C651A6" w:rsidP="00C651A6">
            <w:pPr>
              <w:spacing w:before="144" w:after="144"/>
            </w:pPr>
            <w:r w:rsidRPr="000B6ABA">
              <w:rPr>
                <w:b w:val="0"/>
              </w:rPr>
              <w:t>0</w:t>
            </w:r>
          </w:p>
        </w:tc>
        <w:tc>
          <w:tcPr>
            <w:tcW w:w="1510" w:type="dxa"/>
          </w:tcPr>
          <w:p w14:paraId="01CD1686" w14:textId="169C23D8"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2.7</w:t>
            </w:r>
          </w:p>
        </w:tc>
        <w:tc>
          <w:tcPr>
            <w:tcW w:w="1510" w:type="dxa"/>
          </w:tcPr>
          <w:p w14:paraId="33E5BEE3" w14:textId="7F17E2A4"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5.0</w:t>
            </w:r>
          </w:p>
        </w:tc>
        <w:tc>
          <w:tcPr>
            <w:tcW w:w="1510" w:type="dxa"/>
          </w:tcPr>
          <w:p w14:paraId="0FD8EAC1" w14:textId="525EB13A"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6.9</w:t>
            </w:r>
          </w:p>
        </w:tc>
        <w:tc>
          <w:tcPr>
            <w:tcW w:w="1510" w:type="dxa"/>
          </w:tcPr>
          <w:p w14:paraId="0FB2A1E4" w14:textId="15C1DD75"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8.4</w:t>
            </w:r>
          </w:p>
        </w:tc>
        <w:tc>
          <w:tcPr>
            <w:tcW w:w="1510" w:type="dxa"/>
          </w:tcPr>
          <w:p w14:paraId="52F96F02" w14:textId="49598DBF"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9.7</w:t>
            </w:r>
          </w:p>
        </w:tc>
      </w:tr>
      <w:tr w:rsidR="00C651A6" w14:paraId="3975154F" w14:textId="77777777" w:rsidTr="00C651A6">
        <w:tc>
          <w:tcPr>
            <w:cnfStyle w:val="001000000000" w:firstRow="0" w:lastRow="0" w:firstColumn="1" w:lastColumn="0" w:oddVBand="0" w:evenVBand="0" w:oddHBand="0" w:evenHBand="0" w:firstRowFirstColumn="0" w:firstRowLastColumn="0" w:lastRowFirstColumn="0" w:lastRowLastColumn="0"/>
            <w:tcW w:w="1510" w:type="dxa"/>
          </w:tcPr>
          <w:p w14:paraId="038E9C5D" w14:textId="75591167" w:rsidR="00C651A6" w:rsidRPr="00C651A6" w:rsidRDefault="00C651A6" w:rsidP="00C651A6">
            <w:pPr>
              <w:spacing w:before="144" w:after="144"/>
            </w:pPr>
            <w:r w:rsidRPr="000B6ABA">
              <w:rPr>
                <w:b w:val="0"/>
              </w:rPr>
              <w:t>1</w:t>
            </w:r>
          </w:p>
        </w:tc>
        <w:tc>
          <w:tcPr>
            <w:tcW w:w="1510" w:type="dxa"/>
          </w:tcPr>
          <w:p w14:paraId="11115974" w14:textId="0B9FB3BA"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3.1</w:t>
            </w:r>
          </w:p>
        </w:tc>
        <w:tc>
          <w:tcPr>
            <w:tcW w:w="1510" w:type="dxa"/>
          </w:tcPr>
          <w:p w14:paraId="61A17D6C" w14:textId="08BEAA29"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5.4</w:t>
            </w:r>
          </w:p>
        </w:tc>
        <w:tc>
          <w:tcPr>
            <w:tcW w:w="1510" w:type="dxa"/>
          </w:tcPr>
          <w:p w14:paraId="0B55809D" w14:textId="1592943B"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7.3</w:t>
            </w:r>
          </w:p>
        </w:tc>
        <w:tc>
          <w:tcPr>
            <w:tcW w:w="1510" w:type="dxa"/>
          </w:tcPr>
          <w:p w14:paraId="6A33BB7C" w14:textId="334D4ACA"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8.8</w:t>
            </w:r>
          </w:p>
        </w:tc>
        <w:tc>
          <w:tcPr>
            <w:tcW w:w="1510" w:type="dxa"/>
          </w:tcPr>
          <w:p w14:paraId="5DAC6394" w14:textId="373AF96E"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10.1</w:t>
            </w:r>
          </w:p>
        </w:tc>
      </w:tr>
      <w:tr w:rsidR="00C651A6" w14:paraId="232890D3" w14:textId="77777777" w:rsidTr="00C651A6">
        <w:tc>
          <w:tcPr>
            <w:cnfStyle w:val="001000000000" w:firstRow="0" w:lastRow="0" w:firstColumn="1" w:lastColumn="0" w:oddVBand="0" w:evenVBand="0" w:oddHBand="0" w:evenHBand="0" w:firstRowFirstColumn="0" w:firstRowLastColumn="0" w:lastRowFirstColumn="0" w:lastRowLastColumn="0"/>
            <w:tcW w:w="1510" w:type="dxa"/>
          </w:tcPr>
          <w:p w14:paraId="5BBF4ACB" w14:textId="74FDA3E3" w:rsidR="00C651A6" w:rsidRPr="00C651A6" w:rsidRDefault="00C651A6" w:rsidP="00C651A6">
            <w:pPr>
              <w:spacing w:before="144" w:after="144"/>
            </w:pPr>
            <w:r w:rsidRPr="000B6ABA">
              <w:rPr>
                <w:b w:val="0"/>
              </w:rPr>
              <w:t>2</w:t>
            </w:r>
          </w:p>
        </w:tc>
        <w:tc>
          <w:tcPr>
            <w:tcW w:w="1510" w:type="dxa"/>
          </w:tcPr>
          <w:p w14:paraId="54A53871" w14:textId="6C7FC6D4"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3.5</w:t>
            </w:r>
          </w:p>
        </w:tc>
        <w:tc>
          <w:tcPr>
            <w:tcW w:w="1510" w:type="dxa"/>
          </w:tcPr>
          <w:p w14:paraId="61733A10" w14:textId="7CFB92FF"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5.8</w:t>
            </w:r>
          </w:p>
        </w:tc>
        <w:tc>
          <w:tcPr>
            <w:tcW w:w="1510" w:type="dxa"/>
          </w:tcPr>
          <w:p w14:paraId="1C87710D" w14:textId="5A4334B3"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7.7</w:t>
            </w:r>
          </w:p>
        </w:tc>
        <w:tc>
          <w:tcPr>
            <w:tcW w:w="1510" w:type="dxa"/>
          </w:tcPr>
          <w:p w14:paraId="1308AF28" w14:textId="5F499ECD"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9.2</w:t>
            </w:r>
          </w:p>
        </w:tc>
        <w:tc>
          <w:tcPr>
            <w:tcW w:w="1510" w:type="dxa"/>
          </w:tcPr>
          <w:p w14:paraId="4F34442F" w14:textId="265E0E44"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10.5</w:t>
            </w:r>
          </w:p>
        </w:tc>
      </w:tr>
      <w:tr w:rsidR="00C651A6" w14:paraId="07D7FAE9" w14:textId="77777777" w:rsidTr="00C651A6">
        <w:tc>
          <w:tcPr>
            <w:cnfStyle w:val="001000000000" w:firstRow="0" w:lastRow="0" w:firstColumn="1" w:lastColumn="0" w:oddVBand="0" w:evenVBand="0" w:oddHBand="0" w:evenHBand="0" w:firstRowFirstColumn="0" w:firstRowLastColumn="0" w:lastRowFirstColumn="0" w:lastRowLastColumn="0"/>
            <w:tcW w:w="1510" w:type="dxa"/>
          </w:tcPr>
          <w:p w14:paraId="6648A8A5" w14:textId="418524E4" w:rsidR="00C651A6" w:rsidRPr="00C651A6" w:rsidRDefault="00C651A6" w:rsidP="00C651A6">
            <w:pPr>
              <w:spacing w:before="144" w:after="144"/>
            </w:pPr>
            <w:r w:rsidRPr="000B6ABA">
              <w:rPr>
                <w:b w:val="0"/>
              </w:rPr>
              <w:t>3</w:t>
            </w:r>
          </w:p>
        </w:tc>
        <w:tc>
          <w:tcPr>
            <w:tcW w:w="1510" w:type="dxa"/>
          </w:tcPr>
          <w:p w14:paraId="0C7AB26A" w14:textId="573E3E7B"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t>Not applicable</w:t>
            </w:r>
          </w:p>
        </w:tc>
        <w:tc>
          <w:tcPr>
            <w:tcW w:w="1510" w:type="dxa"/>
          </w:tcPr>
          <w:p w14:paraId="5A1B3245" w14:textId="015620D9"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6.2</w:t>
            </w:r>
          </w:p>
        </w:tc>
        <w:tc>
          <w:tcPr>
            <w:tcW w:w="1510" w:type="dxa"/>
          </w:tcPr>
          <w:p w14:paraId="60646FE2" w14:textId="6036C5A6"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8.1</w:t>
            </w:r>
          </w:p>
        </w:tc>
        <w:tc>
          <w:tcPr>
            <w:tcW w:w="1510" w:type="dxa"/>
          </w:tcPr>
          <w:p w14:paraId="082523BF" w14:textId="30496093"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9.6</w:t>
            </w:r>
          </w:p>
        </w:tc>
        <w:tc>
          <w:tcPr>
            <w:tcW w:w="1510" w:type="dxa"/>
          </w:tcPr>
          <w:p w14:paraId="13D9066B" w14:textId="0A0AC298"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10.9</w:t>
            </w:r>
          </w:p>
        </w:tc>
      </w:tr>
      <w:tr w:rsidR="00C651A6" w14:paraId="107D295A" w14:textId="77777777" w:rsidTr="00856ECB">
        <w:tc>
          <w:tcPr>
            <w:cnfStyle w:val="001000000000" w:firstRow="0" w:lastRow="0" w:firstColumn="1" w:lastColumn="0" w:oddVBand="0" w:evenVBand="0" w:oddHBand="0" w:evenHBand="0" w:firstRowFirstColumn="0" w:firstRowLastColumn="0" w:lastRowFirstColumn="0" w:lastRowLastColumn="0"/>
            <w:tcW w:w="1510" w:type="dxa"/>
          </w:tcPr>
          <w:p w14:paraId="203A0C84" w14:textId="2BE5082F" w:rsidR="00C651A6" w:rsidRPr="00185BA6" w:rsidRDefault="00C651A6" w:rsidP="00C651A6">
            <w:pPr>
              <w:spacing w:before="144" w:after="144"/>
              <w:rPr>
                <w:b w:val="0"/>
                <w:bCs/>
              </w:rPr>
            </w:pPr>
            <w:r w:rsidRPr="00185BA6">
              <w:rPr>
                <w:b w:val="0"/>
                <w:bCs/>
              </w:rPr>
              <w:t>4</w:t>
            </w:r>
          </w:p>
        </w:tc>
        <w:tc>
          <w:tcPr>
            <w:tcW w:w="1510" w:type="dxa"/>
            <w:vAlign w:val="top"/>
          </w:tcPr>
          <w:p w14:paraId="6DFEE0CB" w14:textId="1656F6FE"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40210E">
              <w:t>Not applicable</w:t>
            </w:r>
          </w:p>
        </w:tc>
        <w:tc>
          <w:tcPr>
            <w:tcW w:w="1510" w:type="dxa"/>
            <w:vAlign w:val="top"/>
          </w:tcPr>
          <w:p w14:paraId="6602B877" w14:textId="4F2F2060"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40210E">
              <w:t>Not applicable</w:t>
            </w:r>
          </w:p>
        </w:tc>
        <w:tc>
          <w:tcPr>
            <w:tcW w:w="1510" w:type="dxa"/>
          </w:tcPr>
          <w:p w14:paraId="116B9CA7" w14:textId="59D7F6DE"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8.5</w:t>
            </w:r>
          </w:p>
        </w:tc>
        <w:tc>
          <w:tcPr>
            <w:tcW w:w="1510" w:type="dxa"/>
          </w:tcPr>
          <w:p w14:paraId="686569F7" w14:textId="4D267E96"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10.0</w:t>
            </w:r>
          </w:p>
        </w:tc>
        <w:tc>
          <w:tcPr>
            <w:tcW w:w="1510" w:type="dxa"/>
          </w:tcPr>
          <w:p w14:paraId="159F0485" w14:textId="58D31576" w:rsidR="00C651A6" w:rsidRPr="00C651A6" w:rsidRDefault="00C651A6" w:rsidP="00C651A6">
            <w:pPr>
              <w:pStyle w:val="Table-Body-centred"/>
              <w:spacing w:before="144" w:after="144"/>
              <w:cnfStyle w:val="000000000000" w:firstRow="0" w:lastRow="0" w:firstColumn="0" w:lastColumn="0" w:oddVBand="0" w:evenVBand="0" w:oddHBand="0" w:evenHBand="0" w:firstRowFirstColumn="0" w:firstRowLastColumn="0" w:lastRowFirstColumn="0" w:lastRowLastColumn="0"/>
            </w:pPr>
            <w:r w:rsidRPr="000B6ABA">
              <w:t>11.9</w:t>
            </w:r>
          </w:p>
        </w:tc>
      </w:tr>
    </w:tbl>
    <w:p w14:paraId="42CDDEEA" w14:textId="77777777" w:rsidR="006B71F4" w:rsidRPr="004F0264" w:rsidRDefault="006B71F4" w:rsidP="006B71F4">
      <w:pPr>
        <w:pStyle w:val="Heading2"/>
      </w:pPr>
      <w:r w:rsidRPr="004F0264">
        <w:t>Equation</w:t>
      </w:r>
      <w:r>
        <w:t xml:space="preserve"> 3</w:t>
      </w:r>
    </w:p>
    <w:p w14:paraId="6EED80E3" w14:textId="77777777" w:rsidR="006B71F4" w:rsidRPr="00FD0746" w:rsidRDefault="006B71F4" w:rsidP="006B71F4">
      <w:pPr>
        <w:pStyle w:val="Heading3"/>
        <w:rPr>
          <w:color w:val="006197" w:themeColor="text1" w:themeShade="BF"/>
        </w:rPr>
      </w:pPr>
      <w:r w:rsidRPr="00FD0746">
        <w:rPr>
          <w:color w:val="006197" w:themeColor="text1" w:themeShade="BF"/>
        </w:rPr>
        <w:t>AFRC Equation 155</w:t>
      </w:r>
    </w:p>
    <w:p w14:paraId="2876790E" w14:textId="30DB2E69" w:rsidR="006B71F4" w:rsidRPr="00CC3EDA" w:rsidRDefault="006B71F4" w:rsidP="006B71F4">
      <w:pPr>
        <w:rPr>
          <w:rFonts w:eastAsiaTheme="majorEastAsia"/>
          <w:lang w:val="nb-NO"/>
        </w:rPr>
      </w:pPr>
      <w:r w:rsidRPr="00CC3EDA">
        <w:rPr>
          <w:rFonts w:eastAsiaTheme="majorEastAsia"/>
          <w:lang w:val="nb-NO"/>
        </w:rPr>
        <w:t xml:space="preserve">DMI (kg/d) = 0.076 + 0.404C + 0.013W </w:t>
      </w:r>
      <w:r w:rsidR="00B14979">
        <w:rPr>
          <w:rFonts w:eastAsiaTheme="majorEastAsia"/>
          <w:lang w:val="nb-NO"/>
        </w:rPr>
        <w:t>-</w:t>
      </w:r>
      <w:r w:rsidRPr="00CC3EDA">
        <w:rPr>
          <w:rFonts w:eastAsiaTheme="majorEastAsia"/>
          <w:lang w:val="nb-NO"/>
        </w:rPr>
        <w:t xml:space="preserve"> 0.129n + 4.12log</w:t>
      </w:r>
      <w:r w:rsidRPr="00CC3EDA">
        <w:rPr>
          <w:rFonts w:eastAsiaTheme="majorEastAsia"/>
          <w:vertAlign w:val="subscript"/>
          <w:lang w:val="nb-NO"/>
        </w:rPr>
        <w:t>10</w:t>
      </w:r>
      <w:r w:rsidRPr="00CC3EDA">
        <w:rPr>
          <w:rFonts w:eastAsiaTheme="majorEastAsia"/>
          <w:lang w:val="nb-NO"/>
        </w:rPr>
        <w:t>(n) + 0.14Y</w:t>
      </w:r>
    </w:p>
    <w:p w14:paraId="037FF2E1" w14:textId="77777777" w:rsidR="00185BA6" w:rsidRDefault="00185BA6" w:rsidP="006B71F4">
      <w:pPr>
        <w:pStyle w:val="Heading2"/>
      </w:pPr>
    </w:p>
    <w:p w14:paraId="640ED9D6" w14:textId="49F97EBD" w:rsidR="006B71F4" w:rsidRDefault="006B71F4" w:rsidP="006B71F4">
      <w:pPr>
        <w:pStyle w:val="Heading2"/>
      </w:pPr>
      <w:r>
        <w:t>Equation 4</w:t>
      </w:r>
    </w:p>
    <w:p w14:paraId="28C7D916" w14:textId="77777777" w:rsidR="006B71F4" w:rsidRPr="00FD0746" w:rsidRDefault="006B71F4" w:rsidP="006B71F4">
      <w:pPr>
        <w:pStyle w:val="Heading3"/>
        <w:rPr>
          <w:color w:val="006197" w:themeColor="text1" w:themeShade="BF"/>
        </w:rPr>
      </w:pPr>
      <w:r w:rsidRPr="00FD0746">
        <w:rPr>
          <w:color w:val="006197" w:themeColor="text1" w:themeShade="BF"/>
        </w:rPr>
        <w:t>AFRC Equation 157</w:t>
      </w:r>
    </w:p>
    <w:p w14:paraId="15DFDB84" w14:textId="63DEA54B" w:rsidR="006B71F4" w:rsidRDefault="006B71F4" w:rsidP="006B71F4">
      <w:pPr>
        <w:rPr>
          <w:rFonts w:eastAsiaTheme="majorEastAsia"/>
        </w:rPr>
      </w:pPr>
      <w:r w:rsidRPr="00C84453">
        <w:rPr>
          <w:rFonts w:eastAsiaTheme="majorEastAsia"/>
        </w:rPr>
        <w:t xml:space="preserve">SMI = -3.74 </w:t>
      </w:r>
      <w:r w:rsidR="00B14979">
        <w:rPr>
          <w:rFonts w:eastAsiaTheme="majorEastAsia"/>
        </w:rPr>
        <w:t>-</w:t>
      </w:r>
      <w:r w:rsidRPr="00C84453">
        <w:rPr>
          <w:rFonts w:eastAsiaTheme="majorEastAsia"/>
        </w:rPr>
        <w:t xml:space="preserve"> 0.387C + 0.1055Y + 0.0066Wn + 0.0136[DOMD]</w:t>
      </w:r>
    </w:p>
    <w:p w14:paraId="47F5051C" w14:textId="77777777" w:rsidR="006B71F4" w:rsidRPr="00261C2C" w:rsidRDefault="006B71F4" w:rsidP="006B71F4">
      <w:pPr>
        <w:rPr>
          <w:rFonts w:eastAsiaTheme="majorEastAsia"/>
        </w:rPr>
      </w:pPr>
      <w:r w:rsidRPr="00261C2C">
        <w:rPr>
          <w:rFonts w:eastAsiaTheme="majorEastAsia"/>
        </w:rPr>
        <w:t>Notes:</w:t>
      </w:r>
      <w:r w:rsidRPr="00261C2C">
        <w:rPr>
          <w:rFonts w:eastAsiaTheme="majorEastAsia"/>
        </w:rPr>
        <w:tab/>
      </w:r>
    </w:p>
    <w:p w14:paraId="1DD1D8D1" w14:textId="761D86EA" w:rsidR="006B71F4" w:rsidRPr="00261C2C" w:rsidRDefault="006B71F4" w:rsidP="006B71F4">
      <w:pPr>
        <w:rPr>
          <w:rFonts w:eastAsiaTheme="majorEastAsia"/>
        </w:rPr>
      </w:pPr>
      <w:r w:rsidRPr="00261C2C">
        <w:rPr>
          <w:rFonts w:eastAsiaTheme="majorEastAsia"/>
        </w:rPr>
        <w:t>C</w:t>
      </w:r>
      <w:r w:rsidRPr="00261C2C">
        <w:rPr>
          <w:rFonts w:eastAsiaTheme="majorEastAsia"/>
        </w:rPr>
        <w:tab/>
      </w:r>
      <w:r w:rsidR="00227248">
        <w:rPr>
          <w:rFonts w:eastAsiaTheme="majorEastAsia"/>
        </w:rPr>
        <w:t xml:space="preserve">– </w:t>
      </w:r>
      <w:r w:rsidRPr="00261C2C">
        <w:rPr>
          <w:rFonts w:eastAsiaTheme="majorEastAsia"/>
        </w:rPr>
        <w:t>kg of concentrate DM</w:t>
      </w:r>
    </w:p>
    <w:p w14:paraId="16779502" w14:textId="63453D0D" w:rsidR="006B71F4" w:rsidRPr="00261C2C" w:rsidRDefault="006B71F4" w:rsidP="006B71F4">
      <w:pPr>
        <w:rPr>
          <w:rFonts w:eastAsiaTheme="majorEastAsia"/>
        </w:rPr>
      </w:pPr>
      <w:r w:rsidRPr="00261C2C">
        <w:rPr>
          <w:rFonts w:eastAsiaTheme="majorEastAsia"/>
        </w:rPr>
        <w:t>n</w:t>
      </w:r>
      <w:r w:rsidRPr="00261C2C">
        <w:rPr>
          <w:rFonts w:eastAsiaTheme="majorEastAsia"/>
        </w:rPr>
        <w:tab/>
      </w:r>
      <w:r w:rsidR="00227248">
        <w:rPr>
          <w:rFonts w:eastAsiaTheme="majorEastAsia"/>
        </w:rPr>
        <w:t>– w</w:t>
      </w:r>
      <w:r w:rsidRPr="00261C2C">
        <w:rPr>
          <w:rFonts w:eastAsiaTheme="majorEastAsia"/>
        </w:rPr>
        <w:t>eek of lactation</w:t>
      </w:r>
    </w:p>
    <w:p w14:paraId="049C215B" w14:textId="694BB591" w:rsidR="006B71F4" w:rsidRPr="00261C2C" w:rsidRDefault="006B71F4" w:rsidP="006B71F4">
      <w:pPr>
        <w:rPr>
          <w:rFonts w:eastAsiaTheme="majorEastAsia"/>
        </w:rPr>
      </w:pPr>
      <w:r w:rsidRPr="00261C2C">
        <w:rPr>
          <w:rFonts w:eastAsiaTheme="majorEastAsia"/>
        </w:rPr>
        <w:t>Y</w:t>
      </w:r>
      <w:r w:rsidRPr="00261C2C">
        <w:rPr>
          <w:rFonts w:eastAsiaTheme="majorEastAsia"/>
        </w:rPr>
        <w:tab/>
      </w:r>
      <w:r w:rsidR="00227248">
        <w:rPr>
          <w:rFonts w:eastAsiaTheme="majorEastAsia"/>
        </w:rPr>
        <w:t>– m</w:t>
      </w:r>
      <w:r w:rsidRPr="00261C2C">
        <w:rPr>
          <w:rFonts w:eastAsiaTheme="majorEastAsia"/>
        </w:rPr>
        <w:t>ilk yield</w:t>
      </w:r>
    </w:p>
    <w:p w14:paraId="74B8594D" w14:textId="03FC1BB3" w:rsidR="006B71F4" w:rsidRDefault="006B71F4" w:rsidP="006B71F4">
      <w:pPr>
        <w:rPr>
          <w:rFonts w:eastAsiaTheme="majorEastAsia"/>
        </w:rPr>
      </w:pPr>
      <w:r w:rsidRPr="00261C2C">
        <w:rPr>
          <w:rFonts w:eastAsiaTheme="majorEastAsia"/>
        </w:rPr>
        <w:t>Wn</w:t>
      </w:r>
      <w:r w:rsidRPr="00261C2C">
        <w:rPr>
          <w:rFonts w:eastAsiaTheme="majorEastAsia"/>
        </w:rPr>
        <w:tab/>
      </w:r>
      <w:r w:rsidR="00227248">
        <w:rPr>
          <w:rFonts w:eastAsiaTheme="majorEastAsia"/>
        </w:rPr>
        <w:t>– a</w:t>
      </w:r>
      <w:r w:rsidRPr="00261C2C">
        <w:rPr>
          <w:rFonts w:eastAsiaTheme="majorEastAsia"/>
        </w:rPr>
        <w:t>ctual weight of the cow in the lactation week, n under consideration, not the mean breed weight</w:t>
      </w:r>
    </w:p>
    <w:p w14:paraId="32C1F04E" w14:textId="5779B84B" w:rsidR="00E46BD8" w:rsidRDefault="00E46BD8" w:rsidP="00E46BD8">
      <w:pPr>
        <w:pStyle w:val="Heading2"/>
      </w:pPr>
      <w:r>
        <w:t>Conclusions</w:t>
      </w:r>
    </w:p>
    <w:p w14:paraId="006660A1" w14:textId="7CE8309A" w:rsidR="00665096" w:rsidRDefault="00665096" w:rsidP="00665096">
      <w:r w:rsidRPr="00864FCB">
        <w:t>For grass</w:t>
      </w:r>
      <w:r w:rsidR="00227248">
        <w:t>-</w:t>
      </w:r>
      <w:r w:rsidRPr="00864FCB">
        <w:t>silage diets supplemented with known concentrate input, for growing and finishing beef cattle, the best model for predicting the grass silage intake is:</w:t>
      </w:r>
    </w:p>
    <w:p w14:paraId="7295B10A" w14:textId="77777777" w:rsidR="00665096" w:rsidRPr="00FD0746" w:rsidRDefault="00665096" w:rsidP="00665096">
      <w:pPr>
        <w:pStyle w:val="Heading3"/>
        <w:rPr>
          <w:color w:val="006197" w:themeColor="text1" w:themeShade="BF"/>
        </w:rPr>
      </w:pPr>
      <w:r w:rsidRPr="00FD0746">
        <w:rPr>
          <w:color w:val="006197" w:themeColor="text1" w:themeShade="BF"/>
        </w:rPr>
        <w:t>Equation 5</w:t>
      </w:r>
    </w:p>
    <w:p w14:paraId="73B5C172" w14:textId="77777777" w:rsidR="00665096" w:rsidRPr="00FD0746" w:rsidRDefault="00665096" w:rsidP="00665096">
      <w:pPr>
        <w:pStyle w:val="Heading4"/>
        <w:rPr>
          <w:color w:val="006197" w:themeColor="text1" w:themeShade="BF"/>
        </w:rPr>
      </w:pPr>
      <w:r w:rsidRPr="00FD0746">
        <w:rPr>
          <w:color w:val="006197" w:themeColor="text1" w:themeShade="BF"/>
        </w:rPr>
        <w:t>FiB Equation 2.1</w:t>
      </w:r>
    </w:p>
    <w:p w14:paraId="1ECB2189" w14:textId="77777777" w:rsidR="00665096" w:rsidRPr="00705F35" w:rsidRDefault="00665096" w:rsidP="00665096">
      <w:pPr>
        <w:rPr>
          <w:bCs/>
        </w:rPr>
      </w:pPr>
      <w:r w:rsidRPr="00705F35">
        <w:rPr>
          <w:bCs/>
        </w:rPr>
        <w:t xml:space="preserve">SDMI = SIP x (1 - 0.0084 x CDMI)                                           </w:t>
      </w:r>
    </w:p>
    <w:p w14:paraId="71D246A1" w14:textId="77777777" w:rsidR="00665096" w:rsidRPr="00705F35" w:rsidRDefault="00665096" w:rsidP="00665096">
      <w:r w:rsidRPr="00705F35">
        <w:t>Notes:</w:t>
      </w:r>
    </w:p>
    <w:p w14:paraId="2AEC81BB" w14:textId="59F76176" w:rsidR="00665096" w:rsidRPr="00864FCB" w:rsidRDefault="00665096" w:rsidP="00665096">
      <w:r w:rsidRPr="00864FCB">
        <w:t xml:space="preserve">SDMI </w:t>
      </w:r>
      <w:r w:rsidR="00227248">
        <w:t>–</w:t>
      </w:r>
      <w:r w:rsidRPr="00864FCB">
        <w:t xml:space="preserve"> silage DM intake (g/kg LW</w:t>
      </w:r>
      <w:r w:rsidRPr="00864FCB">
        <w:rPr>
          <w:vertAlign w:val="superscript"/>
        </w:rPr>
        <w:t>0.75</w:t>
      </w:r>
      <w:r w:rsidRPr="00864FCB">
        <w:t>/day)</w:t>
      </w:r>
    </w:p>
    <w:p w14:paraId="4E39A47F" w14:textId="68960BC7" w:rsidR="00665096" w:rsidRPr="00864FCB" w:rsidRDefault="00665096" w:rsidP="00665096">
      <w:r w:rsidRPr="00864FCB">
        <w:t xml:space="preserve">SIP </w:t>
      </w:r>
      <w:r w:rsidR="00227248">
        <w:t>–</w:t>
      </w:r>
      <w:r w:rsidRPr="00864FCB">
        <w:t xml:space="preserve"> silage intake potential estimated by NIRS (g/kg LW</w:t>
      </w:r>
      <w:r w:rsidRPr="00864FCB">
        <w:rPr>
          <w:vertAlign w:val="superscript"/>
        </w:rPr>
        <w:t>0.75</w:t>
      </w:r>
      <w:r w:rsidRPr="00864FCB">
        <w:t>/day)</w:t>
      </w:r>
    </w:p>
    <w:p w14:paraId="14687382" w14:textId="417F80B2" w:rsidR="00665096" w:rsidRPr="00864FCB" w:rsidRDefault="00665096" w:rsidP="00665096">
      <w:r w:rsidRPr="00864FCB">
        <w:t xml:space="preserve">CDMI </w:t>
      </w:r>
      <w:r w:rsidR="00227248">
        <w:t>–</w:t>
      </w:r>
      <w:r w:rsidRPr="00864FCB">
        <w:t xml:space="preserve"> concentrate DM intake (g/kg LW</w:t>
      </w:r>
      <w:r w:rsidRPr="00864FCB">
        <w:rPr>
          <w:vertAlign w:val="superscript"/>
        </w:rPr>
        <w:t>0.75</w:t>
      </w:r>
      <w:r w:rsidRPr="00864FCB">
        <w:t>/day)</w:t>
      </w:r>
    </w:p>
    <w:p w14:paraId="0623EDC4" w14:textId="77777777" w:rsidR="00665096" w:rsidRDefault="00665096" w:rsidP="00665096">
      <w:pPr>
        <w:pStyle w:val="NumberedList"/>
        <w:ind w:left="357" w:hanging="357"/>
      </w:pPr>
    </w:p>
    <w:p w14:paraId="2B6519C6" w14:textId="66E5B272" w:rsidR="00665096" w:rsidRDefault="00665096" w:rsidP="00665096">
      <w:pPr>
        <w:rPr>
          <w:noProof/>
        </w:rPr>
      </w:pPr>
      <w:r w:rsidRPr="7E462361">
        <w:t>Where grass silage intake potential is not available, the following equation is recommended for calculating feed intake</w:t>
      </w:r>
      <w:r w:rsidR="00D05288">
        <w:t>. H</w:t>
      </w:r>
      <w:r w:rsidRPr="7E462361">
        <w:t>owever, expect a higher level of variance/lower accuracy of prediction</w:t>
      </w:r>
      <w:r w:rsidR="00D05288">
        <w:t>.</w:t>
      </w:r>
      <w:r w:rsidRPr="00D745DB">
        <w:rPr>
          <w:noProof/>
        </w:rPr>
        <w:t xml:space="preserve"> </w:t>
      </w:r>
    </w:p>
    <w:p w14:paraId="609A82CA" w14:textId="77777777" w:rsidR="00665096" w:rsidRPr="00FD0746" w:rsidRDefault="00665096" w:rsidP="00665096">
      <w:pPr>
        <w:pStyle w:val="Heading3"/>
        <w:rPr>
          <w:color w:val="006197" w:themeColor="text1" w:themeShade="BF"/>
        </w:rPr>
      </w:pPr>
      <w:r w:rsidRPr="00FD0746">
        <w:rPr>
          <w:color w:val="006197" w:themeColor="text1" w:themeShade="BF"/>
        </w:rPr>
        <w:t>Equation 6</w:t>
      </w:r>
    </w:p>
    <w:p w14:paraId="229872A0" w14:textId="77777777" w:rsidR="00665096" w:rsidRPr="004E2678" w:rsidRDefault="00665096" w:rsidP="00665096">
      <w:pPr>
        <w:pStyle w:val="Heading4"/>
        <w:rPr>
          <w:color w:val="5F5F5F"/>
        </w:rPr>
      </w:pPr>
      <w:r w:rsidRPr="00FD0746">
        <w:rPr>
          <w:color w:val="006197" w:themeColor="text1" w:themeShade="BF"/>
        </w:rPr>
        <w:t>FiB Equation 2.2</w:t>
      </w:r>
    </w:p>
    <w:p w14:paraId="4D722589" w14:textId="77777777" w:rsidR="00665096" w:rsidRPr="004E2678" w:rsidRDefault="00665096" w:rsidP="00665096">
      <w:pPr>
        <w:rPr>
          <w:color w:val="5F5F5F"/>
        </w:rPr>
      </w:pPr>
      <w:r w:rsidRPr="004E2678">
        <w:t>SDMI = 0.0336 x LW</w:t>
      </w:r>
      <w:r w:rsidRPr="00594D35">
        <w:rPr>
          <w:vertAlign w:val="superscript"/>
        </w:rPr>
        <w:t>0.75</w:t>
      </w:r>
      <w:r w:rsidRPr="004E2678">
        <w:t xml:space="preserve"> - 0.2519 x CDMI + 1.54                                        </w:t>
      </w:r>
    </w:p>
    <w:p w14:paraId="2F16E890" w14:textId="77777777" w:rsidR="00665096" w:rsidRPr="00A61A6B" w:rsidRDefault="00665096" w:rsidP="00665096">
      <w:r w:rsidRPr="00A61A6B">
        <w:t>Notes:</w:t>
      </w:r>
    </w:p>
    <w:p w14:paraId="1CE4B674" w14:textId="40138BA6" w:rsidR="00665096" w:rsidRPr="00A61A6B" w:rsidRDefault="00665096" w:rsidP="00665096">
      <w:r w:rsidRPr="00A61A6B">
        <w:t xml:space="preserve">SDMI </w:t>
      </w:r>
      <w:r w:rsidR="00D05288">
        <w:t>–</w:t>
      </w:r>
      <w:r w:rsidRPr="00A61A6B">
        <w:t xml:space="preserve"> silage DM intake (kg/day), </w:t>
      </w:r>
    </w:p>
    <w:p w14:paraId="0D384753" w14:textId="229310E5" w:rsidR="00665096" w:rsidRPr="00A61A6B" w:rsidRDefault="00665096" w:rsidP="00665096">
      <w:r w:rsidRPr="00A61A6B">
        <w:t>LW</w:t>
      </w:r>
      <w:r w:rsidRPr="00A61A6B">
        <w:rPr>
          <w:vertAlign w:val="superscript"/>
        </w:rPr>
        <w:t>0.75</w:t>
      </w:r>
      <w:r w:rsidRPr="00A61A6B">
        <w:t xml:space="preserve"> </w:t>
      </w:r>
      <w:r w:rsidR="00D05288">
        <w:t>–</w:t>
      </w:r>
      <w:r w:rsidRPr="00A61A6B">
        <w:t xml:space="preserve"> fixed metabolic liveweight raised to power of 0.75 (kg LW</w:t>
      </w:r>
      <w:r w:rsidRPr="00A61A6B">
        <w:rPr>
          <w:vertAlign w:val="superscript"/>
        </w:rPr>
        <w:t>0.75</w:t>
      </w:r>
      <w:r w:rsidRPr="00A61A6B">
        <w:t>)</w:t>
      </w:r>
    </w:p>
    <w:p w14:paraId="4315040F" w14:textId="6BC32E0B" w:rsidR="00665096" w:rsidRPr="00A61A6B" w:rsidRDefault="00665096" w:rsidP="00665096">
      <w:r w:rsidRPr="00A61A6B">
        <w:t xml:space="preserve">CDMI </w:t>
      </w:r>
      <w:r w:rsidR="00D05288">
        <w:t>–</w:t>
      </w:r>
      <w:r w:rsidRPr="00A61A6B">
        <w:t xml:space="preserve"> concentrate DM intake (kg/day)              </w:t>
      </w:r>
    </w:p>
    <w:p w14:paraId="1849832D" w14:textId="77777777" w:rsidR="00665096" w:rsidRDefault="00665096" w:rsidP="00665096">
      <w:pPr>
        <w:rPr>
          <w:noProof/>
        </w:rPr>
      </w:pPr>
    </w:p>
    <w:p w14:paraId="573A1303" w14:textId="7070A7BF" w:rsidR="00665096" w:rsidRDefault="00665096" w:rsidP="00665096">
      <w:r>
        <w:t>For grass</w:t>
      </w:r>
      <w:r w:rsidR="00D05288">
        <w:t>-</w:t>
      </w:r>
      <w:r>
        <w:t>silage diets supplemented with known concentrate proportion in the total diet (TMR diets) for growing and finishing beef cattle, the best model for predicting the total DM intake is:</w:t>
      </w:r>
    </w:p>
    <w:p w14:paraId="69F846BC" w14:textId="77777777" w:rsidR="00665096" w:rsidRPr="00FD0746" w:rsidRDefault="00665096" w:rsidP="00665096">
      <w:pPr>
        <w:pStyle w:val="Heading3"/>
        <w:rPr>
          <w:color w:val="006197" w:themeColor="text1" w:themeShade="BF"/>
        </w:rPr>
      </w:pPr>
      <w:r w:rsidRPr="00FD0746">
        <w:rPr>
          <w:color w:val="006197" w:themeColor="text1" w:themeShade="BF"/>
        </w:rPr>
        <w:t>Equation 7</w:t>
      </w:r>
    </w:p>
    <w:p w14:paraId="74BE82AB" w14:textId="77777777" w:rsidR="00665096" w:rsidRPr="004E2678" w:rsidRDefault="00665096" w:rsidP="00665096">
      <w:pPr>
        <w:pStyle w:val="Heading4"/>
        <w:rPr>
          <w:color w:val="5F5F5F"/>
        </w:rPr>
      </w:pPr>
      <w:r w:rsidRPr="00FD0746">
        <w:rPr>
          <w:color w:val="006197" w:themeColor="text1" w:themeShade="BF"/>
        </w:rPr>
        <w:t>FiB Equation 2.3</w:t>
      </w:r>
    </w:p>
    <w:p w14:paraId="4BA7DB4C" w14:textId="5996ECC7" w:rsidR="00665096" w:rsidRDefault="00665096" w:rsidP="00665096">
      <w:r w:rsidRPr="004E2678">
        <w:t xml:space="preserve">TDMI = SIP x (1 </w:t>
      </w:r>
      <w:r w:rsidR="00D05288">
        <w:t>-</w:t>
      </w:r>
      <w:r w:rsidRPr="004E2678">
        <w:t xml:space="preserve"> (0.7316 x ConcP + 0.2433 x ConcP</w:t>
      </w:r>
      <w:r w:rsidRPr="004E2678">
        <w:rPr>
          <w:vertAlign w:val="superscript"/>
        </w:rPr>
        <w:t>2</w:t>
      </w:r>
      <w:r w:rsidRPr="004E2678">
        <w:t>)) + (77.37 x ConcP + 36.24 x ConcP</w:t>
      </w:r>
      <w:r w:rsidRPr="004E2678">
        <w:rPr>
          <w:vertAlign w:val="superscript"/>
        </w:rPr>
        <w:t>2</w:t>
      </w:r>
      <w:r w:rsidRPr="004E2678">
        <w:t xml:space="preserve">) </w:t>
      </w:r>
    </w:p>
    <w:p w14:paraId="0194D226" w14:textId="77777777" w:rsidR="00665096" w:rsidRPr="004E2678" w:rsidRDefault="00665096" w:rsidP="00665096">
      <w:r w:rsidRPr="004E2678">
        <w:t xml:space="preserve">Notes: </w:t>
      </w:r>
    </w:p>
    <w:p w14:paraId="454E9F9F" w14:textId="2C44E47A" w:rsidR="00665096" w:rsidRPr="004E2678" w:rsidRDefault="00665096" w:rsidP="00665096">
      <w:r w:rsidRPr="004E2678">
        <w:t xml:space="preserve">TDMI </w:t>
      </w:r>
      <w:r w:rsidR="00D05288">
        <w:t>–</w:t>
      </w:r>
      <w:r w:rsidRPr="004E2678">
        <w:t xml:space="preserve"> total DM intake (g/kg LW</w:t>
      </w:r>
      <w:r w:rsidRPr="004E2678">
        <w:rPr>
          <w:vertAlign w:val="superscript"/>
        </w:rPr>
        <w:t>0.75</w:t>
      </w:r>
      <w:r w:rsidRPr="004E2678">
        <w:t>/day)</w:t>
      </w:r>
    </w:p>
    <w:p w14:paraId="744E69DB" w14:textId="1DBF955C" w:rsidR="00665096" w:rsidRPr="004E2678" w:rsidRDefault="00665096" w:rsidP="00665096">
      <w:r w:rsidRPr="004E2678">
        <w:t xml:space="preserve">SIP </w:t>
      </w:r>
      <w:r w:rsidR="00D05288">
        <w:t>–</w:t>
      </w:r>
      <w:r w:rsidRPr="004E2678">
        <w:t xml:space="preserve"> silage intake potential estimated by NIRS (g/kg LW</w:t>
      </w:r>
      <w:r w:rsidRPr="004E2678">
        <w:rPr>
          <w:vertAlign w:val="superscript"/>
        </w:rPr>
        <w:t>0.75</w:t>
      </w:r>
      <w:r w:rsidRPr="004E2678">
        <w:t>/day)</w:t>
      </w:r>
    </w:p>
    <w:p w14:paraId="7F3FECB8" w14:textId="621DE060" w:rsidR="00665096" w:rsidRPr="004E2678" w:rsidRDefault="00665096" w:rsidP="00665096">
      <w:r w:rsidRPr="004E2678">
        <w:t xml:space="preserve">ConcP </w:t>
      </w:r>
      <w:r w:rsidR="00D05288">
        <w:t>–</w:t>
      </w:r>
      <w:r w:rsidRPr="004E2678">
        <w:t xml:space="preserve"> concentrate proportion in the total diet (kg/kg DM)</w:t>
      </w:r>
    </w:p>
    <w:p w14:paraId="526939EA" w14:textId="77777777" w:rsidR="00665096" w:rsidRPr="00AF60FC" w:rsidRDefault="00665096" w:rsidP="00665096">
      <w:pPr>
        <w:pStyle w:val="NumberedList"/>
        <w:ind w:left="357" w:hanging="357"/>
      </w:pPr>
    </w:p>
    <w:p w14:paraId="29DFB594" w14:textId="04FBFBEE" w:rsidR="00665096" w:rsidRDefault="00665096" w:rsidP="00665096">
      <w:r>
        <w:t>Where grass silage intake potential is not available, the following equation is recommended for calculating feed intake</w:t>
      </w:r>
      <w:r w:rsidR="0057236B">
        <w:t>. H</w:t>
      </w:r>
      <w:r>
        <w:t>owever, expect a higher level of variance/lower accuracy of prediction</w:t>
      </w:r>
      <w:r w:rsidR="0057236B">
        <w:t>.</w:t>
      </w:r>
    </w:p>
    <w:p w14:paraId="0645B401" w14:textId="77777777" w:rsidR="00665096" w:rsidRPr="00FD0746" w:rsidRDefault="00665096" w:rsidP="00665096">
      <w:pPr>
        <w:pStyle w:val="Heading3"/>
        <w:rPr>
          <w:color w:val="006197" w:themeColor="text1" w:themeShade="BF"/>
        </w:rPr>
      </w:pPr>
      <w:r w:rsidRPr="00FD0746">
        <w:rPr>
          <w:color w:val="006197" w:themeColor="text1" w:themeShade="BF"/>
        </w:rPr>
        <w:t>Equation 8</w:t>
      </w:r>
    </w:p>
    <w:p w14:paraId="3B17378C" w14:textId="77777777" w:rsidR="00665096" w:rsidRPr="004E2678" w:rsidRDefault="00665096" w:rsidP="00665096">
      <w:pPr>
        <w:pStyle w:val="Heading4"/>
        <w:rPr>
          <w:color w:val="5F5F5F"/>
        </w:rPr>
      </w:pPr>
      <w:r w:rsidRPr="00FD0746">
        <w:rPr>
          <w:color w:val="006197" w:themeColor="text1" w:themeShade="BF"/>
        </w:rPr>
        <w:t>FiB Equation 2.4</w:t>
      </w:r>
    </w:p>
    <w:p w14:paraId="04BABDA5" w14:textId="77777777" w:rsidR="00665096" w:rsidRPr="004E2678" w:rsidRDefault="00665096" w:rsidP="00665096">
      <w:r w:rsidRPr="004E2678">
        <w:t>TDMI = (0.0741 x LW</w:t>
      </w:r>
      <w:r w:rsidRPr="00594D35">
        <w:rPr>
          <w:vertAlign w:val="superscript"/>
        </w:rPr>
        <w:t>0.75</w:t>
      </w:r>
      <w:r w:rsidRPr="004E2678">
        <w:t xml:space="preserve">) + (5.598 x ConcP) - 1.27        </w:t>
      </w:r>
    </w:p>
    <w:p w14:paraId="0B0A16DF" w14:textId="77777777" w:rsidR="00665096" w:rsidRPr="004E2678" w:rsidRDefault="00665096" w:rsidP="00665096">
      <w:r w:rsidRPr="004E2678">
        <w:t>Notes:</w:t>
      </w:r>
    </w:p>
    <w:p w14:paraId="1D1C17C5" w14:textId="6E419745" w:rsidR="00665096" w:rsidRPr="004E2678" w:rsidRDefault="00665096" w:rsidP="00665096">
      <w:r w:rsidRPr="004E2678">
        <w:t xml:space="preserve">TDMI </w:t>
      </w:r>
      <w:r w:rsidR="0057236B">
        <w:t>–</w:t>
      </w:r>
      <w:r w:rsidRPr="004E2678">
        <w:t xml:space="preserve"> total DM intake (kg/day)</w:t>
      </w:r>
    </w:p>
    <w:p w14:paraId="59C8A13A" w14:textId="5064DD78" w:rsidR="00665096" w:rsidRPr="004E2678" w:rsidRDefault="00665096" w:rsidP="00665096">
      <w:r w:rsidRPr="004E2678">
        <w:t>LW</w:t>
      </w:r>
      <w:r w:rsidRPr="00594D35">
        <w:rPr>
          <w:vertAlign w:val="superscript"/>
        </w:rPr>
        <w:t>0.75</w:t>
      </w:r>
      <w:r w:rsidRPr="004E2678">
        <w:t xml:space="preserve"> </w:t>
      </w:r>
      <w:r w:rsidR="0057236B">
        <w:t>–</w:t>
      </w:r>
      <w:r w:rsidRPr="004E2678">
        <w:t xml:space="preserve"> </w:t>
      </w:r>
      <w:r>
        <w:t xml:space="preserve">fixed metabolic </w:t>
      </w:r>
      <w:r w:rsidRPr="004E2678">
        <w:t xml:space="preserve">liveweight </w:t>
      </w:r>
      <w:r>
        <w:t xml:space="preserve">raised to power of 0.75 </w:t>
      </w:r>
      <w:r w:rsidRPr="004E2678">
        <w:t>(kg LW</w:t>
      </w:r>
      <w:r w:rsidRPr="004E2678">
        <w:rPr>
          <w:vertAlign w:val="superscript"/>
        </w:rPr>
        <w:t>0.75</w:t>
      </w:r>
      <w:r w:rsidRPr="004E2678">
        <w:t>)</w:t>
      </w:r>
    </w:p>
    <w:p w14:paraId="00DE24E9" w14:textId="01F69270" w:rsidR="00665096" w:rsidRDefault="00665096" w:rsidP="00665096">
      <w:r w:rsidRPr="004E2678">
        <w:t xml:space="preserve">ConcP </w:t>
      </w:r>
      <w:r w:rsidR="0057236B">
        <w:t>–</w:t>
      </w:r>
      <w:r w:rsidRPr="004E2678">
        <w:t xml:space="preserve"> concentrate proportion in the diet (kg/kg DM)</w:t>
      </w:r>
    </w:p>
    <w:p w14:paraId="653AB544" w14:textId="77777777" w:rsidR="00665096" w:rsidRPr="004E2678" w:rsidRDefault="00665096" w:rsidP="00665096"/>
    <w:p w14:paraId="1848DB81" w14:textId="749D6ED8" w:rsidR="00665096" w:rsidRDefault="00665096" w:rsidP="00665096">
      <w:r>
        <w:t>There is insufficient evidence available to generate new intake models for diets containing alternative forages. For diets containing maize silage, then it is recommended that AFRC (1993) continues to be used</w:t>
      </w:r>
      <w:r w:rsidR="00C069E0">
        <w:t>.</w:t>
      </w:r>
      <w:r>
        <w:t xml:space="preserve"> TDMIs for cattle with liveweights from 100 to 500 kg and concentrate offered at 0 to 4 kg DM/d are </w:t>
      </w:r>
      <w:r w:rsidRPr="003D1721">
        <w:t xml:space="preserve">presented in Table </w:t>
      </w:r>
      <w:r>
        <w:t>6.</w:t>
      </w:r>
      <w:r w:rsidRPr="003D1721">
        <w:t>2.6</w:t>
      </w:r>
      <w:r>
        <w:t xml:space="preserve"> (above).  </w:t>
      </w:r>
    </w:p>
    <w:p w14:paraId="3E19B516" w14:textId="77777777" w:rsidR="00665096" w:rsidRDefault="00665096" w:rsidP="00665096">
      <w:pPr>
        <w:pStyle w:val="NumberedList"/>
        <w:ind w:left="357" w:hanging="357"/>
      </w:pPr>
    </w:p>
    <w:p w14:paraId="7B44E2EF" w14:textId="77777777" w:rsidR="00665096" w:rsidRDefault="00665096" w:rsidP="00665096">
      <w:r>
        <w:t>There is insufficient evidence available to generate new intake models for suckler cows; therefore, Equation 157 from AFRC (1993) is recommended.</w:t>
      </w:r>
    </w:p>
    <w:p w14:paraId="1CC2D1C7" w14:textId="77777777" w:rsidR="00665096" w:rsidRPr="00FD0746" w:rsidRDefault="00665096" w:rsidP="00665096">
      <w:pPr>
        <w:pStyle w:val="Heading3"/>
        <w:rPr>
          <w:color w:val="006197" w:themeColor="text1" w:themeShade="BF"/>
        </w:rPr>
      </w:pPr>
      <w:r w:rsidRPr="00FD0746">
        <w:rPr>
          <w:color w:val="006197" w:themeColor="text1" w:themeShade="BF"/>
        </w:rPr>
        <w:t>Equation 9</w:t>
      </w:r>
    </w:p>
    <w:p w14:paraId="78F688F2" w14:textId="77777777" w:rsidR="00665096" w:rsidRPr="00FD0746" w:rsidRDefault="00665096" w:rsidP="00665096">
      <w:pPr>
        <w:pStyle w:val="Heading4"/>
        <w:rPr>
          <w:color w:val="006197" w:themeColor="text1" w:themeShade="BF"/>
        </w:rPr>
      </w:pPr>
      <w:r w:rsidRPr="00FD0746">
        <w:rPr>
          <w:color w:val="006197" w:themeColor="text1" w:themeShade="BF"/>
        </w:rPr>
        <w:t>AFRC Equation 155</w:t>
      </w:r>
    </w:p>
    <w:p w14:paraId="24F09AF6" w14:textId="3581CCE4" w:rsidR="00665096" w:rsidRPr="00FE485B" w:rsidRDefault="00665096" w:rsidP="00665096">
      <w:pPr>
        <w:rPr>
          <w:rFonts w:eastAsiaTheme="majorEastAsia"/>
        </w:rPr>
      </w:pPr>
      <w:r w:rsidRPr="00FE485B">
        <w:rPr>
          <w:rFonts w:eastAsiaTheme="majorEastAsia"/>
        </w:rPr>
        <w:t xml:space="preserve">DMI (kg/d) = 0.076 + 0.404C + 0.013W </w:t>
      </w:r>
      <w:r w:rsidR="00724C3D">
        <w:rPr>
          <w:rFonts w:eastAsiaTheme="majorEastAsia"/>
        </w:rPr>
        <w:t>-</w:t>
      </w:r>
      <w:r w:rsidRPr="00FE485B">
        <w:rPr>
          <w:rFonts w:eastAsiaTheme="majorEastAsia"/>
        </w:rPr>
        <w:t xml:space="preserve"> 0.129n + 4.12log10(n) + 0.14Y</w:t>
      </w:r>
    </w:p>
    <w:p w14:paraId="3D758A56" w14:textId="77777777" w:rsidR="00665096" w:rsidRPr="00FE485B" w:rsidRDefault="00665096" w:rsidP="00665096">
      <w:r w:rsidRPr="00FE485B">
        <w:t>Notes:</w:t>
      </w:r>
    </w:p>
    <w:p w14:paraId="6148DD35" w14:textId="1E43E3CF" w:rsidR="00665096" w:rsidRPr="00FE485B" w:rsidRDefault="00665096" w:rsidP="00665096">
      <w:r w:rsidRPr="00FE485B">
        <w:t xml:space="preserve">C </w:t>
      </w:r>
      <w:r w:rsidR="00724C3D">
        <w:t>–</w:t>
      </w:r>
      <w:r w:rsidRPr="00FE485B">
        <w:t xml:space="preserve"> kg of concentrate DM</w:t>
      </w:r>
    </w:p>
    <w:p w14:paraId="435B1D89" w14:textId="6238D2BD" w:rsidR="00665096" w:rsidRPr="00FE485B" w:rsidRDefault="00665096" w:rsidP="00665096">
      <w:r w:rsidRPr="00FE485B">
        <w:t xml:space="preserve">n </w:t>
      </w:r>
      <w:r w:rsidR="00724C3D">
        <w:t>–</w:t>
      </w:r>
      <w:r w:rsidRPr="00FE485B">
        <w:t xml:space="preserve"> the week of lactation</w:t>
      </w:r>
    </w:p>
    <w:p w14:paraId="1988DE19" w14:textId="7D225CCD" w:rsidR="00665096" w:rsidRPr="00FE485B" w:rsidRDefault="00665096" w:rsidP="00665096">
      <w:r w:rsidRPr="00FE485B">
        <w:t xml:space="preserve">Y </w:t>
      </w:r>
      <w:r w:rsidR="00724C3D">
        <w:t>–</w:t>
      </w:r>
      <w:r w:rsidRPr="00FE485B">
        <w:t xml:space="preserve"> milk yield</w:t>
      </w:r>
    </w:p>
    <w:p w14:paraId="32BD29F1" w14:textId="77777777" w:rsidR="00665096" w:rsidRPr="00FD0746" w:rsidRDefault="00665096" w:rsidP="00665096">
      <w:pPr>
        <w:pStyle w:val="Heading3"/>
        <w:rPr>
          <w:color w:val="006197" w:themeColor="text1" w:themeShade="BF"/>
        </w:rPr>
      </w:pPr>
      <w:r w:rsidRPr="00FD0746">
        <w:rPr>
          <w:color w:val="006197" w:themeColor="text1" w:themeShade="BF"/>
        </w:rPr>
        <w:t>Equation 10</w:t>
      </w:r>
    </w:p>
    <w:p w14:paraId="1DFED99F" w14:textId="77777777" w:rsidR="00665096" w:rsidRPr="00FD0746" w:rsidRDefault="00665096" w:rsidP="00665096">
      <w:pPr>
        <w:pStyle w:val="Heading4"/>
        <w:rPr>
          <w:color w:val="006197" w:themeColor="text1" w:themeShade="BF"/>
        </w:rPr>
      </w:pPr>
      <w:r w:rsidRPr="00FD0746">
        <w:rPr>
          <w:color w:val="006197" w:themeColor="text1" w:themeShade="BF"/>
        </w:rPr>
        <w:t>AFRC Equation 157</w:t>
      </w:r>
    </w:p>
    <w:p w14:paraId="54EF5EC9" w14:textId="5312D8BA" w:rsidR="00665096" w:rsidRPr="00FE485B" w:rsidRDefault="00665096" w:rsidP="00665096">
      <w:pPr>
        <w:rPr>
          <w:rFonts w:eastAsia="Times New Roman"/>
          <w:lang w:eastAsia="en-GB"/>
        </w:rPr>
      </w:pPr>
      <w:r w:rsidRPr="00FE485B">
        <w:rPr>
          <w:rFonts w:eastAsia="Times New Roman"/>
          <w:lang w:eastAsia="en-GB"/>
        </w:rPr>
        <w:t xml:space="preserve">SMI = -3.74 </w:t>
      </w:r>
      <w:r w:rsidR="00724C3D">
        <w:rPr>
          <w:rFonts w:eastAsia="Times New Roman"/>
          <w:lang w:eastAsia="en-GB"/>
        </w:rPr>
        <w:t>-</w:t>
      </w:r>
      <w:r w:rsidRPr="00FE485B">
        <w:rPr>
          <w:rFonts w:eastAsia="Times New Roman"/>
          <w:lang w:eastAsia="en-GB"/>
        </w:rPr>
        <w:t xml:space="preserve"> 0.387C + 0.1055Y + 0.0066Wn + 0.0136[DOMD]</w:t>
      </w:r>
    </w:p>
    <w:p w14:paraId="7E141D6E" w14:textId="77777777" w:rsidR="00665096" w:rsidRPr="00FE485B" w:rsidRDefault="00665096" w:rsidP="00665096">
      <w:pPr>
        <w:rPr>
          <w:lang w:eastAsia="en-GB"/>
        </w:rPr>
      </w:pPr>
      <w:r w:rsidRPr="00FE485B">
        <w:rPr>
          <w:lang w:eastAsia="en-GB"/>
        </w:rPr>
        <w:t>Notes:</w:t>
      </w:r>
    </w:p>
    <w:p w14:paraId="64BA120D" w14:textId="4AA5AE73" w:rsidR="00665096" w:rsidRPr="00FE485B" w:rsidRDefault="00665096" w:rsidP="00665096">
      <w:pPr>
        <w:rPr>
          <w:lang w:eastAsia="en-GB"/>
        </w:rPr>
      </w:pPr>
      <w:r w:rsidRPr="00FE485B">
        <w:rPr>
          <w:lang w:eastAsia="en-GB"/>
        </w:rPr>
        <w:t xml:space="preserve">C </w:t>
      </w:r>
      <w:r w:rsidR="00724C3D">
        <w:rPr>
          <w:lang w:eastAsia="en-GB"/>
        </w:rPr>
        <w:t>–</w:t>
      </w:r>
      <w:r w:rsidRPr="00FE485B">
        <w:rPr>
          <w:lang w:eastAsia="en-GB"/>
        </w:rPr>
        <w:t xml:space="preserve"> </w:t>
      </w:r>
      <w:r w:rsidRPr="004E2993">
        <w:rPr>
          <w:rFonts w:eastAsiaTheme="majorEastAsia"/>
        </w:rPr>
        <w:t>kg of concentrate DM</w:t>
      </w:r>
    </w:p>
    <w:p w14:paraId="515357C3" w14:textId="73422E85" w:rsidR="00665096" w:rsidRPr="00FE485B" w:rsidRDefault="00665096" w:rsidP="00665096">
      <w:pPr>
        <w:rPr>
          <w:lang w:eastAsia="en-GB"/>
        </w:rPr>
      </w:pPr>
      <w:r w:rsidRPr="00FE485B">
        <w:rPr>
          <w:lang w:eastAsia="en-GB"/>
        </w:rPr>
        <w:t xml:space="preserve">Y </w:t>
      </w:r>
      <w:r w:rsidR="00724C3D">
        <w:rPr>
          <w:lang w:eastAsia="en-GB"/>
        </w:rPr>
        <w:t>–</w:t>
      </w:r>
      <w:r w:rsidRPr="00FE485B">
        <w:rPr>
          <w:lang w:eastAsia="en-GB"/>
        </w:rPr>
        <w:t xml:space="preserve"> milk yield</w:t>
      </w:r>
    </w:p>
    <w:p w14:paraId="055AA1EB" w14:textId="2019489C" w:rsidR="00665096" w:rsidRPr="00FE485B" w:rsidRDefault="00665096" w:rsidP="00665096">
      <w:pPr>
        <w:rPr>
          <w:lang w:eastAsia="en-GB"/>
        </w:rPr>
      </w:pPr>
      <w:r w:rsidRPr="00FE485B">
        <w:rPr>
          <w:lang w:eastAsia="en-GB"/>
        </w:rPr>
        <w:t xml:space="preserve">Wn </w:t>
      </w:r>
      <w:r w:rsidR="00724C3D">
        <w:rPr>
          <w:lang w:eastAsia="en-GB"/>
        </w:rPr>
        <w:t>–</w:t>
      </w:r>
      <w:r w:rsidRPr="00FE485B">
        <w:rPr>
          <w:lang w:eastAsia="en-GB"/>
        </w:rPr>
        <w:t xml:space="preserve"> the actual weight of the cow in the lactation week, n under consideration, not the mean breed weight</w:t>
      </w:r>
    </w:p>
    <w:p w14:paraId="18A5238C" w14:textId="77777777" w:rsidR="00CD2A25" w:rsidRDefault="00CD2A25" w:rsidP="00CD2A25">
      <w:pPr>
        <w:pStyle w:val="Mainbodytext"/>
        <w:rPr>
          <w:rFonts w:ascii="Ubuntu Medium" w:hAnsi="Ubuntu Medium"/>
          <w:color w:val="0082CA" w:themeColor="text1"/>
          <w:sz w:val="40"/>
          <w:szCs w:val="48"/>
        </w:rPr>
      </w:pPr>
      <w:r>
        <w:rPr>
          <w:rStyle w:val="Heading2Char"/>
          <w:rFonts w:eastAsiaTheme="minorHAnsi"/>
        </w:rPr>
        <w:br w:type="page"/>
      </w:r>
    </w:p>
    <w:p w14:paraId="64D15D27" w14:textId="5921ACD0" w:rsidR="001A1DA6" w:rsidRDefault="00A030D7" w:rsidP="00A030D7">
      <w:pPr>
        <w:pStyle w:val="Heading1"/>
        <w:numPr>
          <w:ilvl w:val="0"/>
          <w:numId w:val="0"/>
        </w:numPr>
      </w:pPr>
      <w:r>
        <w:t>6.</w:t>
      </w:r>
      <w:r w:rsidR="00724C3D">
        <w:t xml:space="preserve"> </w:t>
      </w:r>
      <w:r w:rsidR="001A1DA6">
        <w:t>Energy requirements and supply</w:t>
      </w:r>
    </w:p>
    <w:p w14:paraId="629491A4" w14:textId="37840C91" w:rsidR="00A06D89" w:rsidRDefault="008D5EF9" w:rsidP="00A06D89">
      <w:r w:rsidRPr="00750512">
        <w:t>T</w:t>
      </w:r>
      <w:r>
        <w:t>.</w:t>
      </w:r>
      <w:r w:rsidRPr="00750512">
        <w:t xml:space="preserve"> Yan and X</w:t>
      </w:r>
      <w:r>
        <w:t>.</w:t>
      </w:r>
      <w:r w:rsidRPr="00750512">
        <w:t xml:space="preserve"> Chen</w:t>
      </w:r>
    </w:p>
    <w:p w14:paraId="200D81FA" w14:textId="77777777" w:rsidR="006153ED" w:rsidRPr="000D2C77" w:rsidRDefault="006153ED" w:rsidP="006153ED">
      <w:pPr>
        <w:pStyle w:val="Heading2"/>
      </w:pPr>
      <w:r w:rsidRPr="000D2C77">
        <w:t>Equation 11</w:t>
      </w:r>
    </w:p>
    <w:p w14:paraId="41402857" w14:textId="77777777" w:rsidR="006153ED" w:rsidRPr="008D7808" w:rsidRDefault="006153ED" w:rsidP="006153ED">
      <w:pPr>
        <w:pStyle w:val="Heading3"/>
        <w:rPr>
          <w:color w:val="006197" w:themeColor="text1" w:themeShade="BF"/>
        </w:rPr>
      </w:pPr>
      <w:r w:rsidRPr="008D7808">
        <w:rPr>
          <w:color w:val="006197" w:themeColor="text1" w:themeShade="BF"/>
        </w:rPr>
        <w:t>General equations for growing/finishing cattle</w:t>
      </w:r>
    </w:p>
    <w:p w14:paraId="5558673F" w14:textId="77777777" w:rsidR="006153ED" w:rsidRPr="000D2C77" w:rsidRDefault="006153ED" w:rsidP="006153ED">
      <w:pPr>
        <w:rPr>
          <w:vertAlign w:val="subscript"/>
        </w:rPr>
      </w:pPr>
      <w:r w:rsidRPr="000D2C77">
        <w:t>ME requirement = ME</w:t>
      </w:r>
      <w:r w:rsidRPr="000D2C77">
        <w:rPr>
          <w:vertAlign w:val="subscript"/>
        </w:rPr>
        <w:t>m</w:t>
      </w:r>
      <w:r w:rsidRPr="000D2C77">
        <w:t xml:space="preserve"> + ME</w:t>
      </w:r>
      <w:r w:rsidRPr="000D2C77">
        <w:rPr>
          <w:vertAlign w:val="subscript"/>
        </w:rPr>
        <w:t>g</w:t>
      </w:r>
    </w:p>
    <w:p w14:paraId="3B7DCD54" w14:textId="77777777" w:rsidR="006153ED" w:rsidRPr="000D2C77" w:rsidRDefault="006153ED" w:rsidP="006153ED">
      <w:pPr>
        <w:pStyle w:val="Heading2"/>
      </w:pPr>
      <w:r w:rsidRPr="000D2C77">
        <w:t>Equation 12</w:t>
      </w:r>
    </w:p>
    <w:p w14:paraId="643AE981" w14:textId="77777777" w:rsidR="006153ED" w:rsidRPr="008D7808" w:rsidRDefault="006153ED" w:rsidP="006153ED">
      <w:pPr>
        <w:pStyle w:val="Heading3"/>
        <w:rPr>
          <w:color w:val="006197" w:themeColor="text1" w:themeShade="BF"/>
        </w:rPr>
      </w:pPr>
      <w:r w:rsidRPr="008D7808">
        <w:rPr>
          <w:color w:val="006197" w:themeColor="text1" w:themeShade="BF"/>
        </w:rPr>
        <w:t>General equations for lactating suckler cows</w:t>
      </w:r>
    </w:p>
    <w:p w14:paraId="431CD979" w14:textId="77777777" w:rsidR="006153ED" w:rsidRPr="000D2C77" w:rsidRDefault="006153ED" w:rsidP="006153ED">
      <w:pPr>
        <w:rPr>
          <w:vertAlign w:val="subscript"/>
        </w:rPr>
      </w:pPr>
      <w:r w:rsidRPr="000D2C77">
        <w:t>ME requirement = ME</w:t>
      </w:r>
      <w:r w:rsidRPr="000D2C77">
        <w:rPr>
          <w:vertAlign w:val="subscript"/>
        </w:rPr>
        <w:t>m</w:t>
      </w:r>
      <w:r w:rsidRPr="000D2C77">
        <w:t xml:space="preserve"> + ME</w:t>
      </w:r>
      <w:r w:rsidRPr="000D2C77">
        <w:rPr>
          <w:vertAlign w:val="subscript"/>
        </w:rPr>
        <w:t>wc</w:t>
      </w:r>
      <w:r w:rsidRPr="000D2C77">
        <w:t xml:space="preserve"> + ME</w:t>
      </w:r>
      <w:r w:rsidRPr="000D2C77">
        <w:rPr>
          <w:vertAlign w:val="subscript"/>
        </w:rPr>
        <w:t>c</w:t>
      </w:r>
      <w:r w:rsidRPr="000D2C77">
        <w:t xml:space="preserve"> + ME</w:t>
      </w:r>
      <w:r w:rsidRPr="000D2C77">
        <w:rPr>
          <w:vertAlign w:val="subscript"/>
        </w:rPr>
        <w:t>l</w:t>
      </w:r>
    </w:p>
    <w:p w14:paraId="44CFC81B" w14:textId="77777777" w:rsidR="006153ED" w:rsidRPr="00D80D63" w:rsidRDefault="006153ED" w:rsidP="006153ED">
      <w:r w:rsidRPr="00D80D63">
        <w:t>Notes:</w:t>
      </w:r>
    </w:p>
    <w:p w14:paraId="723C82C8" w14:textId="77777777" w:rsidR="006153ED" w:rsidRPr="000D2C77" w:rsidRDefault="006153ED" w:rsidP="006153ED">
      <w:r w:rsidRPr="000D2C77">
        <w:t>ME</w:t>
      </w:r>
      <w:r w:rsidRPr="000D2C77">
        <w:rPr>
          <w:vertAlign w:val="subscript"/>
        </w:rPr>
        <w:t>c</w:t>
      </w:r>
      <w:r w:rsidRPr="000D2C77">
        <w:t xml:space="preserve"> – ME requirement for pregnancy for suckler cows</w:t>
      </w:r>
    </w:p>
    <w:p w14:paraId="16721DBB" w14:textId="77777777" w:rsidR="006153ED" w:rsidRPr="000D2C77" w:rsidRDefault="006153ED" w:rsidP="006153ED">
      <w:r w:rsidRPr="000D2C77">
        <w:t>ME</w:t>
      </w:r>
      <w:r w:rsidRPr="000D2C77">
        <w:rPr>
          <w:vertAlign w:val="subscript"/>
        </w:rPr>
        <w:t>g</w:t>
      </w:r>
      <w:r w:rsidRPr="000D2C77">
        <w:t xml:space="preserve"> – ME requirement for liveweight gain for growing/finishing cattle</w:t>
      </w:r>
    </w:p>
    <w:p w14:paraId="32EB5824" w14:textId="77777777" w:rsidR="006153ED" w:rsidRPr="000D2C77" w:rsidRDefault="006153ED" w:rsidP="006153ED">
      <w:r w:rsidRPr="000D2C77">
        <w:t>ME</w:t>
      </w:r>
      <w:r w:rsidRPr="000D2C77">
        <w:rPr>
          <w:vertAlign w:val="subscript"/>
        </w:rPr>
        <w:t>wc</w:t>
      </w:r>
      <w:r w:rsidRPr="000D2C77">
        <w:t xml:space="preserve"> – ME requirement for liveweight gain or ME supply from live weight loss for lactating suckler cows</w:t>
      </w:r>
    </w:p>
    <w:p w14:paraId="09A12251" w14:textId="77777777" w:rsidR="006153ED" w:rsidRPr="000D2C77" w:rsidRDefault="006153ED" w:rsidP="006153ED">
      <w:r w:rsidRPr="000D2C77">
        <w:t>ME</w:t>
      </w:r>
      <w:r w:rsidRPr="000D2C77">
        <w:rPr>
          <w:vertAlign w:val="subscript"/>
        </w:rPr>
        <w:t>l</w:t>
      </w:r>
      <w:r w:rsidRPr="000D2C77">
        <w:t xml:space="preserve"> – ME requirement for lactation for lactating suckler cows</w:t>
      </w:r>
    </w:p>
    <w:p w14:paraId="05AE2A9D" w14:textId="77777777" w:rsidR="006153ED" w:rsidRPr="000D2C77" w:rsidRDefault="006153ED" w:rsidP="006153ED">
      <w:r w:rsidRPr="000D2C77">
        <w:t>ME</w:t>
      </w:r>
      <w:r w:rsidRPr="000D2C77">
        <w:rPr>
          <w:vertAlign w:val="subscript"/>
        </w:rPr>
        <w:t>m</w:t>
      </w:r>
      <w:r w:rsidRPr="000D2C77">
        <w:t xml:space="preserve"> – ME requirement for maintenance</w:t>
      </w:r>
    </w:p>
    <w:p w14:paraId="745E5C7B" w14:textId="77777777" w:rsidR="00905527" w:rsidRPr="00594D35" w:rsidRDefault="00905527" w:rsidP="00905527">
      <w:pPr>
        <w:pStyle w:val="Heading2"/>
      </w:pPr>
      <w:r w:rsidRPr="00594D35">
        <w:t>Equation 13</w:t>
      </w:r>
    </w:p>
    <w:p w14:paraId="630EDCE8" w14:textId="77777777" w:rsidR="00905527" w:rsidRPr="00594D35" w:rsidRDefault="00905527" w:rsidP="00905527">
      <w:pPr>
        <w:pStyle w:val="Heading3"/>
      </w:pPr>
      <w:r w:rsidRPr="008D7808">
        <w:rPr>
          <w:color w:val="006197" w:themeColor="text1" w:themeShade="BF"/>
        </w:rPr>
        <w:t>FiB Equation 3.1</w:t>
      </w:r>
    </w:p>
    <w:p w14:paraId="4C3DA4CB" w14:textId="77777777" w:rsidR="00905527" w:rsidRPr="00DB7CF4" w:rsidRDefault="00905527" w:rsidP="00905527">
      <w:r w:rsidRPr="00DB7CF4">
        <w:t>RE = 0.604 MEI - 0.423 (R</w:t>
      </w:r>
      <w:r w:rsidRPr="00DB7CF4">
        <w:rPr>
          <w:vertAlign w:val="superscript"/>
        </w:rPr>
        <w:t>2</w:t>
      </w:r>
      <w:r w:rsidRPr="00DB7CF4">
        <w:t xml:space="preserve"> = 0.89)</w:t>
      </w:r>
    </w:p>
    <w:p w14:paraId="73E7EAE4" w14:textId="77777777" w:rsidR="00905527" w:rsidRDefault="00905527" w:rsidP="00905527">
      <w:r>
        <w:t>Notes:</w:t>
      </w:r>
    </w:p>
    <w:p w14:paraId="232B234B" w14:textId="77777777" w:rsidR="00905527" w:rsidRPr="002C242B" w:rsidRDefault="00905527" w:rsidP="00905527">
      <w:r>
        <w:t>U</w:t>
      </w:r>
      <w:r w:rsidRPr="002C242B">
        <w:t>nits for RE and MEI are MJ/kg LW</w:t>
      </w:r>
      <w:r w:rsidRPr="002C242B">
        <w:rPr>
          <w:vertAlign w:val="superscript"/>
        </w:rPr>
        <w:t>0.75</w:t>
      </w:r>
      <w:r w:rsidRPr="002C242B">
        <w:t xml:space="preserve">  </w:t>
      </w:r>
    </w:p>
    <w:p w14:paraId="48F5AE77" w14:textId="77777777" w:rsidR="00905527" w:rsidRDefault="00905527" w:rsidP="00905527">
      <w:r w:rsidRPr="009A2830">
        <w:t>The NE</w:t>
      </w:r>
      <w:r w:rsidRPr="009A2830">
        <w:rPr>
          <w:vertAlign w:val="subscript"/>
        </w:rPr>
        <w:t>m</w:t>
      </w:r>
      <w:r w:rsidRPr="009A2830">
        <w:t xml:space="preserve"> derived from equation 3.1 is 0.423 x LW</w:t>
      </w:r>
      <w:r w:rsidRPr="009A2830">
        <w:rPr>
          <w:vertAlign w:val="superscript"/>
        </w:rPr>
        <w:t xml:space="preserve">0.75 </w:t>
      </w:r>
      <w:r w:rsidRPr="009A2830">
        <w:t xml:space="preserve">(MJ/kg), which is 24% higher than that recommended by AFRC (1993). </w:t>
      </w:r>
    </w:p>
    <w:p w14:paraId="203284D4" w14:textId="77777777" w:rsidR="00185BA6" w:rsidRPr="009A2830" w:rsidRDefault="00185BA6" w:rsidP="00905527"/>
    <w:p w14:paraId="099F99B3" w14:textId="77777777" w:rsidR="00FB3917" w:rsidRDefault="00FB3917" w:rsidP="00FB3917">
      <w:pPr>
        <w:pStyle w:val="Heading2"/>
      </w:pPr>
      <w:r>
        <w:t>Equation 14</w:t>
      </w:r>
    </w:p>
    <w:p w14:paraId="4AD80C4B" w14:textId="77777777" w:rsidR="00FB3917" w:rsidRPr="002F32A1" w:rsidRDefault="00FB3917" w:rsidP="00FB3917">
      <w:pPr>
        <w:pStyle w:val="Heading3"/>
        <w:rPr>
          <w:color w:val="006197" w:themeColor="text1" w:themeShade="BF"/>
        </w:rPr>
      </w:pPr>
      <w:r w:rsidRPr="002F32A1">
        <w:rPr>
          <w:color w:val="006197" w:themeColor="text1" w:themeShade="BF"/>
        </w:rPr>
        <w:t>FiB Equation 3.2</w:t>
      </w:r>
    </w:p>
    <w:p w14:paraId="5D5C6FC9" w14:textId="77777777" w:rsidR="00FB3917" w:rsidRPr="00A6668B" w:rsidRDefault="00FB3917" w:rsidP="00FB3917">
      <w:r w:rsidRPr="00A6668B">
        <w:t>AA (MJ/d) = 0.00</w:t>
      </w:r>
      <w:r>
        <w:t>0</w:t>
      </w:r>
      <w:r w:rsidRPr="00A6668B">
        <w:t>52 x LW (kg)</w:t>
      </w:r>
    </w:p>
    <w:p w14:paraId="16969D07" w14:textId="77777777" w:rsidR="00DA6756" w:rsidRPr="003A6D10" w:rsidRDefault="00DA6756" w:rsidP="00DA6756">
      <w:pPr>
        <w:pStyle w:val="Heading2"/>
      </w:pPr>
      <w:r w:rsidRPr="003A6D10">
        <w:t>Equation 15</w:t>
      </w:r>
    </w:p>
    <w:p w14:paraId="2B12E378" w14:textId="77777777" w:rsidR="00DA6756" w:rsidRPr="002F32A1" w:rsidRDefault="00DA6756" w:rsidP="00DA6756">
      <w:pPr>
        <w:pStyle w:val="Heading3"/>
        <w:rPr>
          <w:color w:val="006197" w:themeColor="text1" w:themeShade="BF"/>
        </w:rPr>
      </w:pPr>
      <w:r w:rsidRPr="002F32A1">
        <w:rPr>
          <w:color w:val="006197" w:themeColor="text1" w:themeShade="BF"/>
        </w:rPr>
        <w:t>FiB Equation 3.3</w:t>
      </w:r>
    </w:p>
    <w:p w14:paraId="0EAD48D7" w14:textId="77777777" w:rsidR="00DA6756" w:rsidRPr="003A6D10" w:rsidRDefault="00DA6756" w:rsidP="00DA6756">
      <w:r w:rsidRPr="003A6D10">
        <w:t>ME</w:t>
      </w:r>
      <w:r w:rsidRPr="003A6D10">
        <w:rPr>
          <w:vertAlign w:val="subscript"/>
        </w:rPr>
        <w:t>m</w:t>
      </w:r>
      <w:r w:rsidRPr="003A6D10">
        <w:t xml:space="preserve"> = (C1 x NE</w:t>
      </w:r>
      <w:r w:rsidRPr="003A6D10">
        <w:rPr>
          <w:vertAlign w:val="subscript"/>
        </w:rPr>
        <w:t>m</w:t>
      </w:r>
      <w:r w:rsidRPr="003A6D10">
        <w:t xml:space="preserve"> x MLW + AA x LW) / k</w:t>
      </w:r>
      <w:r w:rsidRPr="003A6D10">
        <w:rPr>
          <w:vertAlign w:val="subscript"/>
        </w:rPr>
        <w:t>m</w:t>
      </w:r>
    </w:p>
    <w:p w14:paraId="28D01635" w14:textId="77777777" w:rsidR="00DA6756" w:rsidRPr="003A6D10" w:rsidRDefault="00DA6756" w:rsidP="00DA6756">
      <w:r w:rsidRPr="003A6D10">
        <w:t xml:space="preserve">         = (C1 x (0.423 x MLW) + (0.00052 x LW)) / k</w:t>
      </w:r>
      <w:r w:rsidRPr="003A6D10">
        <w:rPr>
          <w:vertAlign w:val="subscript"/>
        </w:rPr>
        <w:t>m</w:t>
      </w:r>
    </w:p>
    <w:p w14:paraId="51F0A846" w14:textId="77777777" w:rsidR="00DA6756" w:rsidRPr="003A6D10" w:rsidRDefault="00DA6756" w:rsidP="00DA6756">
      <w:r w:rsidRPr="003A6D10">
        <w:t>Notes:</w:t>
      </w:r>
    </w:p>
    <w:p w14:paraId="475D0165" w14:textId="77777777" w:rsidR="00E40FBA" w:rsidRDefault="00DA6756" w:rsidP="00DA6756">
      <w:r w:rsidRPr="003A6D10">
        <w:t>Units for</w:t>
      </w:r>
      <w:r w:rsidR="00E40FBA">
        <w:t>:</w:t>
      </w:r>
    </w:p>
    <w:p w14:paraId="56D4F514" w14:textId="5267754A" w:rsidR="00E40FBA" w:rsidRDefault="00DA6756" w:rsidP="00DA6756">
      <w:r w:rsidRPr="003A6D10">
        <w:t>ME</w:t>
      </w:r>
      <w:r w:rsidRPr="003A6D10">
        <w:rPr>
          <w:vertAlign w:val="subscript"/>
        </w:rPr>
        <w:t>m</w:t>
      </w:r>
      <w:r w:rsidRPr="003A6D10">
        <w:t xml:space="preserve"> </w:t>
      </w:r>
      <w:r w:rsidR="00E40FBA" w:rsidRPr="003A6D10">
        <w:t>–</w:t>
      </w:r>
      <w:r w:rsidRPr="003A6D10">
        <w:t xml:space="preserve"> MJ/day</w:t>
      </w:r>
    </w:p>
    <w:p w14:paraId="2FCA9E2A" w14:textId="1EC61A02" w:rsidR="00E40FBA" w:rsidRDefault="00DA6756" w:rsidP="00DA6756">
      <w:r w:rsidRPr="003A6D10">
        <w:t>NE</w:t>
      </w:r>
      <w:r w:rsidRPr="003A6D10">
        <w:rPr>
          <w:vertAlign w:val="subscript"/>
        </w:rPr>
        <w:t>m</w:t>
      </w:r>
      <w:r w:rsidRPr="003A6D10">
        <w:t xml:space="preserve"> </w:t>
      </w:r>
      <w:r w:rsidR="00E40FBA" w:rsidRPr="003A6D10">
        <w:t>–</w:t>
      </w:r>
      <w:r w:rsidRPr="003A6D10">
        <w:t xml:space="preserve"> MJ/kg LW</w:t>
      </w:r>
      <w:r w:rsidRPr="003A6D10">
        <w:rPr>
          <w:vertAlign w:val="superscript"/>
        </w:rPr>
        <w:t>0.75</w:t>
      </w:r>
    </w:p>
    <w:p w14:paraId="1E5BEE21" w14:textId="5045F806" w:rsidR="00E40FBA" w:rsidRDefault="00DA6756" w:rsidP="00DA6756">
      <w:r w:rsidRPr="003A6D10">
        <w:t xml:space="preserve">MLW (metabolic LW) </w:t>
      </w:r>
      <w:r w:rsidR="00E40FBA" w:rsidRPr="003A6D10">
        <w:t>–</w:t>
      </w:r>
      <w:r w:rsidRPr="003A6D10">
        <w:t xml:space="preserve"> kg LW</w:t>
      </w:r>
      <w:r w:rsidRPr="003A6D10">
        <w:rPr>
          <w:vertAlign w:val="superscript"/>
        </w:rPr>
        <w:t xml:space="preserve">0.75 </w:t>
      </w:r>
    </w:p>
    <w:p w14:paraId="1874680A" w14:textId="7C33F9A9" w:rsidR="00DA6756" w:rsidRDefault="00DA6756" w:rsidP="00DA6756">
      <w:r w:rsidRPr="003A6D10">
        <w:t xml:space="preserve">LW </w:t>
      </w:r>
      <w:r w:rsidR="00E40FBA" w:rsidRPr="003A6D10">
        <w:t>–</w:t>
      </w:r>
      <w:r w:rsidRPr="003A6D10">
        <w:t xml:space="preserve"> kg  </w:t>
      </w:r>
    </w:p>
    <w:p w14:paraId="49740DA8" w14:textId="77777777" w:rsidR="00E40FBA" w:rsidRPr="003A6D10" w:rsidRDefault="00E40FBA" w:rsidP="00DA6756"/>
    <w:p w14:paraId="44C7FC9B" w14:textId="398A763E" w:rsidR="00DA6756" w:rsidRPr="003A6D10" w:rsidRDefault="00DA6756" w:rsidP="00DA6756">
      <w:r w:rsidRPr="003A6D10">
        <w:t xml:space="preserve">C1 </w:t>
      </w:r>
      <w:r w:rsidR="00E40FBA" w:rsidRPr="003A6D10">
        <w:t>–</w:t>
      </w:r>
      <w:r w:rsidRPr="003A6D10">
        <w:t xml:space="preserve"> 1.0 for heifers and steers and 1.15 for bulls (AFRC, 1993)</w:t>
      </w:r>
    </w:p>
    <w:p w14:paraId="4732B042" w14:textId="12D5D0A3" w:rsidR="00DA6756" w:rsidRPr="003A6D10" w:rsidRDefault="00DA6756" w:rsidP="00DA6756">
      <w:r w:rsidRPr="003A6D10">
        <w:t>k</w:t>
      </w:r>
      <w:r w:rsidRPr="003A6D10">
        <w:rPr>
          <w:vertAlign w:val="subscript"/>
        </w:rPr>
        <w:t>m</w:t>
      </w:r>
      <w:r w:rsidRPr="003A6D10">
        <w:t xml:space="preserve"> </w:t>
      </w:r>
      <w:r w:rsidR="00E40FBA" w:rsidRPr="003A6D10">
        <w:t>–</w:t>
      </w:r>
      <w:r w:rsidRPr="003A6D10">
        <w:t xml:space="preserve"> the efficiency of utilisation of ME for maintenance of AFRC (1993) – calculated using AFRC equation 6</w:t>
      </w:r>
    </w:p>
    <w:p w14:paraId="7EA0A7AB" w14:textId="77777777" w:rsidR="00DA6756" w:rsidRPr="00B50F0F" w:rsidRDefault="00DA6756" w:rsidP="00DA6756">
      <w:pPr>
        <w:pStyle w:val="Heading2"/>
      </w:pPr>
      <w:r w:rsidRPr="00B50F0F">
        <w:t>Equation 16</w:t>
      </w:r>
    </w:p>
    <w:p w14:paraId="744D4733" w14:textId="77777777" w:rsidR="00DA6756" w:rsidRPr="007F110E" w:rsidRDefault="00DA6756" w:rsidP="00DA6756">
      <w:pPr>
        <w:pStyle w:val="Heading3"/>
        <w:rPr>
          <w:color w:val="006197" w:themeColor="text1" w:themeShade="BF"/>
        </w:rPr>
      </w:pPr>
      <w:r w:rsidRPr="007F110E">
        <w:rPr>
          <w:color w:val="006197" w:themeColor="text1" w:themeShade="BF"/>
        </w:rPr>
        <w:t>AFRC Equation 6</w:t>
      </w:r>
    </w:p>
    <w:p w14:paraId="53B167F0" w14:textId="77777777" w:rsidR="00DA6756" w:rsidRPr="00A6668B" w:rsidRDefault="00DA6756" w:rsidP="00DA6756">
      <w:r w:rsidRPr="00A6668B">
        <w:t>k</w:t>
      </w:r>
      <w:r w:rsidRPr="00A6668B">
        <w:rPr>
          <w:vertAlign w:val="subscript"/>
        </w:rPr>
        <w:t>m</w:t>
      </w:r>
      <w:r w:rsidRPr="00A6668B">
        <w:t xml:space="preserve"> = 0.35 x (ME/GE) + 0.503</w:t>
      </w:r>
    </w:p>
    <w:p w14:paraId="57ED3821" w14:textId="77777777" w:rsidR="00DA6756" w:rsidRPr="00F33280" w:rsidRDefault="00DA6756" w:rsidP="00DA6756">
      <w:r>
        <w:t>Notes</w:t>
      </w:r>
      <w:r w:rsidRPr="00F33280">
        <w:t>:</w:t>
      </w:r>
    </w:p>
    <w:p w14:paraId="428F30F1" w14:textId="1D7145D9" w:rsidR="00DA6756" w:rsidRPr="007A6208" w:rsidRDefault="00DA6756" w:rsidP="00DA6756">
      <w:pPr>
        <w:rPr>
          <w:color w:val="auto"/>
        </w:rPr>
      </w:pPr>
      <w:r w:rsidRPr="00F33280">
        <w:t xml:space="preserve">Units for ME and </w:t>
      </w:r>
      <w:r w:rsidR="00D9648E">
        <w:t>g</w:t>
      </w:r>
      <w:r w:rsidRPr="00F33280">
        <w:t xml:space="preserve">ross </w:t>
      </w:r>
      <w:r w:rsidR="00D9648E">
        <w:t>e</w:t>
      </w:r>
      <w:r w:rsidRPr="00F33280">
        <w:t xml:space="preserve">nergy (GE) </w:t>
      </w:r>
      <w:r w:rsidR="00E40FBA" w:rsidRPr="003A6D10">
        <w:t>–</w:t>
      </w:r>
      <w:r w:rsidRPr="00F33280">
        <w:t xml:space="preserve"> MJ/kg DM</w:t>
      </w:r>
    </w:p>
    <w:p w14:paraId="430D0977" w14:textId="77777777" w:rsidR="005E42A5" w:rsidRDefault="005E42A5" w:rsidP="005E42A5">
      <w:pPr>
        <w:pStyle w:val="Heading2"/>
      </w:pPr>
      <w:r>
        <w:t>Equation 17</w:t>
      </w:r>
    </w:p>
    <w:p w14:paraId="6630F45E" w14:textId="77777777" w:rsidR="005E42A5" w:rsidRPr="002F32A1" w:rsidRDefault="005E42A5" w:rsidP="005E42A5">
      <w:pPr>
        <w:pStyle w:val="Heading3"/>
        <w:rPr>
          <w:color w:val="006197" w:themeColor="text1" w:themeShade="BF"/>
        </w:rPr>
      </w:pPr>
      <w:r w:rsidRPr="002F32A1">
        <w:rPr>
          <w:color w:val="006197" w:themeColor="text1" w:themeShade="BF"/>
        </w:rPr>
        <w:t>AFRC Equation 61</w:t>
      </w:r>
    </w:p>
    <w:p w14:paraId="7F1BA7B1" w14:textId="1D9790C6" w:rsidR="005E42A5" w:rsidRPr="00A6668B" w:rsidRDefault="005E42A5" w:rsidP="005E42A5">
      <w:r w:rsidRPr="00A6668B">
        <w:t>EV</w:t>
      </w:r>
      <w:r w:rsidRPr="00A6668B">
        <w:rPr>
          <w:vertAlign w:val="subscript"/>
        </w:rPr>
        <w:t>g</w:t>
      </w:r>
      <w:r w:rsidRPr="00A6668B">
        <w:t xml:space="preserve"> (MJ/kg LWG) = C2 x (4.1 + 0.0332 LW </w:t>
      </w:r>
      <w:r w:rsidR="004D369A">
        <w:t>-</w:t>
      </w:r>
      <w:r w:rsidRPr="00A6668B">
        <w:t xml:space="preserve"> 0.000009 LW</w:t>
      </w:r>
      <w:r w:rsidRPr="00A6668B">
        <w:rPr>
          <w:vertAlign w:val="superscript"/>
        </w:rPr>
        <w:t>2</w:t>
      </w:r>
      <w:r w:rsidRPr="00A6668B">
        <w:t xml:space="preserve">) / (1 </w:t>
      </w:r>
      <w:r w:rsidR="004D369A">
        <w:t>-</w:t>
      </w:r>
      <w:r w:rsidRPr="00A6668B">
        <w:t xml:space="preserve"> C3 x 0.1475 LWG)</w:t>
      </w:r>
    </w:p>
    <w:p w14:paraId="62FD2091" w14:textId="77777777" w:rsidR="005E42A5" w:rsidRPr="00DD2B91" w:rsidRDefault="005E42A5" w:rsidP="005E42A5">
      <w:r w:rsidRPr="00DD2B91">
        <w:t xml:space="preserve">Notes: </w:t>
      </w:r>
    </w:p>
    <w:p w14:paraId="1EE86233" w14:textId="77777777" w:rsidR="006907BA" w:rsidRDefault="005E42A5" w:rsidP="005E42A5">
      <w:r w:rsidRPr="00DD2B91">
        <w:t>Units for</w:t>
      </w:r>
      <w:r w:rsidR="006907BA">
        <w:t>:</w:t>
      </w:r>
    </w:p>
    <w:p w14:paraId="34B6076C" w14:textId="2E88FBEF" w:rsidR="006907BA" w:rsidRDefault="005E42A5" w:rsidP="005E42A5">
      <w:r w:rsidRPr="00DD2B91">
        <w:t>EV</w:t>
      </w:r>
      <w:r w:rsidRPr="00DD2B91">
        <w:rPr>
          <w:vertAlign w:val="subscript"/>
        </w:rPr>
        <w:t>g</w:t>
      </w:r>
      <w:r w:rsidRPr="00DD2B91">
        <w:t xml:space="preserve"> </w:t>
      </w:r>
      <w:r w:rsidR="006907BA" w:rsidRPr="003A6D10">
        <w:t>–</w:t>
      </w:r>
      <w:r w:rsidRPr="00DD2B91">
        <w:t xml:space="preserve"> MJ/kg LWG</w:t>
      </w:r>
    </w:p>
    <w:p w14:paraId="36550B12" w14:textId="783C9236" w:rsidR="006907BA" w:rsidRDefault="005E42A5" w:rsidP="005E42A5">
      <w:r w:rsidRPr="00DD2B91">
        <w:t xml:space="preserve">LW </w:t>
      </w:r>
      <w:r w:rsidR="006907BA" w:rsidRPr="003A6D10">
        <w:t>–</w:t>
      </w:r>
      <w:r w:rsidRPr="00DD2B91">
        <w:t xml:space="preserve"> kg </w:t>
      </w:r>
    </w:p>
    <w:p w14:paraId="23D750D7" w14:textId="2E148BFD" w:rsidR="005E42A5" w:rsidRDefault="005E42A5" w:rsidP="005E42A5">
      <w:r w:rsidRPr="00DD2B91">
        <w:t xml:space="preserve">LWG </w:t>
      </w:r>
      <w:r w:rsidR="006907BA" w:rsidRPr="003A6D10">
        <w:t>–</w:t>
      </w:r>
      <w:r w:rsidRPr="00DD2B91">
        <w:t xml:space="preserve"> kg/day </w:t>
      </w:r>
    </w:p>
    <w:p w14:paraId="2ABC4E94" w14:textId="77777777" w:rsidR="006907BA" w:rsidRPr="00DD2B91" w:rsidRDefault="006907BA" w:rsidP="005E42A5"/>
    <w:p w14:paraId="16450CBE" w14:textId="322BEE91" w:rsidR="005E42A5" w:rsidRPr="00DD2B91" w:rsidRDefault="005E42A5" w:rsidP="005E42A5">
      <w:r w:rsidRPr="00DD2B91">
        <w:t xml:space="preserve">C2 </w:t>
      </w:r>
      <w:r w:rsidR="006907BA" w:rsidRPr="003A6D10">
        <w:t>–</w:t>
      </w:r>
      <w:r w:rsidRPr="00DD2B91">
        <w:t xml:space="preserve"> an adjustment factor for maturity of breed (early, medium, late maturing) and sex of cattle (bull, castrate and heifer)</w:t>
      </w:r>
    </w:p>
    <w:p w14:paraId="7206972F" w14:textId="0D069B26" w:rsidR="005E42A5" w:rsidRPr="00DD2B91" w:rsidRDefault="005E42A5" w:rsidP="005E42A5">
      <w:r w:rsidRPr="00DD2B91">
        <w:t xml:space="preserve">C3 </w:t>
      </w:r>
      <w:r w:rsidR="006907BA" w:rsidRPr="003A6D10">
        <w:t>–</w:t>
      </w:r>
      <w:r w:rsidRPr="00DD2B91">
        <w:t xml:space="preserve"> 1 when feeding level is greater than the maintenance level and C3 = 0 when feeding level is less than maintenance</w:t>
      </w:r>
    </w:p>
    <w:p w14:paraId="4F4CA4F7" w14:textId="77777777" w:rsidR="004D369A" w:rsidRDefault="004D369A" w:rsidP="005E42A5"/>
    <w:p w14:paraId="01E2CED4" w14:textId="2FDD13C8" w:rsidR="005E42A5" w:rsidRPr="00760560" w:rsidRDefault="005E42A5" w:rsidP="005E42A5">
      <w:r w:rsidRPr="00042E75">
        <w:t>Total NE requirement for LWG (NE</w:t>
      </w:r>
      <w:r w:rsidRPr="00042E75">
        <w:rPr>
          <w:vertAlign w:val="subscript"/>
        </w:rPr>
        <w:t>g</w:t>
      </w:r>
      <w:r w:rsidRPr="00042E75">
        <w:t>, MJ/d) is calculated as below:</w:t>
      </w:r>
    </w:p>
    <w:p w14:paraId="75254C17" w14:textId="77777777" w:rsidR="005E42A5" w:rsidRPr="00693017" w:rsidRDefault="005E42A5" w:rsidP="005E42A5">
      <w:pPr>
        <w:pStyle w:val="Heading2"/>
      </w:pPr>
      <w:r w:rsidRPr="00693017">
        <w:t>Equation 18</w:t>
      </w:r>
    </w:p>
    <w:p w14:paraId="32E50D96" w14:textId="77777777" w:rsidR="005E42A5" w:rsidRPr="002F32A1" w:rsidRDefault="005E42A5" w:rsidP="005E42A5">
      <w:pPr>
        <w:pStyle w:val="Heading3"/>
        <w:rPr>
          <w:color w:val="006197" w:themeColor="text1" w:themeShade="BF"/>
        </w:rPr>
      </w:pPr>
      <w:r w:rsidRPr="002F32A1">
        <w:rPr>
          <w:color w:val="006197" w:themeColor="text1" w:themeShade="BF"/>
        </w:rPr>
        <w:t>AFRC Equation 62</w:t>
      </w:r>
    </w:p>
    <w:p w14:paraId="18470E62" w14:textId="77777777" w:rsidR="005E42A5" w:rsidRPr="00A6668B" w:rsidRDefault="005E42A5" w:rsidP="005E42A5">
      <w:r w:rsidRPr="00A6668B">
        <w:t>NE</w:t>
      </w:r>
      <w:r w:rsidRPr="00A6668B">
        <w:rPr>
          <w:vertAlign w:val="subscript"/>
        </w:rPr>
        <w:t>g</w:t>
      </w:r>
      <w:r w:rsidRPr="00A6668B">
        <w:t xml:space="preserve"> (MJ/d) = EV</w:t>
      </w:r>
      <w:r w:rsidRPr="00A6668B">
        <w:rPr>
          <w:vertAlign w:val="subscript"/>
        </w:rPr>
        <w:t>g</w:t>
      </w:r>
      <w:r w:rsidRPr="00A6668B">
        <w:t xml:space="preserve"> (MJ/kg LWG) x LWG (kg/day)</w:t>
      </w:r>
    </w:p>
    <w:p w14:paraId="34C4D71B" w14:textId="77777777" w:rsidR="004D369A" w:rsidRDefault="004D369A" w:rsidP="005E42A5"/>
    <w:p w14:paraId="7DBA9014" w14:textId="0C76631C" w:rsidR="005E42A5" w:rsidRDefault="005E42A5" w:rsidP="005E42A5">
      <w:r w:rsidRPr="00042E75">
        <w:t>Total ME</w:t>
      </w:r>
      <w:r w:rsidRPr="00042E75">
        <w:rPr>
          <w:vertAlign w:val="subscript"/>
        </w:rPr>
        <w:t>g</w:t>
      </w:r>
      <w:r w:rsidRPr="00042E75">
        <w:t xml:space="preserve"> (MJ/day) is calculated as below:</w:t>
      </w:r>
    </w:p>
    <w:p w14:paraId="7936492C" w14:textId="77777777" w:rsidR="005E42A5" w:rsidRDefault="005E42A5" w:rsidP="005E42A5">
      <w:pPr>
        <w:pStyle w:val="Heading2"/>
      </w:pPr>
      <w:r>
        <w:t>Equation 19</w:t>
      </w:r>
    </w:p>
    <w:p w14:paraId="32A20B34" w14:textId="77777777" w:rsidR="005E42A5" w:rsidRPr="002F32A1" w:rsidRDefault="005E42A5" w:rsidP="005E42A5">
      <w:pPr>
        <w:pStyle w:val="Heading3"/>
        <w:rPr>
          <w:color w:val="006197" w:themeColor="text1" w:themeShade="BF"/>
        </w:rPr>
      </w:pPr>
      <w:r w:rsidRPr="002F32A1">
        <w:rPr>
          <w:color w:val="006197" w:themeColor="text1" w:themeShade="BF"/>
        </w:rPr>
        <w:t>General Equation</w:t>
      </w:r>
    </w:p>
    <w:p w14:paraId="0D94AB3A" w14:textId="77777777" w:rsidR="005E42A5" w:rsidRDefault="005E42A5" w:rsidP="005E42A5">
      <w:pPr>
        <w:rPr>
          <w:vertAlign w:val="subscript"/>
        </w:rPr>
      </w:pPr>
      <w:r w:rsidRPr="00B34512">
        <w:t>ME</w:t>
      </w:r>
      <w:r w:rsidRPr="00B34512">
        <w:rPr>
          <w:vertAlign w:val="subscript"/>
        </w:rPr>
        <w:t>g</w:t>
      </w:r>
      <w:r w:rsidRPr="00B34512">
        <w:t xml:space="preserve"> (MJ/day) = NE</w:t>
      </w:r>
      <w:r w:rsidRPr="00B34512">
        <w:rPr>
          <w:vertAlign w:val="subscript"/>
        </w:rPr>
        <w:t>g</w:t>
      </w:r>
      <w:r w:rsidRPr="00B34512">
        <w:t xml:space="preserve"> (MJ/day) / k</w:t>
      </w:r>
      <w:r w:rsidRPr="00B34512">
        <w:rPr>
          <w:vertAlign w:val="subscript"/>
        </w:rPr>
        <w:t>g</w:t>
      </w:r>
    </w:p>
    <w:p w14:paraId="1B7981AD" w14:textId="77777777" w:rsidR="005E42A5" w:rsidRPr="00B34512" w:rsidRDefault="005E42A5" w:rsidP="005E42A5">
      <w:r>
        <w:t>Notes</w:t>
      </w:r>
      <w:r w:rsidRPr="00B34512">
        <w:t>:</w:t>
      </w:r>
    </w:p>
    <w:p w14:paraId="1F7086C4" w14:textId="0FD0E6BF" w:rsidR="005E42A5" w:rsidRPr="00B34512" w:rsidRDefault="005E42A5" w:rsidP="005E42A5">
      <w:r w:rsidRPr="00B34512">
        <w:t>k</w:t>
      </w:r>
      <w:r w:rsidRPr="00B34512">
        <w:rPr>
          <w:vertAlign w:val="subscript"/>
        </w:rPr>
        <w:t>g</w:t>
      </w:r>
      <w:r w:rsidRPr="00B34512">
        <w:t xml:space="preserve"> </w:t>
      </w:r>
      <w:r w:rsidR="004D369A">
        <w:t>–</w:t>
      </w:r>
      <w:r w:rsidRPr="00B34512">
        <w:t xml:space="preserve"> the efficiency of utilisation of ME for LWG (AFRC, 1993)</w:t>
      </w:r>
    </w:p>
    <w:p w14:paraId="3AEEDA88" w14:textId="77777777" w:rsidR="005E42A5" w:rsidRDefault="005E42A5" w:rsidP="005E42A5">
      <w:pPr>
        <w:pStyle w:val="Heading2"/>
      </w:pPr>
      <w:r>
        <w:t>Equation 20</w:t>
      </w:r>
    </w:p>
    <w:p w14:paraId="78425843" w14:textId="77777777" w:rsidR="005E42A5" w:rsidRPr="002F32A1" w:rsidRDefault="005E42A5" w:rsidP="005E42A5">
      <w:pPr>
        <w:pStyle w:val="Heading3"/>
        <w:rPr>
          <w:color w:val="006197" w:themeColor="text1" w:themeShade="BF"/>
        </w:rPr>
      </w:pPr>
      <w:r w:rsidRPr="002F32A1">
        <w:rPr>
          <w:color w:val="006197" w:themeColor="text1" w:themeShade="BF"/>
        </w:rPr>
        <w:t>AFRC Equation 8</w:t>
      </w:r>
    </w:p>
    <w:p w14:paraId="2440FFC6" w14:textId="77777777" w:rsidR="005E42A5" w:rsidRPr="00A6668B" w:rsidRDefault="005E42A5" w:rsidP="005E42A5">
      <w:r w:rsidRPr="00A6668B">
        <w:t>k</w:t>
      </w:r>
      <w:r w:rsidRPr="00A6668B">
        <w:rPr>
          <w:vertAlign w:val="subscript"/>
        </w:rPr>
        <w:t>g</w:t>
      </w:r>
      <w:r w:rsidRPr="00A6668B">
        <w:t xml:space="preserve"> = (0.78 x (ME/GE) + 0.006)</w:t>
      </w:r>
    </w:p>
    <w:p w14:paraId="6CA1051A" w14:textId="77777777" w:rsidR="005E42A5" w:rsidRPr="00B34512" w:rsidRDefault="005E42A5" w:rsidP="005E42A5">
      <w:r>
        <w:t>Notes</w:t>
      </w:r>
      <w:r w:rsidRPr="00B34512">
        <w:t>:</w:t>
      </w:r>
    </w:p>
    <w:p w14:paraId="784D9CCB" w14:textId="021F55E4" w:rsidR="005E42A5" w:rsidRPr="00B34512" w:rsidRDefault="005E42A5" w:rsidP="005E42A5">
      <w:pPr>
        <w:rPr>
          <w:szCs w:val="20"/>
        </w:rPr>
      </w:pPr>
      <w:r>
        <w:rPr>
          <w:szCs w:val="20"/>
        </w:rPr>
        <w:t>U</w:t>
      </w:r>
      <w:r w:rsidRPr="00B34512">
        <w:rPr>
          <w:szCs w:val="20"/>
        </w:rPr>
        <w:t xml:space="preserve">nits for ME and GE </w:t>
      </w:r>
      <w:r w:rsidR="006907BA" w:rsidRPr="003A6D10">
        <w:t>–</w:t>
      </w:r>
      <w:r w:rsidRPr="00B34512">
        <w:rPr>
          <w:szCs w:val="20"/>
        </w:rPr>
        <w:t xml:space="preserve"> MJ/kg DM</w:t>
      </w:r>
    </w:p>
    <w:p w14:paraId="2703E11B" w14:textId="77777777" w:rsidR="00570807" w:rsidRDefault="00570807" w:rsidP="00086B85">
      <w:pPr>
        <w:pStyle w:val="Heading2"/>
      </w:pPr>
      <w:r>
        <w:t>Allowances for liveweight change in lactating suckler cows</w:t>
      </w:r>
    </w:p>
    <w:p w14:paraId="211D4A2B" w14:textId="77777777" w:rsidR="00AA7E61" w:rsidRPr="00E334C4" w:rsidRDefault="00AA7E61" w:rsidP="00AA7E61">
      <w:pPr>
        <w:pStyle w:val="Heading3"/>
        <w:rPr>
          <w:color w:val="006197" w:themeColor="text1" w:themeShade="BF"/>
        </w:rPr>
      </w:pPr>
      <w:r w:rsidRPr="00E334C4">
        <w:rPr>
          <w:color w:val="006197" w:themeColor="text1" w:themeShade="BF"/>
        </w:rPr>
        <w:t>Equation 21</w:t>
      </w:r>
    </w:p>
    <w:p w14:paraId="4100102A" w14:textId="77777777" w:rsidR="005852F0" w:rsidRPr="00E334C4" w:rsidRDefault="005852F0" w:rsidP="005852F0">
      <w:pPr>
        <w:pStyle w:val="Heading4"/>
        <w:rPr>
          <w:color w:val="006197" w:themeColor="text1" w:themeShade="BF"/>
        </w:rPr>
      </w:pPr>
      <w:r w:rsidRPr="00E334C4">
        <w:rPr>
          <w:color w:val="006197" w:themeColor="text1" w:themeShade="BF"/>
        </w:rPr>
        <w:t>AFRC Equation 76</w:t>
      </w:r>
    </w:p>
    <w:p w14:paraId="3A79025C" w14:textId="26E74B24" w:rsidR="005852F0" w:rsidRDefault="005852F0" w:rsidP="005852F0">
      <w:pPr>
        <w:rPr>
          <w:rFonts w:eastAsia="Calibri"/>
        </w:rPr>
      </w:pPr>
      <w:r w:rsidRPr="00944BA4">
        <w:rPr>
          <w:rFonts w:eastAsia="Calibri"/>
        </w:rPr>
        <w:t>ME allowances for liveweight change in lactating cows</w:t>
      </w:r>
      <w:r w:rsidR="006907BA">
        <w:rPr>
          <w:rFonts w:eastAsia="Calibri"/>
        </w:rPr>
        <w:t>:</w:t>
      </w:r>
    </w:p>
    <w:p w14:paraId="4F5C5ADD" w14:textId="77777777" w:rsidR="005852F0" w:rsidRPr="001F3925" w:rsidRDefault="005852F0" w:rsidP="005852F0">
      <w:pPr>
        <w:rPr>
          <w:rFonts w:eastAsia="Calibri"/>
        </w:rPr>
      </w:pPr>
      <w:r w:rsidRPr="001F3925">
        <w:rPr>
          <w:rFonts w:eastAsia="Calibri"/>
        </w:rPr>
        <w:t>[EV</w:t>
      </w:r>
      <w:r w:rsidRPr="001F3925">
        <w:rPr>
          <w:rFonts w:eastAsia="Calibri"/>
          <w:vertAlign w:val="subscript"/>
        </w:rPr>
        <w:t>g</w:t>
      </w:r>
      <w:r w:rsidRPr="001F3925">
        <w:rPr>
          <w:rFonts w:eastAsia="Calibri"/>
        </w:rPr>
        <w:t>] for liveweight change (WC, kg/d) in lactating cows = 19 MJ/kg</w:t>
      </w:r>
    </w:p>
    <w:p w14:paraId="2516A927" w14:textId="77777777" w:rsidR="005852F0" w:rsidRPr="001F3925" w:rsidRDefault="005852F0" w:rsidP="005852F0">
      <w:pPr>
        <w:rPr>
          <w:rFonts w:eastAsia="Calibri"/>
        </w:rPr>
      </w:pPr>
      <w:r w:rsidRPr="001F3925">
        <w:rPr>
          <w:rFonts w:eastAsia="Calibri"/>
        </w:rPr>
        <w:t>When body reserves are mobilised, they can be used for lactation with an efficiency of utilisation of 0.84.</w:t>
      </w:r>
    </w:p>
    <w:p w14:paraId="716400FA" w14:textId="77777777" w:rsidR="005852F0" w:rsidRDefault="005852F0" w:rsidP="005852F0">
      <w:pPr>
        <w:rPr>
          <w:rFonts w:eastAsia="Calibri"/>
        </w:rPr>
      </w:pPr>
      <w:r w:rsidRPr="001F3925">
        <w:rPr>
          <w:rFonts w:eastAsia="Calibri"/>
        </w:rPr>
        <w:t xml:space="preserve">ME supply from liveweight loss in lactating cows (MJ/d) = WC x 19 x 0.84 = WC x 16.0 MJ/kg </w:t>
      </w:r>
    </w:p>
    <w:p w14:paraId="24865F6C" w14:textId="77777777" w:rsidR="005852F0" w:rsidRPr="00E334C4" w:rsidRDefault="005852F0" w:rsidP="005852F0">
      <w:pPr>
        <w:pStyle w:val="Heading3"/>
        <w:rPr>
          <w:color w:val="006197" w:themeColor="text1" w:themeShade="BF"/>
        </w:rPr>
      </w:pPr>
      <w:r w:rsidRPr="00E334C4">
        <w:rPr>
          <w:color w:val="006197" w:themeColor="text1" w:themeShade="BF"/>
        </w:rPr>
        <w:t>Equation 22</w:t>
      </w:r>
    </w:p>
    <w:p w14:paraId="52077B97" w14:textId="77777777" w:rsidR="005852F0" w:rsidRPr="00E334C4" w:rsidRDefault="005852F0" w:rsidP="005852F0">
      <w:pPr>
        <w:pStyle w:val="Heading4"/>
        <w:rPr>
          <w:color w:val="006197" w:themeColor="text1" w:themeShade="BF"/>
        </w:rPr>
      </w:pPr>
      <w:r w:rsidRPr="00E334C4">
        <w:rPr>
          <w:color w:val="006197" w:themeColor="text1" w:themeShade="BF"/>
        </w:rPr>
        <w:t>FiB Equation 3.4</w:t>
      </w:r>
    </w:p>
    <w:p w14:paraId="041D2308" w14:textId="6DB08B26" w:rsidR="005852F0" w:rsidRDefault="005852F0" w:rsidP="005852F0">
      <w:r w:rsidRPr="001F3925">
        <w:t>When lactating cows gain liveweight</w:t>
      </w:r>
      <w:r w:rsidR="006907BA">
        <w:t>:</w:t>
      </w:r>
    </w:p>
    <w:p w14:paraId="6CD58ED8" w14:textId="77777777" w:rsidR="005852F0" w:rsidRPr="001F3925" w:rsidRDefault="005852F0" w:rsidP="005852F0">
      <w:r w:rsidRPr="001F3925">
        <w:t xml:space="preserve">ME requirement for liveweight gain in lactating cows = WC x 19 / 0.65 = WC x 29.2 MJ/kg </w:t>
      </w:r>
    </w:p>
    <w:p w14:paraId="122DBC6C" w14:textId="77777777" w:rsidR="00EF7AFA" w:rsidRDefault="00EF7AFA" w:rsidP="00086B85">
      <w:pPr>
        <w:pStyle w:val="Heading2"/>
      </w:pPr>
      <w:r w:rsidRPr="2172784A">
        <w:t>ME requirements for pregnancy (ME</w:t>
      </w:r>
      <w:r w:rsidRPr="2172784A">
        <w:rPr>
          <w:vertAlign w:val="subscript"/>
        </w:rPr>
        <w:t>c</w:t>
      </w:r>
      <w:r w:rsidRPr="2172784A">
        <w:t>)</w:t>
      </w:r>
    </w:p>
    <w:p w14:paraId="620E7F13" w14:textId="77777777" w:rsidR="00C60373" w:rsidRPr="00E334C4" w:rsidRDefault="00C60373" w:rsidP="00C60373">
      <w:pPr>
        <w:pStyle w:val="Heading3"/>
        <w:rPr>
          <w:color w:val="006197" w:themeColor="text1" w:themeShade="BF"/>
        </w:rPr>
      </w:pPr>
      <w:r w:rsidRPr="00E334C4">
        <w:rPr>
          <w:color w:val="006197" w:themeColor="text1" w:themeShade="BF"/>
        </w:rPr>
        <w:t>Equation 23</w:t>
      </w:r>
    </w:p>
    <w:p w14:paraId="612DDEE2" w14:textId="77777777" w:rsidR="00C60373" w:rsidRPr="00E334C4" w:rsidRDefault="00C60373" w:rsidP="00C60373">
      <w:pPr>
        <w:pStyle w:val="Heading4"/>
        <w:rPr>
          <w:color w:val="006197" w:themeColor="text1" w:themeShade="BF"/>
        </w:rPr>
      </w:pPr>
      <w:r w:rsidRPr="00E334C4">
        <w:rPr>
          <w:color w:val="006197" w:themeColor="text1" w:themeShade="BF"/>
        </w:rPr>
        <w:t xml:space="preserve">AFRC Equation 70 </w:t>
      </w:r>
    </w:p>
    <w:p w14:paraId="37CC5BEB" w14:textId="2DBBF827" w:rsidR="00C60373" w:rsidRPr="001E4614" w:rsidRDefault="00C60373" w:rsidP="00C60373">
      <w:r w:rsidRPr="001E4614">
        <w:t>ME requirements for pregnancy (ME</w:t>
      </w:r>
      <w:r w:rsidRPr="001E4614">
        <w:rPr>
          <w:rFonts w:eastAsia="Arial"/>
          <w:vertAlign w:val="subscript"/>
        </w:rPr>
        <w:t>c</w:t>
      </w:r>
      <w:r w:rsidRPr="001E4614">
        <w:t>)</w:t>
      </w:r>
      <w:r w:rsidR="006907BA">
        <w:t>:</w:t>
      </w:r>
    </w:p>
    <w:p w14:paraId="35EF1BB7" w14:textId="343A175D" w:rsidR="00C60373" w:rsidRDefault="00C60373" w:rsidP="00C60373">
      <w:pPr>
        <w:rPr>
          <w:rFonts w:eastAsia="Calibri" w:cstheme="minorHAnsi"/>
          <w:szCs w:val="20"/>
        </w:rPr>
      </w:pPr>
      <w:r w:rsidRPr="00DB1F6F">
        <w:rPr>
          <w:rFonts w:eastAsia="Calibri" w:cstheme="minorHAnsi"/>
          <w:szCs w:val="20"/>
        </w:rPr>
        <w:t>Log</w:t>
      </w:r>
      <w:r w:rsidRPr="00DB1F6F">
        <w:rPr>
          <w:rFonts w:eastAsia="Calibri" w:cstheme="minorHAnsi"/>
          <w:szCs w:val="20"/>
          <w:vertAlign w:val="subscript"/>
        </w:rPr>
        <w:t>10</w:t>
      </w:r>
      <w:r w:rsidRPr="00DB1F6F">
        <w:rPr>
          <w:rFonts w:eastAsia="Calibri" w:cstheme="minorHAnsi"/>
          <w:szCs w:val="20"/>
        </w:rPr>
        <w:t>(E</w:t>
      </w:r>
      <w:r>
        <w:rPr>
          <w:rFonts w:eastAsia="Calibri" w:cstheme="minorHAnsi"/>
          <w:szCs w:val="20"/>
          <w:vertAlign w:val="subscript"/>
        </w:rPr>
        <w:t>t</w:t>
      </w:r>
      <w:r w:rsidRPr="00DB1F6F">
        <w:rPr>
          <w:rFonts w:eastAsia="Calibri" w:cstheme="minorHAnsi"/>
          <w:szCs w:val="20"/>
        </w:rPr>
        <w:t xml:space="preserve">) = 151.665 </w:t>
      </w:r>
      <w:r w:rsidR="00DC26F2">
        <w:rPr>
          <w:rFonts w:eastAsia="Calibri" w:cstheme="minorHAnsi"/>
          <w:szCs w:val="20"/>
        </w:rPr>
        <w:t>-</w:t>
      </w:r>
      <w:r w:rsidRPr="00DB1F6F">
        <w:rPr>
          <w:rFonts w:eastAsia="Calibri" w:cstheme="minorHAnsi"/>
          <w:szCs w:val="20"/>
        </w:rPr>
        <w:t xml:space="preserve"> 151.64e</w:t>
      </w:r>
      <w:r w:rsidRPr="00DB1F6F">
        <w:rPr>
          <w:rFonts w:eastAsia="Calibri" w:cstheme="minorHAnsi"/>
          <w:szCs w:val="20"/>
          <w:vertAlign w:val="superscript"/>
        </w:rPr>
        <w:t>-0.0000576t</w:t>
      </w:r>
      <w:r>
        <w:rPr>
          <w:rFonts w:eastAsia="Calibri" w:cstheme="minorHAnsi"/>
          <w:szCs w:val="20"/>
          <w:vertAlign w:val="superscript"/>
        </w:rPr>
        <w:t xml:space="preserve"> </w:t>
      </w:r>
      <w:r>
        <w:rPr>
          <w:rFonts w:eastAsia="Calibri" w:cstheme="minorHAnsi"/>
          <w:szCs w:val="20"/>
        </w:rPr>
        <w:t xml:space="preserve"> </w:t>
      </w:r>
    </w:p>
    <w:p w14:paraId="3107110D" w14:textId="77777777" w:rsidR="00C60373" w:rsidRPr="00E334C4" w:rsidRDefault="00C60373" w:rsidP="00C60373">
      <w:pPr>
        <w:pStyle w:val="Heading3"/>
        <w:rPr>
          <w:color w:val="006197" w:themeColor="text1" w:themeShade="BF"/>
        </w:rPr>
      </w:pPr>
      <w:r w:rsidRPr="00E334C4">
        <w:rPr>
          <w:color w:val="006197" w:themeColor="text1" w:themeShade="BF"/>
        </w:rPr>
        <w:t>Equation 24</w:t>
      </w:r>
    </w:p>
    <w:p w14:paraId="7725E3D4" w14:textId="77777777" w:rsidR="00C60373" w:rsidRPr="00E334C4" w:rsidRDefault="00C60373" w:rsidP="00C60373">
      <w:pPr>
        <w:pStyle w:val="Heading4"/>
        <w:rPr>
          <w:color w:val="006197" w:themeColor="text1" w:themeShade="BF"/>
        </w:rPr>
      </w:pPr>
      <w:r w:rsidRPr="00E334C4">
        <w:rPr>
          <w:color w:val="006197" w:themeColor="text1" w:themeShade="BF"/>
        </w:rPr>
        <w:t xml:space="preserve">AFRC Equation 71 </w:t>
      </w:r>
    </w:p>
    <w:p w14:paraId="03A2407E" w14:textId="38C6B419" w:rsidR="00C60373" w:rsidRPr="009B06EE" w:rsidRDefault="00C60373" w:rsidP="00C60373">
      <w:pPr>
        <w:rPr>
          <w:rFonts w:eastAsia="Calibri" w:cstheme="minorHAnsi"/>
          <w:szCs w:val="20"/>
        </w:rPr>
      </w:pPr>
      <w:r w:rsidRPr="00DB1F6F">
        <w:rPr>
          <w:rFonts w:eastAsia="Calibri" w:cstheme="minorHAnsi"/>
          <w:szCs w:val="20"/>
        </w:rPr>
        <w:t xml:space="preserve">The daily </w:t>
      </w:r>
      <w:r w:rsidRPr="009B06EE">
        <w:rPr>
          <w:rFonts w:eastAsia="Calibri" w:cstheme="minorHAnsi"/>
          <w:szCs w:val="20"/>
        </w:rPr>
        <w:t>energy retention (E</w:t>
      </w:r>
      <w:r w:rsidRPr="009B06EE">
        <w:rPr>
          <w:rFonts w:eastAsia="Calibri" w:cstheme="minorHAnsi"/>
          <w:szCs w:val="20"/>
          <w:vertAlign w:val="subscript"/>
        </w:rPr>
        <w:t>c</w:t>
      </w:r>
      <w:r w:rsidRPr="009B06EE">
        <w:rPr>
          <w:rFonts w:eastAsia="Calibri" w:cstheme="minorHAnsi"/>
          <w:szCs w:val="20"/>
        </w:rPr>
        <w:t>) can then be calculated from</w:t>
      </w:r>
      <w:r w:rsidR="00E67412">
        <w:rPr>
          <w:rFonts w:eastAsia="Calibri" w:cstheme="minorHAnsi"/>
          <w:szCs w:val="20"/>
        </w:rPr>
        <w:t>:</w:t>
      </w:r>
    </w:p>
    <w:p w14:paraId="0290DAA6" w14:textId="77777777" w:rsidR="00C60373" w:rsidRDefault="00C60373" w:rsidP="00C60373">
      <w:pPr>
        <w:rPr>
          <w:rFonts w:eastAsia="Calibri" w:cstheme="minorHAnsi"/>
          <w:szCs w:val="20"/>
          <w:lang w:val="pt-BR"/>
        </w:rPr>
      </w:pPr>
      <w:r w:rsidRPr="009B06EE">
        <w:rPr>
          <w:rFonts w:eastAsia="Calibri" w:cstheme="minorHAnsi"/>
          <w:szCs w:val="20"/>
          <w:lang w:val="pt-BR"/>
        </w:rPr>
        <w:t>E</w:t>
      </w:r>
      <w:r w:rsidRPr="009B06EE">
        <w:rPr>
          <w:rFonts w:eastAsia="Calibri" w:cstheme="minorHAnsi"/>
          <w:szCs w:val="20"/>
          <w:vertAlign w:val="subscript"/>
          <w:lang w:val="pt-BR"/>
        </w:rPr>
        <w:t>c</w:t>
      </w:r>
      <w:r w:rsidRPr="009B06EE">
        <w:rPr>
          <w:rFonts w:eastAsia="Calibri" w:cstheme="minorHAnsi"/>
          <w:szCs w:val="20"/>
          <w:lang w:val="pt-BR"/>
        </w:rPr>
        <w:t xml:space="preserve"> (MJ/d) = 0.025W</w:t>
      </w:r>
      <w:r w:rsidRPr="009B06EE">
        <w:rPr>
          <w:rFonts w:eastAsia="Calibri" w:cstheme="minorHAnsi"/>
          <w:szCs w:val="20"/>
          <w:vertAlign w:val="subscript"/>
          <w:lang w:val="pt-BR"/>
        </w:rPr>
        <w:t>c</w:t>
      </w:r>
      <w:r>
        <w:rPr>
          <w:rFonts w:eastAsia="Calibri" w:cstheme="minorHAnsi"/>
          <w:szCs w:val="20"/>
          <w:vertAlign w:val="subscript"/>
          <w:lang w:val="pt-BR"/>
        </w:rPr>
        <w:t xml:space="preserve"> </w:t>
      </w:r>
      <w:r w:rsidRPr="00594D35">
        <w:rPr>
          <w:rFonts w:eastAsia="Calibri" w:cstheme="minorHAnsi"/>
          <w:szCs w:val="20"/>
          <w:lang w:val="pt-BR"/>
        </w:rPr>
        <w:t>x</w:t>
      </w:r>
      <w:r>
        <w:rPr>
          <w:rFonts w:eastAsia="Calibri" w:cstheme="minorHAnsi"/>
          <w:szCs w:val="20"/>
          <w:vertAlign w:val="subscript"/>
          <w:lang w:val="pt-BR"/>
        </w:rPr>
        <w:t xml:space="preserve"> </w:t>
      </w:r>
      <w:r w:rsidRPr="009B06EE">
        <w:rPr>
          <w:rFonts w:eastAsia="Calibri" w:cstheme="minorHAnsi"/>
          <w:szCs w:val="20"/>
          <w:lang w:val="pt-BR"/>
        </w:rPr>
        <w:t>(E</w:t>
      </w:r>
      <w:r w:rsidRPr="009B06EE">
        <w:rPr>
          <w:rFonts w:eastAsia="Calibri" w:cstheme="minorHAnsi"/>
          <w:szCs w:val="20"/>
          <w:vertAlign w:val="subscript"/>
          <w:lang w:val="pt-BR"/>
        </w:rPr>
        <w:t>t</w:t>
      </w:r>
      <w:r w:rsidRPr="009B06EE">
        <w:rPr>
          <w:rFonts w:eastAsia="Calibri" w:cstheme="minorHAnsi"/>
          <w:szCs w:val="20"/>
          <w:lang w:val="pt-BR"/>
        </w:rPr>
        <w:t xml:space="preserve"> x 0.0201</w:t>
      </w:r>
      <w:r>
        <w:rPr>
          <w:rFonts w:eastAsia="Calibri" w:cstheme="minorHAnsi"/>
          <w:szCs w:val="20"/>
          <w:lang w:val="pt-BR"/>
        </w:rPr>
        <w:t xml:space="preserve"> x </w:t>
      </w:r>
      <w:r w:rsidRPr="009B06EE">
        <w:rPr>
          <w:rFonts w:eastAsia="Calibri" w:cstheme="minorHAnsi"/>
          <w:szCs w:val="20"/>
          <w:lang w:val="pt-BR"/>
        </w:rPr>
        <w:t>e</w:t>
      </w:r>
      <w:r w:rsidRPr="009B06EE">
        <w:rPr>
          <w:rFonts w:eastAsia="Calibri" w:cstheme="minorHAnsi"/>
          <w:szCs w:val="20"/>
          <w:vertAlign w:val="superscript"/>
          <w:lang w:val="pt-BR"/>
        </w:rPr>
        <w:t>-0.0000576t</w:t>
      </w:r>
      <w:r w:rsidRPr="009B06EE">
        <w:rPr>
          <w:rFonts w:eastAsia="Calibri" w:cstheme="minorHAnsi"/>
          <w:szCs w:val="20"/>
          <w:lang w:val="pt-BR"/>
        </w:rPr>
        <w:t xml:space="preserve">) </w:t>
      </w:r>
    </w:p>
    <w:p w14:paraId="0A20C09D" w14:textId="77777777" w:rsidR="00C60373" w:rsidRPr="00E334C4" w:rsidRDefault="00C60373" w:rsidP="00C60373">
      <w:pPr>
        <w:pStyle w:val="Heading3"/>
        <w:rPr>
          <w:color w:val="006197" w:themeColor="text1" w:themeShade="BF"/>
        </w:rPr>
      </w:pPr>
      <w:r w:rsidRPr="00E334C4">
        <w:rPr>
          <w:color w:val="006197" w:themeColor="text1" w:themeShade="BF"/>
        </w:rPr>
        <w:t>Equation 25</w:t>
      </w:r>
    </w:p>
    <w:p w14:paraId="258A0441" w14:textId="77777777" w:rsidR="00C60373" w:rsidRPr="00E334C4" w:rsidRDefault="00C60373" w:rsidP="00C60373">
      <w:pPr>
        <w:pStyle w:val="Heading4"/>
        <w:rPr>
          <w:color w:val="006197" w:themeColor="text1" w:themeShade="BF"/>
        </w:rPr>
      </w:pPr>
      <w:r w:rsidRPr="00E334C4">
        <w:rPr>
          <w:color w:val="006197" w:themeColor="text1" w:themeShade="BF"/>
        </w:rPr>
        <w:t xml:space="preserve">AFRC Equation 72 </w:t>
      </w:r>
    </w:p>
    <w:p w14:paraId="3AD20B72" w14:textId="699F2407" w:rsidR="00C60373" w:rsidRDefault="00C60373" w:rsidP="00C60373">
      <w:pPr>
        <w:rPr>
          <w:rFonts w:eastAsia="Calibri" w:cstheme="minorHAnsi"/>
          <w:szCs w:val="20"/>
        </w:rPr>
      </w:pPr>
      <w:r w:rsidRPr="009B06EE">
        <w:rPr>
          <w:rFonts w:eastAsia="Calibri" w:cstheme="minorHAnsi"/>
          <w:szCs w:val="20"/>
        </w:rPr>
        <w:t xml:space="preserve">Calf birth weight </w:t>
      </w:r>
      <w:r w:rsidR="00DC26F2">
        <w:rPr>
          <w:rFonts w:eastAsia="Calibri" w:cstheme="minorHAnsi"/>
          <w:szCs w:val="20"/>
        </w:rPr>
        <w:t>(</w:t>
      </w:r>
      <w:r w:rsidRPr="009B06EE">
        <w:rPr>
          <w:rFonts w:eastAsia="Calibri" w:cstheme="minorHAnsi"/>
          <w:szCs w:val="20"/>
        </w:rPr>
        <w:t>W</w:t>
      </w:r>
      <w:r w:rsidRPr="009B06EE">
        <w:rPr>
          <w:rFonts w:eastAsia="Calibri" w:cstheme="minorHAnsi"/>
          <w:szCs w:val="20"/>
          <w:vertAlign w:val="subscript"/>
        </w:rPr>
        <w:t>c</w:t>
      </w:r>
      <w:r w:rsidR="00DC26F2" w:rsidRPr="002B03A2">
        <w:rPr>
          <w:rFonts w:eastAsia="Calibri" w:cstheme="minorHAnsi"/>
          <w:szCs w:val="20"/>
        </w:rPr>
        <w:t>)</w:t>
      </w:r>
      <w:r w:rsidRPr="009B06EE">
        <w:rPr>
          <w:rFonts w:eastAsia="Calibri" w:cstheme="minorHAnsi"/>
          <w:szCs w:val="20"/>
        </w:rPr>
        <w:t xml:space="preserve"> can be calculated as:</w:t>
      </w:r>
    </w:p>
    <w:p w14:paraId="270DD6D7" w14:textId="258E2D26" w:rsidR="00C60373" w:rsidRPr="009B06EE" w:rsidRDefault="00C60373" w:rsidP="00C60373">
      <w:pPr>
        <w:rPr>
          <w:rFonts w:eastAsia="Calibri" w:cstheme="minorHAnsi"/>
          <w:szCs w:val="20"/>
        </w:rPr>
      </w:pPr>
      <w:r w:rsidRPr="009B06EE">
        <w:rPr>
          <w:rFonts w:eastAsia="Calibri" w:cstheme="minorHAnsi"/>
          <w:szCs w:val="20"/>
        </w:rPr>
        <w:t>W</w:t>
      </w:r>
      <w:r w:rsidRPr="009B06EE">
        <w:rPr>
          <w:rFonts w:eastAsia="Calibri" w:cstheme="minorHAnsi"/>
          <w:szCs w:val="20"/>
          <w:vertAlign w:val="subscript"/>
        </w:rPr>
        <w:t>c</w:t>
      </w:r>
      <w:r w:rsidRPr="009B06EE">
        <w:rPr>
          <w:rFonts w:eastAsia="Calibri" w:cstheme="minorHAnsi"/>
          <w:szCs w:val="20"/>
        </w:rPr>
        <w:t xml:space="preserve"> (kg) = (W</w:t>
      </w:r>
      <w:r w:rsidRPr="009B06EE">
        <w:rPr>
          <w:rFonts w:eastAsia="Calibri" w:cstheme="minorHAnsi"/>
          <w:szCs w:val="20"/>
          <w:vertAlign w:val="subscript"/>
        </w:rPr>
        <w:t>m</w:t>
      </w:r>
      <w:r w:rsidRPr="009B06EE">
        <w:rPr>
          <w:rFonts w:eastAsia="Calibri" w:cstheme="minorHAnsi"/>
          <w:szCs w:val="20"/>
          <w:vertAlign w:val="superscript"/>
        </w:rPr>
        <w:t>0.73</w:t>
      </w:r>
      <w:r w:rsidRPr="009B06EE">
        <w:rPr>
          <w:rFonts w:eastAsia="Calibri" w:cstheme="minorHAnsi"/>
          <w:szCs w:val="20"/>
        </w:rPr>
        <w:t xml:space="preserve"> </w:t>
      </w:r>
      <w:r w:rsidR="00243F50">
        <w:rPr>
          <w:rFonts w:eastAsia="Calibri" w:cstheme="minorHAnsi"/>
          <w:szCs w:val="20"/>
        </w:rPr>
        <w:t>-</w:t>
      </w:r>
      <w:r w:rsidRPr="009B06EE">
        <w:rPr>
          <w:rFonts w:eastAsia="Calibri" w:cstheme="minorHAnsi"/>
          <w:szCs w:val="20"/>
        </w:rPr>
        <w:t xml:space="preserve"> 28.89)/2.064 </w:t>
      </w:r>
    </w:p>
    <w:p w14:paraId="58F7BDBC" w14:textId="77777777" w:rsidR="00C60373" w:rsidRPr="00D56520" w:rsidRDefault="00C60373" w:rsidP="00C60373">
      <w:r w:rsidRPr="00D56520">
        <w:t>Notes:</w:t>
      </w:r>
    </w:p>
    <w:p w14:paraId="3336C803" w14:textId="1C98C566" w:rsidR="00C60373" w:rsidRPr="00DB1F6F" w:rsidRDefault="00C60373" w:rsidP="00C60373">
      <w:pPr>
        <w:rPr>
          <w:rFonts w:asciiTheme="minorHAnsi" w:hAnsiTheme="minorHAnsi" w:cstheme="minorHAnsi"/>
        </w:rPr>
      </w:pPr>
      <w:r w:rsidRPr="00DB1F6F">
        <w:rPr>
          <w:rFonts w:asciiTheme="minorHAnsi" w:hAnsiTheme="minorHAnsi" w:cstheme="minorHAnsi"/>
        </w:rPr>
        <w:t xml:space="preserve">t </w:t>
      </w:r>
      <w:r w:rsidR="006138D4">
        <w:rPr>
          <w:rFonts w:asciiTheme="minorHAnsi" w:hAnsiTheme="minorHAnsi" w:cstheme="minorHAnsi"/>
        </w:rPr>
        <w:t>–</w:t>
      </w:r>
      <w:r w:rsidRPr="00DB1F6F">
        <w:rPr>
          <w:rFonts w:asciiTheme="minorHAnsi" w:hAnsiTheme="minorHAnsi" w:cstheme="minorHAnsi"/>
        </w:rPr>
        <w:t xml:space="preserve"> days from conception</w:t>
      </w:r>
    </w:p>
    <w:p w14:paraId="0240F2A6" w14:textId="77777777" w:rsidR="006907BA" w:rsidRDefault="00C60373" w:rsidP="00C60373">
      <w:pPr>
        <w:rPr>
          <w:rFonts w:asciiTheme="minorHAnsi" w:hAnsiTheme="minorHAnsi" w:cstheme="minorHAnsi"/>
        </w:rPr>
      </w:pPr>
      <w:r w:rsidRPr="00DB1F6F">
        <w:rPr>
          <w:rFonts w:asciiTheme="minorHAnsi" w:hAnsiTheme="minorHAnsi" w:cstheme="minorHAnsi"/>
        </w:rPr>
        <w:t>E</w:t>
      </w:r>
      <w:r w:rsidRPr="00DB1F6F">
        <w:rPr>
          <w:rFonts w:asciiTheme="minorHAnsi" w:hAnsiTheme="minorHAnsi" w:cstheme="minorHAnsi"/>
          <w:vertAlign w:val="subscript"/>
        </w:rPr>
        <w:t>t</w:t>
      </w:r>
      <w:r w:rsidRPr="00DB1F6F">
        <w:rPr>
          <w:rFonts w:asciiTheme="minorHAnsi" w:hAnsiTheme="minorHAnsi" w:cstheme="minorHAnsi"/>
        </w:rPr>
        <w:t xml:space="preserve"> in MJ is calculated as in equation </w:t>
      </w:r>
    </w:p>
    <w:p w14:paraId="57A3F873" w14:textId="78AD233B" w:rsidR="00C60373" w:rsidRPr="00DB1F6F" w:rsidRDefault="00C60373" w:rsidP="00C60373">
      <w:pPr>
        <w:rPr>
          <w:rFonts w:asciiTheme="minorHAnsi" w:hAnsiTheme="minorHAnsi" w:cstheme="minorHAnsi"/>
        </w:rPr>
      </w:pPr>
      <w:r w:rsidRPr="00DB1F6F">
        <w:rPr>
          <w:rFonts w:asciiTheme="minorHAnsi" w:hAnsiTheme="minorHAnsi" w:cstheme="minorHAnsi"/>
        </w:rPr>
        <w:t>W</w:t>
      </w:r>
      <w:r w:rsidRPr="00DB1F6F">
        <w:rPr>
          <w:rFonts w:asciiTheme="minorHAnsi" w:hAnsiTheme="minorHAnsi" w:cstheme="minorHAnsi"/>
          <w:vertAlign w:val="subscript"/>
        </w:rPr>
        <w:t>c</w:t>
      </w:r>
      <w:r w:rsidRPr="00DB1F6F">
        <w:rPr>
          <w:rFonts w:asciiTheme="minorHAnsi" w:hAnsiTheme="minorHAnsi" w:cstheme="minorHAnsi"/>
        </w:rPr>
        <w:t xml:space="preserve"> </w:t>
      </w:r>
      <w:r w:rsidR="006907BA" w:rsidRPr="003A6D10">
        <w:t>–</w:t>
      </w:r>
      <w:r w:rsidRPr="00DB1F6F">
        <w:rPr>
          <w:rFonts w:asciiTheme="minorHAnsi" w:hAnsiTheme="minorHAnsi" w:cstheme="minorHAnsi"/>
        </w:rPr>
        <w:t xml:space="preserve"> the calf birthweight in kg </w:t>
      </w:r>
    </w:p>
    <w:p w14:paraId="487F3A0E" w14:textId="47FB4654" w:rsidR="00C60373" w:rsidRPr="00DB1F6F" w:rsidRDefault="00C60373" w:rsidP="00C60373">
      <w:pPr>
        <w:rPr>
          <w:rFonts w:asciiTheme="minorHAnsi" w:hAnsiTheme="minorHAnsi" w:cstheme="minorHAnsi"/>
        </w:rPr>
      </w:pPr>
      <w:r w:rsidRPr="00DB1F6F">
        <w:rPr>
          <w:rFonts w:asciiTheme="minorHAnsi" w:hAnsiTheme="minorHAnsi" w:cstheme="minorHAnsi"/>
        </w:rPr>
        <w:t>W</w:t>
      </w:r>
      <w:r w:rsidRPr="00EC7B62">
        <w:rPr>
          <w:rFonts w:asciiTheme="minorHAnsi" w:hAnsiTheme="minorHAnsi" w:cstheme="minorHAnsi"/>
          <w:vertAlign w:val="subscript"/>
        </w:rPr>
        <w:t>m</w:t>
      </w:r>
      <w:r w:rsidRPr="00DB1F6F">
        <w:rPr>
          <w:rFonts w:asciiTheme="minorHAnsi" w:hAnsiTheme="minorHAnsi" w:cstheme="minorHAnsi"/>
        </w:rPr>
        <w:t xml:space="preserve"> </w:t>
      </w:r>
      <w:r w:rsidR="006138D4">
        <w:rPr>
          <w:rFonts w:asciiTheme="minorHAnsi" w:hAnsiTheme="minorHAnsi" w:cstheme="minorHAnsi"/>
        </w:rPr>
        <w:t>–</w:t>
      </w:r>
      <w:r w:rsidRPr="00DB1F6F">
        <w:rPr>
          <w:rFonts w:asciiTheme="minorHAnsi" w:hAnsiTheme="minorHAnsi" w:cstheme="minorHAnsi"/>
        </w:rPr>
        <w:t xml:space="preserve"> the mature body weight of the dam</w:t>
      </w:r>
    </w:p>
    <w:p w14:paraId="7D216143" w14:textId="77777777" w:rsidR="00AB19E3" w:rsidRDefault="00AB19E3" w:rsidP="00086B85">
      <w:pPr>
        <w:pStyle w:val="Heading2"/>
      </w:pPr>
      <w:r w:rsidRPr="2172784A">
        <w:t>ME requirements for lactation (ME</w:t>
      </w:r>
      <w:r w:rsidRPr="2172784A">
        <w:rPr>
          <w:vertAlign w:val="subscript"/>
        </w:rPr>
        <w:t>l</w:t>
      </w:r>
      <w:r w:rsidRPr="2172784A">
        <w:t>)</w:t>
      </w:r>
    </w:p>
    <w:p w14:paraId="1F5880F2" w14:textId="199D4B87" w:rsidR="007B0613" w:rsidRPr="00CD434C" w:rsidRDefault="007B0613" w:rsidP="007B0613">
      <w:pPr>
        <w:pStyle w:val="Heading3"/>
        <w:rPr>
          <w:color w:val="006197" w:themeColor="text1" w:themeShade="BF"/>
        </w:rPr>
      </w:pPr>
      <w:r w:rsidRPr="00CD434C">
        <w:rPr>
          <w:color w:val="006197" w:themeColor="text1" w:themeShade="BF"/>
        </w:rPr>
        <w:t>Equations 26</w:t>
      </w:r>
      <w:r w:rsidR="006138D4" w:rsidRPr="00CD434C">
        <w:rPr>
          <w:color w:val="006197" w:themeColor="text1" w:themeShade="BF"/>
        </w:rPr>
        <w:t>–</w:t>
      </w:r>
      <w:r w:rsidRPr="00CD434C">
        <w:rPr>
          <w:color w:val="006197" w:themeColor="text1" w:themeShade="BF"/>
        </w:rPr>
        <w:t>30</w:t>
      </w:r>
    </w:p>
    <w:p w14:paraId="21577691" w14:textId="77777777" w:rsidR="007B0613" w:rsidRPr="00CD434C" w:rsidRDefault="007B0613" w:rsidP="007B0613">
      <w:pPr>
        <w:pStyle w:val="Heading4"/>
        <w:rPr>
          <w:color w:val="006197" w:themeColor="text1" w:themeShade="BF"/>
        </w:rPr>
      </w:pPr>
      <w:r w:rsidRPr="00CD434C">
        <w:rPr>
          <w:color w:val="006197" w:themeColor="text1" w:themeShade="BF"/>
        </w:rPr>
        <w:t>AFRC Equations</w:t>
      </w:r>
    </w:p>
    <w:p w14:paraId="336C6A6C" w14:textId="1B07E10D" w:rsidR="007B0613" w:rsidRPr="0090081E" w:rsidRDefault="007B0613" w:rsidP="007B0613">
      <w:r w:rsidRPr="0090081E">
        <w:t>ME requirements for lactation (ME</w:t>
      </w:r>
      <w:r w:rsidRPr="0090081E">
        <w:rPr>
          <w:vertAlign w:val="subscript"/>
        </w:rPr>
        <w:t>l</w:t>
      </w:r>
      <w:r w:rsidRPr="0090081E">
        <w:t>)</w:t>
      </w:r>
      <w:r w:rsidR="006907BA">
        <w:t>:</w:t>
      </w:r>
    </w:p>
    <w:p w14:paraId="613B9197" w14:textId="77777777" w:rsidR="007B0613" w:rsidRPr="00D56520" w:rsidRDefault="007B0613" w:rsidP="007B0613">
      <w:pPr>
        <w:rPr>
          <w:rFonts w:eastAsia="Calibri"/>
        </w:rPr>
      </w:pPr>
      <w:r w:rsidRPr="00D56520">
        <w:rPr>
          <w:rFonts w:eastAsia="Calibri"/>
        </w:rPr>
        <w:t xml:space="preserve">A number of equations are recommended for use to predict the energy value of milk </w:t>
      </w:r>
      <w:r>
        <w:rPr>
          <w:rFonts w:eastAsia="Calibri"/>
        </w:rPr>
        <w:t>(EV</w:t>
      </w:r>
      <w:r w:rsidRPr="00EC7B62">
        <w:rPr>
          <w:rFonts w:eastAsia="Calibri"/>
          <w:vertAlign w:val="subscript"/>
        </w:rPr>
        <w:t>l</w:t>
      </w:r>
      <w:r>
        <w:rPr>
          <w:rFonts w:eastAsia="Calibri"/>
        </w:rPr>
        <w:t xml:space="preserve">) </w:t>
      </w:r>
      <w:r w:rsidRPr="00D56520">
        <w:rPr>
          <w:rFonts w:eastAsia="Calibri"/>
        </w:rPr>
        <w:t>depending on what information is available about the milk constituents:</w:t>
      </w:r>
    </w:p>
    <w:p w14:paraId="454D3E53" w14:textId="120E603F" w:rsidR="007B0613" w:rsidRPr="00D56520" w:rsidRDefault="007B0613" w:rsidP="007B0613">
      <w:pPr>
        <w:rPr>
          <w:rFonts w:eastAsia="Calibri"/>
        </w:rPr>
      </w:pPr>
      <w:r w:rsidRPr="00D56520">
        <w:rPr>
          <w:rFonts w:eastAsia="Calibri"/>
        </w:rPr>
        <w:t>[EV</w:t>
      </w:r>
      <w:r w:rsidRPr="00D56520">
        <w:rPr>
          <w:rFonts w:eastAsia="Calibri"/>
          <w:vertAlign w:val="subscript"/>
        </w:rPr>
        <w:t>l</w:t>
      </w:r>
      <w:r w:rsidRPr="00D56520">
        <w:rPr>
          <w:rFonts w:eastAsia="Calibri"/>
        </w:rPr>
        <w:t xml:space="preserve">] (MJ/kg) = 0.0384[BF] + 0.0223[P] + 0.0199[La] </w:t>
      </w:r>
      <w:r w:rsidR="007345E3">
        <w:rPr>
          <w:rFonts w:eastAsia="Calibri"/>
        </w:rPr>
        <w:t>-</w:t>
      </w:r>
      <w:r w:rsidRPr="00D56520">
        <w:rPr>
          <w:rFonts w:eastAsia="Calibri"/>
        </w:rPr>
        <w:t xml:space="preserve"> 0.108</w:t>
      </w:r>
      <w:r>
        <w:rPr>
          <w:rFonts w:eastAsia="Calibri"/>
        </w:rPr>
        <w:t xml:space="preserve"> (AFRC Equation 53)</w:t>
      </w:r>
    </w:p>
    <w:p w14:paraId="3F5CC248" w14:textId="77777777" w:rsidR="007B0613" w:rsidRPr="00D56520" w:rsidRDefault="007B0613" w:rsidP="007B0613">
      <w:pPr>
        <w:rPr>
          <w:rFonts w:eastAsia="Calibri"/>
        </w:rPr>
      </w:pPr>
      <w:r w:rsidRPr="00D56520">
        <w:rPr>
          <w:rFonts w:eastAsia="Calibri"/>
        </w:rPr>
        <w:t>[EV</w:t>
      </w:r>
      <w:r w:rsidRPr="00D56520">
        <w:rPr>
          <w:rFonts w:eastAsia="Calibri"/>
          <w:vertAlign w:val="subscript"/>
        </w:rPr>
        <w:t>l</w:t>
      </w:r>
      <w:r w:rsidRPr="00D56520">
        <w:rPr>
          <w:rFonts w:eastAsia="Calibri"/>
        </w:rPr>
        <w:t>] (MJ/kg) = 0.0376[BF] + 0.0209[P] + 0.948</w:t>
      </w:r>
      <w:r>
        <w:rPr>
          <w:rFonts w:eastAsia="Calibri"/>
        </w:rPr>
        <w:t xml:space="preserve"> (AFRC Equation 54)</w:t>
      </w:r>
    </w:p>
    <w:p w14:paraId="64960C9C" w14:textId="77777777" w:rsidR="007B0613" w:rsidRPr="00D56520" w:rsidRDefault="007B0613" w:rsidP="007B0613">
      <w:pPr>
        <w:rPr>
          <w:rFonts w:eastAsia="Calibri"/>
        </w:rPr>
      </w:pPr>
      <w:r w:rsidRPr="00D56520">
        <w:rPr>
          <w:rFonts w:eastAsia="Calibri"/>
        </w:rPr>
        <w:t>[EV</w:t>
      </w:r>
      <w:r w:rsidRPr="00D56520">
        <w:rPr>
          <w:rFonts w:eastAsia="Calibri"/>
          <w:vertAlign w:val="subscript"/>
        </w:rPr>
        <w:t>l</w:t>
      </w:r>
      <w:r w:rsidRPr="00D56520">
        <w:rPr>
          <w:rFonts w:eastAsia="Calibri"/>
        </w:rPr>
        <w:t>] (MJ/kg) = 0.0406[BF] + 1.509</w:t>
      </w:r>
      <w:r>
        <w:rPr>
          <w:rFonts w:eastAsia="Calibri"/>
        </w:rPr>
        <w:t xml:space="preserve"> (AFRC Equation 55)</w:t>
      </w:r>
    </w:p>
    <w:p w14:paraId="6B6EAF4F" w14:textId="77777777" w:rsidR="007B0613" w:rsidRPr="00EC7B62" w:rsidRDefault="007B0613" w:rsidP="007B0613">
      <w:pPr>
        <w:rPr>
          <w:rFonts w:eastAsia="Calibri"/>
          <w:sz w:val="17"/>
          <w:szCs w:val="17"/>
          <w:vertAlign w:val="subscript"/>
        </w:rPr>
      </w:pPr>
      <w:r w:rsidRPr="0090081E">
        <w:rPr>
          <w:rFonts w:eastAsia="Calibri"/>
        </w:rPr>
        <w:t>ME required for lactation ME</w:t>
      </w:r>
      <w:r w:rsidRPr="0090081E">
        <w:rPr>
          <w:rFonts w:eastAsia="Calibri"/>
          <w:vertAlign w:val="subscript"/>
        </w:rPr>
        <w:t>l</w:t>
      </w:r>
      <w:r w:rsidRPr="00D56520">
        <w:rPr>
          <w:rFonts w:eastAsia="Calibri"/>
        </w:rPr>
        <w:t xml:space="preserve"> (MJ/d) = (Y x EV</w:t>
      </w:r>
      <w:r w:rsidRPr="00D56520">
        <w:rPr>
          <w:rFonts w:eastAsia="Calibri"/>
          <w:vertAlign w:val="subscript"/>
        </w:rPr>
        <w:t>l</w:t>
      </w:r>
      <w:r w:rsidRPr="00D56520">
        <w:rPr>
          <w:rFonts w:eastAsia="Calibri"/>
        </w:rPr>
        <w:t>)</w:t>
      </w:r>
      <w:r>
        <w:rPr>
          <w:rFonts w:eastAsia="Calibri"/>
        </w:rPr>
        <w:t xml:space="preserve"> </w:t>
      </w:r>
      <w:r w:rsidRPr="00D56520">
        <w:rPr>
          <w:rFonts w:eastAsia="Calibri"/>
        </w:rPr>
        <w:t>/</w:t>
      </w:r>
      <w:r>
        <w:rPr>
          <w:rFonts w:eastAsia="Calibri"/>
        </w:rPr>
        <w:t xml:space="preserve"> </w:t>
      </w:r>
      <w:r w:rsidRPr="00D56520">
        <w:rPr>
          <w:rFonts w:eastAsia="Calibri"/>
        </w:rPr>
        <w:t>k</w:t>
      </w:r>
      <w:r w:rsidRPr="00D56520">
        <w:rPr>
          <w:rFonts w:eastAsia="Calibri"/>
          <w:vertAlign w:val="subscript"/>
        </w:rPr>
        <w:t>l</w:t>
      </w:r>
      <w:r>
        <w:rPr>
          <w:rFonts w:eastAsia="Calibri"/>
          <w:vertAlign w:val="subscript"/>
        </w:rPr>
        <w:t xml:space="preserve"> </w:t>
      </w:r>
      <w:r w:rsidRPr="00EC7B62">
        <w:rPr>
          <w:rFonts w:eastAsia="Calibri"/>
        </w:rPr>
        <w:t>(</w:t>
      </w:r>
      <w:r>
        <w:rPr>
          <w:rFonts w:eastAsia="Calibri"/>
        </w:rPr>
        <w:t>AFRC Equation 56)</w:t>
      </w:r>
    </w:p>
    <w:p w14:paraId="10486675" w14:textId="77777777" w:rsidR="007B0613" w:rsidRDefault="007B0613" w:rsidP="007B0613">
      <w:pPr>
        <w:rPr>
          <w:rFonts w:eastAsia="Calibri"/>
        </w:rPr>
      </w:pPr>
      <w:r>
        <w:t>k</w:t>
      </w:r>
      <w:r>
        <w:rPr>
          <w:vertAlign w:val="subscript"/>
        </w:rPr>
        <w:t>l</w:t>
      </w:r>
      <w:r w:rsidRPr="008D46E6">
        <w:t xml:space="preserve"> = 0.35 x ME/GE + 0.420</w:t>
      </w:r>
      <w:r>
        <w:t xml:space="preserve"> (</w:t>
      </w:r>
      <w:r>
        <w:rPr>
          <w:rFonts w:eastAsia="Calibri"/>
        </w:rPr>
        <w:t>AFRC Equation 7)</w:t>
      </w:r>
    </w:p>
    <w:p w14:paraId="448F5A9D" w14:textId="77777777" w:rsidR="007B0613" w:rsidRPr="00D56520" w:rsidRDefault="007B0613" w:rsidP="007B0613">
      <w:pPr>
        <w:rPr>
          <w:rFonts w:eastAsia="Calibri"/>
        </w:rPr>
      </w:pPr>
      <w:r w:rsidRPr="00D56520">
        <w:rPr>
          <w:rFonts w:eastAsia="Calibri"/>
        </w:rPr>
        <w:t>Notes:</w:t>
      </w:r>
    </w:p>
    <w:p w14:paraId="4A941725" w14:textId="22327BEF" w:rsidR="007B0613" w:rsidRPr="00D56520" w:rsidRDefault="007B0613" w:rsidP="007B0613">
      <w:pPr>
        <w:rPr>
          <w:rFonts w:eastAsia="Calibri"/>
        </w:rPr>
      </w:pPr>
      <w:r w:rsidRPr="00D56520">
        <w:rPr>
          <w:rFonts w:eastAsia="Calibri"/>
        </w:rPr>
        <w:t xml:space="preserve">[BF] </w:t>
      </w:r>
      <w:r w:rsidR="007345E3">
        <w:rPr>
          <w:rFonts w:eastAsia="Calibri"/>
        </w:rPr>
        <w:t>–</w:t>
      </w:r>
      <w:r w:rsidRPr="00D56520">
        <w:rPr>
          <w:rFonts w:eastAsia="Calibri"/>
        </w:rPr>
        <w:t xml:space="preserve"> </w:t>
      </w:r>
      <w:r>
        <w:rPr>
          <w:rFonts w:eastAsia="Calibri"/>
        </w:rPr>
        <w:t xml:space="preserve">milk </w:t>
      </w:r>
      <w:r w:rsidRPr="00D56520">
        <w:rPr>
          <w:rFonts w:eastAsia="Calibri"/>
        </w:rPr>
        <w:t>butterfat</w:t>
      </w:r>
      <w:r>
        <w:rPr>
          <w:rFonts w:eastAsia="Calibri"/>
        </w:rPr>
        <w:t xml:space="preserve"> content (g/kg)</w:t>
      </w:r>
    </w:p>
    <w:p w14:paraId="2E48C5AD" w14:textId="46F4DE8C" w:rsidR="007B0613" w:rsidRPr="00D56520" w:rsidRDefault="007B0613" w:rsidP="007B0613">
      <w:pPr>
        <w:rPr>
          <w:rFonts w:eastAsia="Calibri"/>
        </w:rPr>
      </w:pPr>
      <w:r w:rsidRPr="00D56520">
        <w:rPr>
          <w:rFonts w:eastAsia="Calibri"/>
        </w:rPr>
        <w:t xml:space="preserve">[P] </w:t>
      </w:r>
      <w:r w:rsidR="007345E3">
        <w:rPr>
          <w:rFonts w:eastAsia="Calibri"/>
        </w:rPr>
        <w:t>–</w:t>
      </w:r>
      <w:r w:rsidRPr="00D56520">
        <w:rPr>
          <w:rFonts w:eastAsia="Calibri"/>
        </w:rPr>
        <w:t xml:space="preserve"> </w:t>
      </w:r>
      <w:r>
        <w:rPr>
          <w:rFonts w:eastAsia="Calibri"/>
        </w:rPr>
        <w:t xml:space="preserve">milk </w:t>
      </w:r>
      <w:r w:rsidRPr="00D56520">
        <w:rPr>
          <w:rFonts w:eastAsia="Calibri"/>
        </w:rPr>
        <w:t>crude protein</w:t>
      </w:r>
      <w:r>
        <w:rPr>
          <w:rFonts w:eastAsia="Calibri"/>
        </w:rPr>
        <w:t xml:space="preserve"> content (g/kg)</w:t>
      </w:r>
    </w:p>
    <w:p w14:paraId="38D45284" w14:textId="4462BF3D" w:rsidR="007B0613" w:rsidRPr="00D56520" w:rsidRDefault="007B0613" w:rsidP="007B0613">
      <w:pPr>
        <w:rPr>
          <w:rFonts w:eastAsia="Calibri"/>
        </w:rPr>
      </w:pPr>
      <w:r w:rsidRPr="00D56520">
        <w:rPr>
          <w:rFonts w:eastAsia="Calibri"/>
        </w:rPr>
        <w:t xml:space="preserve">[La] </w:t>
      </w:r>
      <w:r w:rsidR="007345E3">
        <w:rPr>
          <w:rFonts w:eastAsia="Calibri"/>
        </w:rPr>
        <w:t>–</w:t>
      </w:r>
      <w:r w:rsidRPr="00D56520">
        <w:rPr>
          <w:rFonts w:eastAsia="Calibri"/>
        </w:rPr>
        <w:t xml:space="preserve"> </w:t>
      </w:r>
      <w:r>
        <w:rPr>
          <w:rFonts w:eastAsia="Calibri"/>
        </w:rPr>
        <w:t xml:space="preserve">milk </w:t>
      </w:r>
      <w:r w:rsidRPr="00D56520">
        <w:rPr>
          <w:rFonts w:eastAsia="Calibri"/>
        </w:rPr>
        <w:t xml:space="preserve">lactose content </w:t>
      </w:r>
      <w:r>
        <w:rPr>
          <w:rFonts w:eastAsia="Calibri"/>
        </w:rPr>
        <w:t>(</w:t>
      </w:r>
      <w:r w:rsidRPr="00D56520">
        <w:rPr>
          <w:rFonts w:eastAsia="Calibri"/>
        </w:rPr>
        <w:t>g/kg</w:t>
      </w:r>
      <w:r>
        <w:rPr>
          <w:rFonts w:eastAsia="Calibri"/>
        </w:rPr>
        <w:t>)</w:t>
      </w:r>
    </w:p>
    <w:p w14:paraId="446E7588" w14:textId="03E16D9C" w:rsidR="007B0613" w:rsidRDefault="007B0613" w:rsidP="007B0613">
      <w:pPr>
        <w:rPr>
          <w:rFonts w:eastAsia="Calibri"/>
        </w:rPr>
      </w:pPr>
      <w:r w:rsidRPr="00D56520">
        <w:rPr>
          <w:rFonts w:eastAsia="Calibri"/>
        </w:rPr>
        <w:t xml:space="preserve">Y </w:t>
      </w:r>
      <w:r w:rsidR="007345E3">
        <w:rPr>
          <w:rFonts w:eastAsia="Calibri"/>
        </w:rPr>
        <w:t>–</w:t>
      </w:r>
      <w:r w:rsidRPr="00D56520">
        <w:rPr>
          <w:rFonts w:eastAsia="Calibri"/>
        </w:rPr>
        <w:t xml:space="preserve"> milk yield (kg/d)</w:t>
      </w:r>
    </w:p>
    <w:p w14:paraId="5C9FCB9B" w14:textId="13A4A705" w:rsidR="007B0613" w:rsidRDefault="007B0613" w:rsidP="007B0613">
      <w:pPr>
        <w:rPr>
          <w:rFonts w:eastAsia="Calibri"/>
        </w:rPr>
      </w:pPr>
      <w:r w:rsidRPr="008D46E6">
        <w:rPr>
          <w:rFonts w:eastAsia="Calibri"/>
        </w:rPr>
        <w:t>k</w:t>
      </w:r>
      <w:r w:rsidRPr="006916C9">
        <w:rPr>
          <w:rFonts w:eastAsia="Calibri"/>
          <w:vertAlign w:val="subscript"/>
        </w:rPr>
        <w:t>l</w:t>
      </w:r>
      <w:r w:rsidRPr="008D46E6">
        <w:rPr>
          <w:rFonts w:eastAsia="Calibri"/>
        </w:rPr>
        <w:t xml:space="preserve"> </w:t>
      </w:r>
      <w:r w:rsidR="007345E3">
        <w:rPr>
          <w:rFonts w:eastAsia="Calibri"/>
        </w:rPr>
        <w:t>–</w:t>
      </w:r>
      <w:r w:rsidRPr="008D46E6">
        <w:rPr>
          <w:rFonts w:eastAsia="Calibri"/>
        </w:rPr>
        <w:t xml:space="preserve"> the efficiency of utilisation of ME for lactation (AFRC, 1993)</w:t>
      </w:r>
    </w:p>
    <w:p w14:paraId="7952D40B" w14:textId="3B7E874B" w:rsidR="007B0613" w:rsidRPr="00916E3B" w:rsidRDefault="007B0613" w:rsidP="007B0613">
      <w:pPr>
        <w:rPr>
          <w:szCs w:val="20"/>
        </w:rPr>
      </w:pPr>
      <w:r w:rsidRPr="00916E3B">
        <w:rPr>
          <w:szCs w:val="20"/>
        </w:rPr>
        <w:t>Units for ME and GE</w:t>
      </w:r>
      <w:r w:rsidR="00DF0519">
        <w:rPr>
          <w:szCs w:val="20"/>
        </w:rPr>
        <w:t xml:space="preserve"> </w:t>
      </w:r>
      <w:r w:rsidR="00DF0519">
        <w:t>=</w:t>
      </w:r>
      <w:r w:rsidRPr="00916E3B">
        <w:rPr>
          <w:szCs w:val="20"/>
        </w:rPr>
        <w:t xml:space="preserve"> MJ/kg DM</w:t>
      </w:r>
    </w:p>
    <w:p w14:paraId="799DA8EC" w14:textId="5C3C3494" w:rsidR="007B0613" w:rsidRDefault="007B0613" w:rsidP="007B0613">
      <w:r w:rsidRPr="008D46E6">
        <w:t>k</w:t>
      </w:r>
      <w:r w:rsidRPr="008D46E6">
        <w:rPr>
          <w:vertAlign w:val="subscript"/>
        </w:rPr>
        <w:t>g</w:t>
      </w:r>
      <w:r w:rsidRPr="008D46E6">
        <w:t xml:space="preserve"> </w:t>
      </w:r>
      <w:r w:rsidR="007345E3">
        <w:t>–</w:t>
      </w:r>
      <w:r w:rsidRPr="008D46E6">
        <w:t xml:space="preserve"> 0.35 x ME/GE + 0.420</w:t>
      </w:r>
    </w:p>
    <w:p w14:paraId="277EFE0B" w14:textId="77777777" w:rsidR="00185BA6" w:rsidRPr="008D46E6" w:rsidRDefault="00185BA6" w:rsidP="007B0613"/>
    <w:p w14:paraId="10E694B6" w14:textId="06F50037" w:rsidR="00AB19E3" w:rsidRDefault="00086B85" w:rsidP="00086B85">
      <w:pPr>
        <w:pStyle w:val="Heading2"/>
      </w:pPr>
      <w:r w:rsidRPr="00086B85">
        <w:t>ME supply from feeds</w:t>
      </w:r>
    </w:p>
    <w:p w14:paraId="599C61DE" w14:textId="77777777" w:rsidR="00AE2B0C" w:rsidRPr="00CD434C" w:rsidRDefault="00AE2B0C" w:rsidP="00AE2B0C">
      <w:pPr>
        <w:pStyle w:val="Heading3"/>
        <w:rPr>
          <w:color w:val="006197" w:themeColor="text1" w:themeShade="BF"/>
        </w:rPr>
      </w:pPr>
      <w:r w:rsidRPr="00CD434C">
        <w:rPr>
          <w:color w:val="006197" w:themeColor="text1" w:themeShade="BF"/>
        </w:rPr>
        <w:t>Equation 31</w:t>
      </w:r>
    </w:p>
    <w:p w14:paraId="5F6359D6" w14:textId="77777777" w:rsidR="00AE2B0C" w:rsidRPr="00CD434C" w:rsidRDefault="00AE2B0C" w:rsidP="00AE2B0C">
      <w:pPr>
        <w:pStyle w:val="Heading4"/>
        <w:rPr>
          <w:color w:val="006197" w:themeColor="text1" w:themeShade="BF"/>
        </w:rPr>
      </w:pPr>
      <w:r w:rsidRPr="00CD434C">
        <w:rPr>
          <w:color w:val="006197" w:themeColor="text1" w:themeShade="BF"/>
        </w:rPr>
        <w:t>FiB Equation 3.5</w:t>
      </w:r>
    </w:p>
    <w:p w14:paraId="017A5EEE" w14:textId="28786BDA" w:rsidR="00AE2B0C" w:rsidRPr="0070122A" w:rsidRDefault="00AE2B0C" w:rsidP="00AE2B0C">
      <w:r w:rsidRPr="0070122A">
        <w:t>MEC</w:t>
      </w:r>
      <w:r w:rsidRPr="0070122A">
        <w:rPr>
          <w:vertAlign w:val="subscript"/>
        </w:rPr>
        <w:t>prod</w:t>
      </w:r>
      <w:r w:rsidRPr="0070122A">
        <w:t xml:space="preserve"> (MJ/kg DM) = MEC</w:t>
      </w:r>
      <w:r w:rsidRPr="0070122A">
        <w:rPr>
          <w:vertAlign w:val="subscript"/>
        </w:rPr>
        <w:t>maint</w:t>
      </w:r>
      <w:r w:rsidRPr="0070122A">
        <w:t xml:space="preserve"> (MJ/kg DM) x (1 </w:t>
      </w:r>
      <w:r w:rsidR="007345E3">
        <w:t>-</w:t>
      </w:r>
      <w:r w:rsidRPr="0070122A">
        <w:t xml:space="preserve"> 0.01)</w:t>
      </w:r>
    </w:p>
    <w:p w14:paraId="5E261F00" w14:textId="78E16039" w:rsidR="00D75EFD" w:rsidRPr="0081118E" w:rsidRDefault="001A1DA6" w:rsidP="00A030D7">
      <w:pPr>
        <w:pStyle w:val="Heading1"/>
        <w:numPr>
          <w:ilvl w:val="0"/>
          <w:numId w:val="0"/>
        </w:numPr>
      </w:pPr>
      <w:r>
        <w:br w:type="page"/>
      </w:r>
      <w:bookmarkStart w:id="2" w:name="_Toc164171172"/>
      <w:bookmarkStart w:id="3" w:name="_Toc180655971"/>
      <w:r w:rsidR="00A030D7">
        <w:t>7.</w:t>
      </w:r>
      <w:r w:rsidR="007345E3">
        <w:t xml:space="preserve"> </w:t>
      </w:r>
      <w:r w:rsidR="00D75EFD">
        <w:t>Metabolisable protein requirement and supply</w:t>
      </w:r>
      <w:bookmarkEnd w:id="2"/>
      <w:r w:rsidR="00D75EFD" w:rsidRPr="0081118E">
        <w:t xml:space="preserve"> </w:t>
      </w:r>
      <w:bookmarkEnd w:id="3"/>
    </w:p>
    <w:p w14:paraId="2771D08F" w14:textId="30D31CD6" w:rsidR="001A1DA6" w:rsidRDefault="00F65BD1" w:rsidP="001A1DA6">
      <w:r w:rsidRPr="00562A22">
        <w:t>R</w:t>
      </w:r>
      <w:r>
        <w:t>.</w:t>
      </w:r>
      <w:r w:rsidRPr="00562A22">
        <w:t xml:space="preserve"> Dewhurst and G</w:t>
      </w:r>
      <w:r>
        <w:t>.</w:t>
      </w:r>
      <w:r w:rsidRPr="00562A22">
        <w:t xml:space="preserve"> Miller</w:t>
      </w:r>
    </w:p>
    <w:p w14:paraId="6837CC73" w14:textId="77777777" w:rsidR="00290DBB" w:rsidRDefault="00290DBB" w:rsidP="00290DBB">
      <w:pPr>
        <w:pStyle w:val="Heading2"/>
      </w:pPr>
      <w:bookmarkStart w:id="4" w:name="_Hlk134495021"/>
      <w:r>
        <w:t>Equation 32</w:t>
      </w:r>
    </w:p>
    <w:p w14:paraId="3FAB4EFD" w14:textId="349ADC55" w:rsidR="00290DBB" w:rsidRPr="00CD434C" w:rsidRDefault="00290DBB" w:rsidP="00290DBB">
      <w:pPr>
        <w:pStyle w:val="Heading3"/>
        <w:rPr>
          <w:color w:val="006197" w:themeColor="text1" w:themeShade="BF"/>
        </w:rPr>
      </w:pPr>
      <w:r w:rsidRPr="00CD434C">
        <w:rPr>
          <w:color w:val="006197" w:themeColor="text1" w:themeShade="BF"/>
        </w:rPr>
        <w:t>NASEM Equation 11</w:t>
      </w:r>
      <w:r w:rsidR="007345E3" w:rsidRPr="00CD434C">
        <w:rPr>
          <w:color w:val="006197" w:themeColor="text1" w:themeShade="BF"/>
        </w:rPr>
        <w:t>–</w:t>
      </w:r>
      <w:r w:rsidRPr="00CD434C">
        <w:rPr>
          <w:color w:val="006197" w:themeColor="text1" w:themeShade="BF"/>
        </w:rPr>
        <w:t>17</w:t>
      </w:r>
    </w:p>
    <w:p w14:paraId="2A021960" w14:textId="77777777" w:rsidR="00290DBB" w:rsidRPr="00B1104E" w:rsidRDefault="00290DBB" w:rsidP="00290DBB">
      <w:r w:rsidRPr="00B1104E">
        <w:t>MP requirement (g/day) for maintenance (MP</w:t>
      </w:r>
      <w:r w:rsidRPr="00B1104E">
        <w:rPr>
          <w:vertAlign w:val="subscript"/>
        </w:rPr>
        <w:t>m</w:t>
      </w:r>
      <w:r w:rsidRPr="00B1104E">
        <w:t>) = 3.8 x LW</w:t>
      </w:r>
      <w:r w:rsidRPr="00B1104E">
        <w:rPr>
          <w:vertAlign w:val="superscript"/>
        </w:rPr>
        <w:t>0.75</w:t>
      </w:r>
      <w:r w:rsidRPr="00B1104E">
        <w:tab/>
      </w:r>
    </w:p>
    <w:p w14:paraId="2D944D12" w14:textId="77777777" w:rsidR="00290DBB" w:rsidRPr="00562A22" w:rsidRDefault="00290DBB" w:rsidP="00290DBB">
      <w:r>
        <w:t>Notes:</w:t>
      </w:r>
    </w:p>
    <w:p w14:paraId="2D5D732C" w14:textId="01538E59" w:rsidR="00290DBB" w:rsidRDefault="00290DBB" w:rsidP="00290DBB">
      <w:r w:rsidRPr="00562A22">
        <w:t xml:space="preserve">LW </w:t>
      </w:r>
      <w:r w:rsidR="007345E3">
        <w:t>–</w:t>
      </w:r>
      <w:r w:rsidRPr="00562A22">
        <w:t xml:space="preserve"> liveweight in kg</w:t>
      </w:r>
    </w:p>
    <w:bookmarkEnd w:id="4"/>
    <w:p w14:paraId="685E5604" w14:textId="77777777" w:rsidR="00ED2F04" w:rsidRDefault="00ED2F04" w:rsidP="00ED2F04">
      <w:pPr>
        <w:pStyle w:val="Heading2"/>
      </w:pPr>
      <w:r>
        <w:t>Equation 33</w:t>
      </w:r>
    </w:p>
    <w:p w14:paraId="0616BC03" w14:textId="77777777" w:rsidR="00ED2F04" w:rsidRPr="00CD434C" w:rsidRDefault="00ED2F04" w:rsidP="00ED2F04">
      <w:pPr>
        <w:pStyle w:val="Heading3"/>
        <w:rPr>
          <w:color w:val="006197" w:themeColor="text1" w:themeShade="BF"/>
        </w:rPr>
      </w:pPr>
      <w:r w:rsidRPr="00CD434C">
        <w:rPr>
          <w:color w:val="006197" w:themeColor="text1" w:themeShade="BF"/>
        </w:rPr>
        <w:t>AFRC Equation 92</w:t>
      </w:r>
    </w:p>
    <w:p w14:paraId="3137696D" w14:textId="707E3579" w:rsidR="00ED2F04" w:rsidRPr="008E1B8B" w:rsidRDefault="00ED2F04" w:rsidP="00ED2F04">
      <w:r w:rsidRPr="00C935F0">
        <w:t>Net protein (g/day) = P1 x DLWG x (168.07 - 0.16869LW + 0.0001633LW</w:t>
      </w:r>
      <w:r w:rsidRPr="00C935F0">
        <w:rPr>
          <w:vertAlign w:val="superscript"/>
        </w:rPr>
        <w:t>2</w:t>
      </w:r>
      <w:r w:rsidRPr="00C935F0">
        <w:t>) x (1.12</w:t>
      </w:r>
      <w:r w:rsidR="007345E3">
        <w:t xml:space="preserve"> </w:t>
      </w:r>
      <w:r w:rsidRPr="00C935F0">
        <w:t>- (0.1223 x DLWG))</w:t>
      </w:r>
    </w:p>
    <w:p w14:paraId="35D44620" w14:textId="77777777" w:rsidR="00ED2F04" w:rsidRPr="00450A4E" w:rsidRDefault="00ED2F04" w:rsidP="00ED2F04">
      <w:r w:rsidRPr="00450A4E">
        <w:t>Notes:</w:t>
      </w:r>
    </w:p>
    <w:p w14:paraId="683AB168" w14:textId="491A5C21" w:rsidR="0000324E" w:rsidRDefault="00ED2F04" w:rsidP="00ED2F04">
      <w:r w:rsidRPr="00450A4E">
        <w:t xml:space="preserve">P1 </w:t>
      </w:r>
      <w:r w:rsidR="0000324E" w:rsidRPr="003A6D10">
        <w:t>–</w:t>
      </w:r>
      <w:r w:rsidR="0000324E">
        <w:t xml:space="preserve"> </w:t>
      </w:r>
      <w:r w:rsidRPr="00450A4E">
        <w:t>a correction factor for the net protein gain of different breed types and sexes, Table 4.1</w:t>
      </w:r>
    </w:p>
    <w:p w14:paraId="04D04989" w14:textId="46F83729" w:rsidR="0000324E" w:rsidRDefault="00ED2F04" w:rsidP="00ED2F04">
      <w:r w:rsidRPr="00450A4E">
        <w:t xml:space="preserve">DLWG </w:t>
      </w:r>
      <w:r w:rsidR="0000324E" w:rsidRPr="003A6D10">
        <w:t>–</w:t>
      </w:r>
      <w:r w:rsidRPr="00450A4E">
        <w:t xml:space="preserve"> daily liveweight gain (kg/day)</w:t>
      </w:r>
    </w:p>
    <w:p w14:paraId="2B931710" w14:textId="459A8BE5" w:rsidR="00ED2F04" w:rsidRPr="00450A4E" w:rsidRDefault="00ED2F04" w:rsidP="00ED2F04">
      <w:r w:rsidRPr="00450A4E">
        <w:t xml:space="preserve">LW </w:t>
      </w:r>
      <w:r w:rsidR="0000324E" w:rsidRPr="003A6D10">
        <w:t>–</w:t>
      </w:r>
      <w:r w:rsidRPr="00450A4E">
        <w:t xml:space="preserve"> liveweight (kg)</w:t>
      </w:r>
    </w:p>
    <w:p w14:paraId="525992F8" w14:textId="77777777" w:rsidR="00C14932" w:rsidRDefault="00C14932" w:rsidP="00C14932">
      <w:pPr>
        <w:pStyle w:val="Heading2"/>
      </w:pPr>
      <w:r>
        <w:t>Equation 34</w:t>
      </w:r>
    </w:p>
    <w:p w14:paraId="51681D11" w14:textId="77777777" w:rsidR="00C14932" w:rsidRPr="007F110E" w:rsidRDefault="00C14932" w:rsidP="00C14932">
      <w:pPr>
        <w:pStyle w:val="Heading3"/>
        <w:rPr>
          <w:color w:val="006197" w:themeColor="text1" w:themeShade="BF"/>
        </w:rPr>
      </w:pPr>
      <w:r w:rsidRPr="007F110E">
        <w:rPr>
          <w:color w:val="006197" w:themeColor="text1" w:themeShade="BF"/>
        </w:rPr>
        <w:t>AFRC Equation 88</w:t>
      </w:r>
    </w:p>
    <w:p w14:paraId="22300160" w14:textId="77777777" w:rsidR="00C14932" w:rsidRPr="00332DDB" w:rsidRDefault="00C14932" w:rsidP="00C14932">
      <w:pPr>
        <w:rPr>
          <w:rFonts w:asciiTheme="majorHAnsi" w:eastAsia="Calibri" w:hAnsiTheme="majorHAnsi" w:cstheme="majorHAnsi"/>
          <w:szCs w:val="20"/>
        </w:rPr>
      </w:pPr>
      <w:r w:rsidRPr="00332DDB">
        <w:rPr>
          <w:rFonts w:asciiTheme="majorHAnsi" w:eastAsia="Calibri" w:hAnsiTheme="majorHAnsi" w:cstheme="majorHAnsi"/>
          <w:szCs w:val="20"/>
        </w:rPr>
        <w:t>MP</w:t>
      </w:r>
      <w:r w:rsidRPr="00332DDB">
        <w:rPr>
          <w:rFonts w:asciiTheme="majorHAnsi" w:eastAsia="Calibri" w:hAnsiTheme="majorHAnsi" w:cstheme="majorHAnsi"/>
          <w:szCs w:val="20"/>
          <w:vertAlign w:val="subscript"/>
        </w:rPr>
        <w:t>l</w:t>
      </w:r>
      <w:r w:rsidRPr="00332DDB">
        <w:rPr>
          <w:rFonts w:asciiTheme="majorHAnsi" w:eastAsia="Calibri" w:hAnsiTheme="majorHAnsi" w:cstheme="majorHAnsi"/>
          <w:szCs w:val="20"/>
        </w:rPr>
        <w:t xml:space="preserve"> (g/kg milk) = 13.57 x P% </w:t>
      </w:r>
    </w:p>
    <w:p w14:paraId="6D32C6AA" w14:textId="77777777" w:rsidR="002F1ED9" w:rsidRDefault="002F1ED9" w:rsidP="00C14932">
      <w:pPr>
        <w:rPr>
          <w:rFonts w:asciiTheme="majorHAnsi" w:eastAsia="Calibri" w:hAnsiTheme="majorHAnsi" w:cstheme="majorHAnsi"/>
          <w:szCs w:val="20"/>
        </w:rPr>
      </w:pPr>
      <w:r>
        <w:rPr>
          <w:rFonts w:asciiTheme="majorHAnsi" w:eastAsia="Calibri" w:hAnsiTheme="majorHAnsi" w:cstheme="majorHAnsi"/>
          <w:szCs w:val="20"/>
        </w:rPr>
        <w:t>Notes:</w:t>
      </w:r>
    </w:p>
    <w:p w14:paraId="26B17E71" w14:textId="15D00E13" w:rsidR="00C14932" w:rsidRPr="00332DDB" w:rsidRDefault="00C14932" w:rsidP="00C14932">
      <w:pPr>
        <w:rPr>
          <w:rFonts w:asciiTheme="majorHAnsi" w:eastAsia="Calibri" w:hAnsiTheme="majorHAnsi" w:cstheme="majorHAnsi"/>
          <w:szCs w:val="20"/>
        </w:rPr>
      </w:pPr>
      <w:r w:rsidRPr="00332DDB">
        <w:rPr>
          <w:rFonts w:asciiTheme="majorHAnsi" w:eastAsia="Calibri" w:hAnsiTheme="majorHAnsi" w:cstheme="majorHAnsi"/>
          <w:szCs w:val="20"/>
        </w:rPr>
        <w:t xml:space="preserve"> P% </w:t>
      </w:r>
      <w:r w:rsidR="002F1ED9" w:rsidRPr="003A6D10">
        <w:t>–</w:t>
      </w:r>
      <w:r w:rsidRPr="00332DDB">
        <w:rPr>
          <w:rFonts w:asciiTheme="majorHAnsi" w:eastAsia="Calibri" w:hAnsiTheme="majorHAnsi" w:cstheme="majorHAnsi"/>
          <w:szCs w:val="20"/>
        </w:rPr>
        <w:t xml:space="preserve"> milk crude protein content</w:t>
      </w:r>
    </w:p>
    <w:p w14:paraId="62D09FFC" w14:textId="77777777" w:rsidR="00B16B2D" w:rsidRDefault="00B16B2D" w:rsidP="00B16B2D">
      <w:pPr>
        <w:pStyle w:val="Heading2"/>
      </w:pPr>
      <w:r>
        <w:t>Equation 35</w:t>
      </w:r>
    </w:p>
    <w:p w14:paraId="7896712B" w14:textId="77777777" w:rsidR="00B16B2D" w:rsidRPr="007F110E" w:rsidRDefault="00B16B2D" w:rsidP="00B16B2D">
      <w:pPr>
        <w:pStyle w:val="Heading3"/>
        <w:rPr>
          <w:color w:val="006197" w:themeColor="text1" w:themeShade="BF"/>
        </w:rPr>
      </w:pPr>
      <w:r w:rsidRPr="007F110E">
        <w:rPr>
          <w:color w:val="006197" w:themeColor="text1" w:themeShade="BF"/>
        </w:rPr>
        <w:t>AFRC Equation 110</w:t>
      </w:r>
    </w:p>
    <w:p w14:paraId="3E806AAB" w14:textId="77777777" w:rsidR="00B16B2D" w:rsidRPr="00332DDB" w:rsidRDefault="00B16B2D" w:rsidP="00B16B2D">
      <w:r w:rsidRPr="00332DDB">
        <w:t>MP</w:t>
      </w:r>
      <w:r w:rsidRPr="00332DDB">
        <w:rPr>
          <w:vertAlign w:val="subscript"/>
        </w:rPr>
        <w:t xml:space="preserve">c </w:t>
      </w:r>
      <w:r w:rsidRPr="00332DDB">
        <w:t>(g/d) = 1.01 x W</w:t>
      </w:r>
      <w:r w:rsidRPr="00332DDB">
        <w:rPr>
          <w:vertAlign w:val="subscript"/>
        </w:rPr>
        <w:t>c</w:t>
      </w:r>
      <w:r w:rsidRPr="00332DDB">
        <w:t xml:space="preserve"> (TP</w:t>
      </w:r>
      <w:r w:rsidRPr="00332DDB">
        <w:rPr>
          <w:vertAlign w:val="subscript"/>
        </w:rPr>
        <w:t>t</w:t>
      </w:r>
      <w:r w:rsidRPr="00332DDB">
        <w:t xml:space="preserve"> x e</w:t>
      </w:r>
      <w:r w:rsidRPr="00332DDB">
        <w:rPr>
          <w:vertAlign w:val="superscript"/>
        </w:rPr>
        <w:t>-0.00262t</w:t>
      </w:r>
      <w:r w:rsidRPr="00332DDB">
        <w:t xml:space="preserve">) </w:t>
      </w:r>
    </w:p>
    <w:p w14:paraId="5F96A549" w14:textId="77777777" w:rsidR="002F1ED9" w:rsidRDefault="002F1ED9" w:rsidP="00B16B2D">
      <w:r>
        <w:t xml:space="preserve">Notes: </w:t>
      </w:r>
    </w:p>
    <w:p w14:paraId="5F88F943" w14:textId="558EBB56" w:rsidR="00B16B2D" w:rsidRPr="00332DDB" w:rsidRDefault="00B16B2D" w:rsidP="00B16B2D">
      <w:r w:rsidRPr="00332DDB">
        <w:t>t</w:t>
      </w:r>
      <w:r w:rsidR="002F1ED9">
        <w:t xml:space="preserve"> </w:t>
      </w:r>
      <w:r w:rsidR="002F1ED9" w:rsidRPr="003A6D10">
        <w:t>–</w:t>
      </w:r>
      <w:r w:rsidRPr="00332DDB">
        <w:t xml:space="preserve"> number of days from conception</w:t>
      </w:r>
    </w:p>
    <w:p w14:paraId="24CF62B2" w14:textId="3C718134" w:rsidR="00B16B2D" w:rsidRPr="00332DDB" w:rsidRDefault="00B16B2D" w:rsidP="00B16B2D">
      <w:r w:rsidRPr="00332DDB">
        <w:t xml:space="preserve">TP in kg </w:t>
      </w:r>
      <w:r w:rsidR="0091593B">
        <w:t>–</w:t>
      </w:r>
      <w:r w:rsidRPr="00332DDB">
        <w:t xml:space="preserve"> tissue protein (net protein)</w:t>
      </w:r>
    </w:p>
    <w:p w14:paraId="430A1AF5" w14:textId="6118E821" w:rsidR="00B16B2D" w:rsidRPr="00332DDB" w:rsidRDefault="00B16B2D" w:rsidP="00B16B2D">
      <w:r w:rsidRPr="00332DDB">
        <w:t>W</w:t>
      </w:r>
      <w:r w:rsidRPr="00332DDB">
        <w:rPr>
          <w:vertAlign w:val="subscript"/>
        </w:rPr>
        <w:t>c</w:t>
      </w:r>
      <w:r w:rsidRPr="00332DDB">
        <w:t xml:space="preserve"> </w:t>
      </w:r>
      <w:r w:rsidR="0091593B">
        <w:t>–</w:t>
      </w:r>
      <w:r w:rsidRPr="00332DDB">
        <w:t xml:space="preserve"> calf birth weight</w:t>
      </w:r>
    </w:p>
    <w:p w14:paraId="31CA53B4" w14:textId="77777777" w:rsidR="001B5CC8" w:rsidRDefault="001B5CC8" w:rsidP="001B5CC8">
      <w:pPr>
        <w:pStyle w:val="Heading2"/>
      </w:pPr>
      <w:r>
        <w:t>Equation 36</w:t>
      </w:r>
    </w:p>
    <w:p w14:paraId="39F9F031" w14:textId="77777777" w:rsidR="001B5CC8" w:rsidRPr="00CD434C" w:rsidRDefault="001B5CC8" w:rsidP="001B5CC8">
      <w:pPr>
        <w:pStyle w:val="Heading3"/>
        <w:rPr>
          <w:color w:val="006197" w:themeColor="text1" w:themeShade="BF"/>
        </w:rPr>
      </w:pPr>
      <w:r w:rsidRPr="00CD434C">
        <w:rPr>
          <w:color w:val="006197" w:themeColor="text1" w:themeShade="BF"/>
        </w:rPr>
        <w:t>AFRC Equation 114</w:t>
      </w:r>
    </w:p>
    <w:p w14:paraId="44804C6F" w14:textId="77777777" w:rsidR="001B5CC8" w:rsidRDefault="001B5CC8" w:rsidP="001B5CC8">
      <w:pPr>
        <w:rPr>
          <w:rFonts w:eastAsia="Calibri"/>
        </w:rPr>
      </w:pPr>
      <w:r w:rsidRPr="00CF1D9B">
        <w:rPr>
          <w:rFonts w:eastAsia="Calibri"/>
        </w:rPr>
        <w:t>MP</w:t>
      </w:r>
      <w:r w:rsidRPr="00CF1D9B">
        <w:rPr>
          <w:rFonts w:eastAsia="Calibri"/>
          <w:vertAlign w:val="subscript"/>
        </w:rPr>
        <w:t>g</w:t>
      </w:r>
      <w:r w:rsidRPr="00CF1D9B">
        <w:rPr>
          <w:rFonts w:eastAsia="Calibri"/>
        </w:rPr>
        <w:t xml:space="preserve"> (g/kg) liveweight gain in beef cows = 233</w:t>
      </w:r>
    </w:p>
    <w:p w14:paraId="30B81C83" w14:textId="77777777" w:rsidR="002D72DD" w:rsidRPr="003E5F95" w:rsidRDefault="002D72DD" w:rsidP="002D72DD">
      <w:pPr>
        <w:pStyle w:val="Heading2"/>
      </w:pPr>
      <w:r w:rsidRPr="003E5F95">
        <w:t>Equation 37</w:t>
      </w:r>
    </w:p>
    <w:p w14:paraId="222AA8A1" w14:textId="77777777" w:rsidR="002D72DD" w:rsidRPr="00CD434C" w:rsidRDefault="002D72DD" w:rsidP="002D72DD">
      <w:pPr>
        <w:pStyle w:val="Heading3"/>
        <w:rPr>
          <w:color w:val="006197" w:themeColor="text1" w:themeShade="BF"/>
        </w:rPr>
      </w:pPr>
      <w:r w:rsidRPr="00CD434C">
        <w:rPr>
          <w:color w:val="006197" w:themeColor="text1" w:themeShade="BF"/>
        </w:rPr>
        <w:t>AFRC Equation 115</w:t>
      </w:r>
    </w:p>
    <w:p w14:paraId="5993F690" w14:textId="77777777" w:rsidR="002D72DD" w:rsidRPr="00CF1D9B" w:rsidRDefault="002D72DD" w:rsidP="002D72DD">
      <w:pPr>
        <w:rPr>
          <w:rFonts w:asciiTheme="majorHAnsi" w:hAnsiTheme="majorHAnsi" w:cstheme="majorHAnsi"/>
        </w:rPr>
      </w:pPr>
      <w:r w:rsidRPr="00CF1D9B">
        <w:rPr>
          <w:rFonts w:asciiTheme="majorHAnsi" w:eastAsia="Calibri" w:hAnsiTheme="majorHAnsi" w:cstheme="majorHAnsi"/>
        </w:rPr>
        <w:t>MP</w:t>
      </w:r>
      <w:r w:rsidRPr="00CF1D9B">
        <w:rPr>
          <w:rFonts w:asciiTheme="majorHAnsi" w:eastAsia="Calibri" w:hAnsiTheme="majorHAnsi" w:cstheme="majorHAnsi"/>
          <w:vertAlign w:val="subscript"/>
        </w:rPr>
        <w:t>g</w:t>
      </w:r>
      <w:r w:rsidRPr="00CF1D9B">
        <w:rPr>
          <w:rFonts w:asciiTheme="majorHAnsi" w:eastAsia="Calibri" w:hAnsiTheme="majorHAnsi" w:cstheme="majorHAnsi"/>
        </w:rPr>
        <w:t xml:space="preserve"> (g/kg) liveweight loss in beef cows = 138</w:t>
      </w:r>
    </w:p>
    <w:p w14:paraId="0F970C7D" w14:textId="176729A8" w:rsidR="003D7A55" w:rsidRDefault="00886BB4" w:rsidP="00886BB4">
      <w:pPr>
        <w:pStyle w:val="Heading2"/>
      </w:pPr>
      <w:r w:rsidRPr="003A3457">
        <w:t>Rumen outflow rates</w:t>
      </w:r>
    </w:p>
    <w:p w14:paraId="6FA8C8C8" w14:textId="0A28A7A2" w:rsidR="00370783" w:rsidRPr="00760560" w:rsidRDefault="00370783" w:rsidP="00370783">
      <w:r w:rsidRPr="2172784A">
        <w:t xml:space="preserve">The FiB model adopts the </w:t>
      </w:r>
      <w:r w:rsidRPr="197BAE38">
        <w:t>FiM</w:t>
      </w:r>
      <w:r w:rsidRPr="2172784A">
        <w:t xml:space="preserve"> approach for prediction of fractional outflow rates from the rumen and microbial protein synthesis when energy supply to rumen microbes is limiting</w:t>
      </w:r>
      <w:r w:rsidR="008642B3">
        <w:t>.</w:t>
      </w:r>
    </w:p>
    <w:p w14:paraId="392B916D" w14:textId="60ADA8AB" w:rsidR="00370783" w:rsidRDefault="00370783" w:rsidP="00370783">
      <w:r w:rsidRPr="704666FE">
        <w:t xml:space="preserve">Fractional outflow rates </w:t>
      </w:r>
      <w:r>
        <w:t xml:space="preserve">for liquids, forage particles or concentrate particles </w:t>
      </w:r>
      <w:r w:rsidRPr="704666FE">
        <w:t>(/hour) are calculated using the equations of Sauvant and Archimede (1989) based on DM intake (DMI; kg/day), liveweight (LW; kg) and forage proportion in the diet on a DM basis (f)</w:t>
      </w:r>
      <w:r w:rsidR="00C27F22">
        <w:t>.</w:t>
      </w:r>
    </w:p>
    <w:p w14:paraId="25651E7B" w14:textId="77777777" w:rsidR="002F3086" w:rsidRPr="00CD434C" w:rsidRDefault="002F3086" w:rsidP="002F3086">
      <w:pPr>
        <w:pStyle w:val="Heading3"/>
        <w:rPr>
          <w:color w:val="006197" w:themeColor="text1" w:themeShade="BF"/>
        </w:rPr>
      </w:pPr>
      <w:r w:rsidRPr="00CD434C">
        <w:rPr>
          <w:color w:val="006197" w:themeColor="text1" w:themeShade="BF"/>
        </w:rPr>
        <w:t>Equation 38</w:t>
      </w:r>
    </w:p>
    <w:p w14:paraId="334F1832" w14:textId="4FF45915" w:rsidR="002F3086" w:rsidRPr="00CD434C" w:rsidRDefault="002F3086" w:rsidP="002F3086">
      <w:pPr>
        <w:pStyle w:val="Heading4"/>
        <w:rPr>
          <w:color w:val="006197" w:themeColor="text1" w:themeShade="BF"/>
        </w:rPr>
      </w:pPr>
      <w:r w:rsidRPr="00CD434C">
        <w:rPr>
          <w:color w:val="006197" w:themeColor="text1" w:themeShade="BF"/>
        </w:rPr>
        <w:t>FiM (2004) Equations 3.2</w:t>
      </w:r>
      <w:r w:rsidR="00C27F22" w:rsidRPr="00CD434C">
        <w:rPr>
          <w:color w:val="006197" w:themeColor="text1" w:themeShade="BF"/>
        </w:rPr>
        <w:t>–</w:t>
      </w:r>
      <w:r w:rsidRPr="00CD434C">
        <w:rPr>
          <w:color w:val="006197" w:themeColor="text1" w:themeShade="BF"/>
        </w:rPr>
        <w:t>3.4 (based on Sauvant and Archimede, 1989)</w:t>
      </w:r>
    </w:p>
    <w:p w14:paraId="7C6002E3" w14:textId="1F342D9A" w:rsidR="002F3086" w:rsidRPr="00F776FB" w:rsidRDefault="002F3086" w:rsidP="002F3086">
      <w:r w:rsidRPr="00F776FB">
        <w:t>Rumen outflow rates</w:t>
      </w:r>
      <w:r w:rsidR="00E46E04">
        <w:t>:</w:t>
      </w:r>
    </w:p>
    <w:p w14:paraId="0A5BBEAC" w14:textId="77777777" w:rsidR="002F3086" w:rsidRPr="009C0D60" w:rsidRDefault="002F3086" w:rsidP="002F3086">
      <w:r w:rsidRPr="009C0D60">
        <w:t>k</w:t>
      </w:r>
      <w:r w:rsidRPr="009C0D60">
        <w:rPr>
          <w:vertAlign w:val="subscript"/>
        </w:rPr>
        <w:t>liquids</w:t>
      </w:r>
      <w:r w:rsidRPr="009C0D60">
        <w:t xml:space="preserve"> = 0.0245 + (0.25 DMI/(LW</w:t>
      </w:r>
      <w:r w:rsidRPr="009C0D60">
        <w:rPr>
          <w:vertAlign w:val="superscript"/>
        </w:rPr>
        <w:t>0.75</w:t>
      </w:r>
      <w:r w:rsidRPr="009C0D60">
        <w:t>)</w:t>
      </w:r>
      <w:r>
        <w:t>)</w:t>
      </w:r>
      <w:r w:rsidRPr="009C0D60">
        <w:t xml:space="preserve"> + 0.04 f</w:t>
      </w:r>
      <w:r w:rsidRPr="009C0D60">
        <w:rPr>
          <w:vertAlign w:val="superscript"/>
        </w:rPr>
        <w:t>2</w:t>
      </w:r>
    </w:p>
    <w:p w14:paraId="7CAE77DD" w14:textId="77777777" w:rsidR="002F3086" w:rsidRPr="009C0D60" w:rsidRDefault="002F3086" w:rsidP="002F3086">
      <w:r w:rsidRPr="009C0D60">
        <w:t>k</w:t>
      </w:r>
      <w:r w:rsidRPr="009C0D60">
        <w:rPr>
          <w:vertAlign w:val="subscript"/>
        </w:rPr>
        <w:t>forages</w:t>
      </w:r>
      <w:r w:rsidRPr="009C0D60">
        <w:t xml:space="preserve"> = 0.0035 + (0.2 DMI/(LW</w:t>
      </w:r>
      <w:r w:rsidRPr="009C0D60">
        <w:rPr>
          <w:vertAlign w:val="superscript"/>
        </w:rPr>
        <w:t>0.75</w:t>
      </w:r>
      <w:r w:rsidRPr="009C0D60">
        <w:t>)</w:t>
      </w:r>
      <w:r>
        <w:t>)</w:t>
      </w:r>
      <w:r w:rsidRPr="009C0D60">
        <w:t xml:space="preserve"> + 0.02f</w:t>
      </w:r>
      <w:r w:rsidRPr="009C0D60">
        <w:rPr>
          <w:vertAlign w:val="superscript"/>
        </w:rPr>
        <w:t>2</w:t>
      </w:r>
    </w:p>
    <w:p w14:paraId="4C396001" w14:textId="77777777" w:rsidR="002F3086" w:rsidRPr="009C0D60" w:rsidRDefault="002F3086" w:rsidP="002F3086">
      <w:r w:rsidRPr="009C0D60">
        <w:t>k</w:t>
      </w:r>
      <w:r w:rsidRPr="009C0D60">
        <w:rPr>
          <w:vertAlign w:val="subscript"/>
        </w:rPr>
        <w:t>concentrates</w:t>
      </w:r>
      <w:r w:rsidRPr="009C0D60">
        <w:t xml:space="preserve"> = 0.0025 + 1.25 k</w:t>
      </w:r>
      <w:r w:rsidRPr="009C0D60">
        <w:rPr>
          <w:vertAlign w:val="subscript"/>
        </w:rPr>
        <w:t>forages</w:t>
      </w:r>
    </w:p>
    <w:p w14:paraId="3DD5977E" w14:textId="30F88070" w:rsidR="00DC2B51" w:rsidRDefault="00DC2B51" w:rsidP="00DC2B51">
      <w:r w:rsidRPr="00760560">
        <w:t xml:space="preserve">Use these </w:t>
      </w:r>
      <w:r>
        <w:t xml:space="preserve">rumen outflow rates </w:t>
      </w:r>
      <w:r w:rsidRPr="00760560">
        <w:t>and feed degradation values (‘b’ and ‘c’) to calculate the effective degradability of soluble and small particles (eddm</w:t>
      </w:r>
      <w:r w:rsidRPr="0061786F">
        <w:rPr>
          <w:vertAlign w:val="subscript"/>
        </w:rPr>
        <w:t>ssp</w:t>
      </w:r>
      <w:r w:rsidRPr="00760560">
        <w:t>) and large particles (eddm</w:t>
      </w:r>
      <w:r w:rsidRPr="0061786F">
        <w:rPr>
          <w:vertAlign w:val="subscript"/>
        </w:rPr>
        <w:t>lp</w:t>
      </w:r>
      <w:r w:rsidRPr="00760560">
        <w:t>)</w:t>
      </w:r>
      <w:r>
        <w:t xml:space="preserve"> as follows</w:t>
      </w:r>
      <w:r w:rsidR="00C27F22">
        <w:t>.</w:t>
      </w:r>
    </w:p>
    <w:p w14:paraId="462183F5" w14:textId="77777777" w:rsidR="00DC2B51" w:rsidRDefault="00DC2B51" w:rsidP="00DC2B51">
      <w:r>
        <w:t>The effective degradability of DM in the soluble and small particle fraction (eddm</w:t>
      </w:r>
      <w:r w:rsidRPr="0061786F">
        <w:rPr>
          <w:vertAlign w:val="subscript"/>
        </w:rPr>
        <w:t>ssp</w:t>
      </w:r>
      <w:r>
        <w:t>) is calculated as follows:</w:t>
      </w:r>
    </w:p>
    <w:p w14:paraId="02E91612" w14:textId="77777777" w:rsidR="005F575B" w:rsidRPr="00CD434C" w:rsidRDefault="005F575B" w:rsidP="005F575B">
      <w:pPr>
        <w:pStyle w:val="Heading3"/>
        <w:rPr>
          <w:color w:val="006197" w:themeColor="text1" w:themeShade="BF"/>
        </w:rPr>
      </w:pPr>
      <w:r w:rsidRPr="00CD434C">
        <w:rPr>
          <w:color w:val="006197" w:themeColor="text1" w:themeShade="BF"/>
        </w:rPr>
        <w:t>Equation 39</w:t>
      </w:r>
    </w:p>
    <w:p w14:paraId="4300643D" w14:textId="77777777" w:rsidR="005F575B" w:rsidRPr="00CD434C" w:rsidRDefault="005F575B" w:rsidP="005F575B">
      <w:pPr>
        <w:pStyle w:val="Heading4"/>
        <w:rPr>
          <w:color w:val="006197" w:themeColor="text1" w:themeShade="BF"/>
        </w:rPr>
      </w:pPr>
      <w:r w:rsidRPr="00CD434C">
        <w:rPr>
          <w:color w:val="006197" w:themeColor="text1" w:themeShade="BF"/>
        </w:rPr>
        <w:t>FiM Equation 3.5</w:t>
      </w:r>
    </w:p>
    <w:p w14:paraId="01125EBE" w14:textId="64D629DA" w:rsidR="005F575B" w:rsidRDefault="005F575B" w:rsidP="005F575B">
      <w:r w:rsidRPr="00D425C1">
        <w:t>eddm</w:t>
      </w:r>
      <w:r w:rsidRPr="00D425C1">
        <w:rPr>
          <w:vertAlign w:val="subscript"/>
        </w:rPr>
        <w:t>ssp</w:t>
      </w:r>
      <w:r w:rsidRPr="00D425C1">
        <w:t xml:space="preserve"> = (0.9s/(0.9</w:t>
      </w:r>
      <w:r w:rsidR="008319B9">
        <w:t xml:space="preserve"> </w:t>
      </w:r>
      <w:r w:rsidRPr="00D425C1">
        <w:t>+</w:t>
      </w:r>
      <w:r w:rsidR="008319B9">
        <w:t xml:space="preserve"> </w:t>
      </w:r>
      <w:r w:rsidR="00E46E04">
        <w:t>k</w:t>
      </w:r>
      <w:r w:rsidRPr="00D425C1">
        <w:rPr>
          <w:vertAlign w:val="subscript"/>
        </w:rPr>
        <w:t>liquids</w:t>
      </w:r>
      <w:r w:rsidRPr="00D425C1">
        <w:t>)) + (β</w:t>
      </w:r>
      <w:r w:rsidRPr="00D425C1">
        <w:rPr>
          <w:vertAlign w:val="subscript"/>
        </w:rPr>
        <w:t>D</w:t>
      </w:r>
      <w:r w:rsidRPr="00D425C1">
        <w:t>c/(c</w:t>
      </w:r>
      <w:r w:rsidR="008319B9">
        <w:t xml:space="preserve"> </w:t>
      </w:r>
      <w:r w:rsidRPr="00D425C1">
        <w:t>+</w:t>
      </w:r>
      <w:r w:rsidR="008319B9">
        <w:t xml:space="preserve"> </w:t>
      </w:r>
      <w:r w:rsidR="00E46E04">
        <w:t>k</w:t>
      </w:r>
      <w:r w:rsidRPr="00D425C1">
        <w:rPr>
          <w:vertAlign w:val="subscript"/>
        </w:rPr>
        <w:t>liquids</w:t>
      </w:r>
      <w:r w:rsidRPr="00D425C1">
        <w:t xml:space="preserve">)) </w:t>
      </w:r>
    </w:p>
    <w:p w14:paraId="38C95CB1" w14:textId="7E3BD915" w:rsidR="005F575B" w:rsidRDefault="00C27F22" w:rsidP="005F575B">
      <w:r>
        <w:t>W</w:t>
      </w:r>
      <w:r w:rsidR="005F575B" w:rsidRPr="00D425C1">
        <w:t>here s is the soluble DM proportion and β</w:t>
      </w:r>
      <w:r w:rsidR="005F575B" w:rsidRPr="00D425C1">
        <w:rPr>
          <w:vertAlign w:val="subscript"/>
        </w:rPr>
        <w:t>D</w:t>
      </w:r>
      <w:r w:rsidR="005F575B" w:rsidRPr="00D425C1">
        <w:t xml:space="preserve"> the degradable small particle proportion of feed DM. For silages, the ‘s’ fraction is corrected by subtracting fermentation acids because they do not yield ATP for microbial synthesis.</w:t>
      </w:r>
    </w:p>
    <w:p w14:paraId="1FF5B896" w14:textId="77777777" w:rsidR="005F575B" w:rsidRPr="007F110E" w:rsidRDefault="005F575B" w:rsidP="005F575B">
      <w:pPr>
        <w:pStyle w:val="Heading3"/>
        <w:rPr>
          <w:color w:val="006197" w:themeColor="text1" w:themeShade="BF"/>
        </w:rPr>
      </w:pPr>
      <w:r w:rsidRPr="007F110E">
        <w:rPr>
          <w:color w:val="006197" w:themeColor="text1" w:themeShade="BF"/>
        </w:rPr>
        <w:t>Equation 40</w:t>
      </w:r>
    </w:p>
    <w:p w14:paraId="30B71FF8" w14:textId="77777777" w:rsidR="005F575B" w:rsidRPr="007F110E" w:rsidRDefault="005F575B" w:rsidP="005F575B">
      <w:pPr>
        <w:pStyle w:val="Heading4"/>
        <w:rPr>
          <w:color w:val="006197" w:themeColor="text1" w:themeShade="BF"/>
        </w:rPr>
      </w:pPr>
      <w:r w:rsidRPr="007F110E">
        <w:rPr>
          <w:color w:val="006197" w:themeColor="text1" w:themeShade="BF"/>
        </w:rPr>
        <w:t>FiM Equation 3.7</w:t>
      </w:r>
    </w:p>
    <w:p w14:paraId="7C523FE3" w14:textId="77777777" w:rsidR="005F575B" w:rsidRDefault="005F575B" w:rsidP="005F575B">
      <w:r w:rsidRPr="00972CF6">
        <w:t>The effective degradability of DM in the large particle fraction, whether from forage or concentrates, is calculated as follows:</w:t>
      </w:r>
    </w:p>
    <w:p w14:paraId="7A69DCA6" w14:textId="61A1B3BA" w:rsidR="005F575B" w:rsidRPr="00972CF6" w:rsidRDefault="005F575B" w:rsidP="005F575B">
      <w:r w:rsidRPr="00972CF6">
        <w:t>eddm</w:t>
      </w:r>
      <w:r w:rsidRPr="00972CF6">
        <w:rPr>
          <w:vertAlign w:val="subscript"/>
        </w:rPr>
        <w:t>lp</w:t>
      </w:r>
      <w:r w:rsidRPr="00972CF6">
        <w:t xml:space="preserve"> = (bc/(c</w:t>
      </w:r>
      <w:r w:rsidR="008319B9">
        <w:t xml:space="preserve"> </w:t>
      </w:r>
      <w:r w:rsidRPr="00972CF6">
        <w:t>+</w:t>
      </w:r>
      <w:r w:rsidR="008319B9">
        <w:t xml:space="preserve"> </w:t>
      </w:r>
      <w:r w:rsidRPr="00972CF6">
        <w:t xml:space="preserve">k)) </w:t>
      </w:r>
    </w:p>
    <w:p w14:paraId="4A42CFCE" w14:textId="399D57C9" w:rsidR="005F575B" w:rsidRDefault="00F403F4" w:rsidP="005F575B">
      <w:r>
        <w:t>W</w:t>
      </w:r>
      <w:r w:rsidR="005F575B" w:rsidRPr="00972CF6">
        <w:t xml:space="preserve">here k is the fractional outflow rate of large particles, a combination of </w:t>
      </w:r>
      <w:r w:rsidR="00E46E04">
        <w:t>k</w:t>
      </w:r>
      <w:r w:rsidR="005F575B" w:rsidRPr="00972CF6">
        <w:rPr>
          <w:vertAlign w:val="subscript"/>
        </w:rPr>
        <w:t>forages</w:t>
      </w:r>
      <w:r w:rsidR="005F575B" w:rsidRPr="00972CF6">
        <w:t xml:space="preserve"> and </w:t>
      </w:r>
      <w:r w:rsidR="00E46E04">
        <w:t>k</w:t>
      </w:r>
      <w:r w:rsidR="005F575B" w:rsidRPr="00972CF6">
        <w:rPr>
          <w:vertAlign w:val="subscript"/>
        </w:rPr>
        <w:t>concentrates</w:t>
      </w:r>
      <w:r w:rsidR="005F575B" w:rsidRPr="00972CF6">
        <w:t xml:space="preserve"> according to proportions of forage and concentrates.</w:t>
      </w:r>
    </w:p>
    <w:p w14:paraId="002AE34A" w14:textId="77777777" w:rsidR="005F575B" w:rsidRPr="007F110E" w:rsidRDefault="005F575B" w:rsidP="005F575B">
      <w:pPr>
        <w:pStyle w:val="Heading3"/>
        <w:rPr>
          <w:color w:val="006197" w:themeColor="text1" w:themeShade="BF"/>
        </w:rPr>
      </w:pPr>
      <w:r w:rsidRPr="007F110E">
        <w:rPr>
          <w:color w:val="006197" w:themeColor="text1" w:themeShade="BF"/>
        </w:rPr>
        <w:t>Equation 41</w:t>
      </w:r>
    </w:p>
    <w:p w14:paraId="085E2C02" w14:textId="77777777" w:rsidR="005F575B" w:rsidRPr="007F110E" w:rsidRDefault="005F575B" w:rsidP="005F575B">
      <w:pPr>
        <w:pStyle w:val="Heading4"/>
        <w:rPr>
          <w:color w:val="006197" w:themeColor="text1" w:themeShade="BF"/>
        </w:rPr>
      </w:pPr>
      <w:r w:rsidRPr="007F110E">
        <w:rPr>
          <w:color w:val="006197" w:themeColor="text1" w:themeShade="BF"/>
        </w:rPr>
        <w:t>FiM Equation 3.10</w:t>
      </w:r>
    </w:p>
    <w:p w14:paraId="1FCAFCF5" w14:textId="77777777" w:rsidR="005F575B" w:rsidRDefault="005F575B" w:rsidP="005F575B">
      <w:r w:rsidRPr="00D061C1">
        <w:t>The quantities of effectively degraded DM in the two fractions (soluble and small particles and large particles) are obtained by multiplying eddm</w:t>
      </w:r>
      <w:r w:rsidRPr="00D061C1">
        <w:rPr>
          <w:vertAlign w:val="subscript"/>
        </w:rPr>
        <w:t>ssp</w:t>
      </w:r>
      <w:r w:rsidRPr="00D061C1">
        <w:t xml:space="preserve"> and eddm</w:t>
      </w:r>
      <w:r w:rsidRPr="00D061C1">
        <w:rPr>
          <w:vertAlign w:val="subscript"/>
        </w:rPr>
        <w:t>lp</w:t>
      </w:r>
      <w:r w:rsidRPr="00D061C1">
        <w:t xml:space="preserve"> by DMI.</w:t>
      </w:r>
    </w:p>
    <w:p w14:paraId="4956F5A5" w14:textId="479C60C5" w:rsidR="005F575B" w:rsidRDefault="005F575B" w:rsidP="005F575B">
      <w:r w:rsidRPr="00D061C1">
        <w:t>ATP yield (per kg eddm</w:t>
      </w:r>
      <w:r w:rsidRPr="00D061C1">
        <w:rPr>
          <w:vertAlign w:val="subscript"/>
        </w:rPr>
        <w:t>ssp</w:t>
      </w:r>
      <w:r w:rsidRPr="00D061C1">
        <w:t xml:space="preserve"> and eddm</w:t>
      </w:r>
      <w:r w:rsidRPr="00D061C1">
        <w:rPr>
          <w:vertAlign w:val="subscript"/>
        </w:rPr>
        <w:t>lp</w:t>
      </w:r>
      <w:r w:rsidRPr="00D061C1">
        <w:t xml:space="preserve">) = 27.34 </w:t>
      </w:r>
      <w:r w:rsidR="00F403F4">
        <w:t>-</w:t>
      </w:r>
      <w:r w:rsidRPr="00D061C1">
        <w:t xml:space="preserve"> 0.0248 CP (g/kg DM)) </w:t>
      </w:r>
    </w:p>
    <w:p w14:paraId="281AA3CE" w14:textId="77777777" w:rsidR="005F575B" w:rsidRPr="007F110E" w:rsidRDefault="005F575B" w:rsidP="005F575B">
      <w:pPr>
        <w:pStyle w:val="Heading3"/>
        <w:rPr>
          <w:color w:val="006197" w:themeColor="text1" w:themeShade="BF"/>
        </w:rPr>
      </w:pPr>
      <w:r w:rsidRPr="007F110E">
        <w:rPr>
          <w:color w:val="006197" w:themeColor="text1" w:themeShade="BF"/>
        </w:rPr>
        <w:t>Equation 42</w:t>
      </w:r>
    </w:p>
    <w:p w14:paraId="210AE45D" w14:textId="77777777" w:rsidR="005F575B" w:rsidRPr="007F110E" w:rsidRDefault="005F575B" w:rsidP="005F575B">
      <w:pPr>
        <w:pStyle w:val="Heading4"/>
        <w:rPr>
          <w:color w:val="006197" w:themeColor="text1" w:themeShade="BF"/>
        </w:rPr>
      </w:pPr>
      <w:r w:rsidRPr="007F110E">
        <w:rPr>
          <w:color w:val="006197" w:themeColor="text1" w:themeShade="BF"/>
        </w:rPr>
        <w:t>FiM Equation 3.11</w:t>
      </w:r>
    </w:p>
    <w:p w14:paraId="39E7850C" w14:textId="77777777" w:rsidR="005F575B" w:rsidRDefault="005F575B" w:rsidP="005F575B">
      <w:r w:rsidRPr="00AB273F">
        <w:t xml:space="preserve">Microbial DM (MDM) calculated for each fraction (liquids, forages or concentrates) = 9 + 50k </w:t>
      </w:r>
    </w:p>
    <w:p w14:paraId="01E7FF38" w14:textId="77777777" w:rsidR="005F575B" w:rsidRPr="00CD434C" w:rsidRDefault="005F575B" w:rsidP="005F575B">
      <w:pPr>
        <w:pStyle w:val="Heading3"/>
        <w:rPr>
          <w:color w:val="006197" w:themeColor="text1" w:themeShade="BF"/>
        </w:rPr>
      </w:pPr>
      <w:r w:rsidRPr="00CD434C">
        <w:rPr>
          <w:color w:val="006197" w:themeColor="text1" w:themeShade="BF"/>
        </w:rPr>
        <w:t>Equation 43</w:t>
      </w:r>
    </w:p>
    <w:p w14:paraId="3C36C35D" w14:textId="77777777" w:rsidR="005F575B" w:rsidRPr="00CD434C" w:rsidRDefault="005F575B" w:rsidP="005F575B">
      <w:pPr>
        <w:pStyle w:val="Heading4"/>
        <w:rPr>
          <w:color w:val="006197" w:themeColor="text1" w:themeShade="BF"/>
        </w:rPr>
      </w:pPr>
      <w:r w:rsidRPr="00CD434C">
        <w:rPr>
          <w:color w:val="006197" w:themeColor="text1" w:themeShade="BF"/>
        </w:rPr>
        <w:t>FiM Equation 3.12</w:t>
      </w:r>
    </w:p>
    <w:p w14:paraId="1BF18D39" w14:textId="77777777" w:rsidR="005F575B" w:rsidRPr="00F23F8B" w:rsidRDefault="005F575B" w:rsidP="005F575B">
      <w:r w:rsidRPr="00F23F8B">
        <w:t xml:space="preserve">Microbial crude protein (MPS; g/day) = MDM x 0.1 x 6.25 </w:t>
      </w:r>
    </w:p>
    <w:p w14:paraId="6E058BD0" w14:textId="6271164F" w:rsidR="001A1DA6" w:rsidRDefault="001A1DA6" w:rsidP="001A1DA6">
      <w:r>
        <w:br w:type="page"/>
      </w:r>
    </w:p>
    <w:p w14:paraId="597D4A62" w14:textId="3334F74C" w:rsidR="00B55B7B" w:rsidRPr="00EB6CD2" w:rsidRDefault="00A030D7" w:rsidP="004D5B6A">
      <w:pPr>
        <w:pStyle w:val="Heading1"/>
        <w:numPr>
          <w:ilvl w:val="0"/>
          <w:numId w:val="0"/>
        </w:numPr>
        <w:rPr>
          <w:rStyle w:val="Heading2Char"/>
          <w:rFonts w:ascii="Ubuntu Medium" w:eastAsiaTheme="minorHAnsi" w:hAnsi="Ubuntu Medium"/>
          <w:szCs w:val="48"/>
          <w:lang w:eastAsia="en-US"/>
        </w:rPr>
      </w:pPr>
      <w:bookmarkStart w:id="5" w:name="_Toc164171184"/>
      <w:bookmarkStart w:id="6" w:name="_Toc180655983"/>
      <w:r>
        <w:rPr>
          <w:lang w:eastAsia="en-US"/>
        </w:rPr>
        <w:t>8.</w:t>
      </w:r>
      <w:r w:rsidR="00F403F4">
        <w:rPr>
          <w:lang w:eastAsia="en-US"/>
        </w:rPr>
        <w:t xml:space="preserve"> </w:t>
      </w:r>
      <w:r w:rsidR="00B55B7B" w:rsidRPr="00AC0296">
        <w:rPr>
          <w:lang w:eastAsia="en-US"/>
        </w:rPr>
        <w:t>Models to predict methane emissions from beef cattle</w:t>
      </w:r>
      <w:bookmarkEnd w:id="5"/>
      <w:bookmarkEnd w:id="6"/>
    </w:p>
    <w:p w14:paraId="2DF76F70" w14:textId="2F95AD63" w:rsidR="00D75EFD" w:rsidRDefault="002B7FA8" w:rsidP="001A1DA6">
      <w:r w:rsidRPr="704666FE">
        <w:t>G</w:t>
      </w:r>
      <w:r>
        <w:t>.</w:t>
      </w:r>
      <w:r w:rsidRPr="704666FE">
        <w:t xml:space="preserve"> Miller</w:t>
      </w:r>
    </w:p>
    <w:p w14:paraId="4DFD7BA1" w14:textId="77777777" w:rsidR="00384A6C" w:rsidRPr="00760560" w:rsidRDefault="00384A6C" w:rsidP="00384A6C">
      <w:pPr>
        <w:pStyle w:val="Heading2"/>
      </w:pPr>
      <w:r w:rsidRPr="00384A6C">
        <w:t>Nutritional</w:t>
      </w:r>
      <w:r w:rsidRPr="00A746EA">
        <w:t xml:space="preserve"> equations for the prediction of enteric methane emissions</w:t>
      </w:r>
      <w:r w:rsidRPr="00760560">
        <w:t xml:space="preserve"> </w:t>
      </w:r>
    </w:p>
    <w:p w14:paraId="107C9B52" w14:textId="77777777" w:rsidR="00384A6C" w:rsidRDefault="00384A6C" w:rsidP="00384A6C">
      <w:r w:rsidRPr="704666FE">
        <w:t>The equations developed by Van Lingen et al. (2019) are given below. They vary in complexity, depending on the information available about the animals and diet composition. The influence of specific factors is common across equations.</w:t>
      </w:r>
    </w:p>
    <w:p w14:paraId="78472669" w14:textId="51A2845C" w:rsidR="009C2D67" w:rsidRPr="00CD434C" w:rsidRDefault="009C2D67" w:rsidP="009C2D67">
      <w:pPr>
        <w:pStyle w:val="Heading3"/>
        <w:rPr>
          <w:color w:val="006197" w:themeColor="text1" w:themeShade="BF"/>
        </w:rPr>
      </w:pPr>
      <w:r w:rsidRPr="00CD434C">
        <w:rPr>
          <w:color w:val="006197" w:themeColor="text1" w:themeShade="BF"/>
        </w:rPr>
        <w:t>Equations 44</w:t>
      </w:r>
      <w:r w:rsidR="00F403F4" w:rsidRPr="00CD434C">
        <w:rPr>
          <w:color w:val="006197" w:themeColor="text1" w:themeShade="BF"/>
        </w:rPr>
        <w:t>–</w:t>
      </w:r>
      <w:r w:rsidRPr="00CD434C">
        <w:rPr>
          <w:color w:val="006197" w:themeColor="text1" w:themeShade="BF"/>
        </w:rPr>
        <w:t>50</w:t>
      </w:r>
    </w:p>
    <w:p w14:paraId="5C997A16" w14:textId="09FF108A" w:rsidR="009C2D67" w:rsidRPr="00CD434C" w:rsidRDefault="009C2D67" w:rsidP="009C2D67">
      <w:pPr>
        <w:pStyle w:val="Heading4"/>
        <w:rPr>
          <w:color w:val="006197" w:themeColor="text1" w:themeShade="BF"/>
        </w:rPr>
      </w:pPr>
      <w:r w:rsidRPr="00CD434C">
        <w:rPr>
          <w:color w:val="006197" w:themeColor="text1" w:themeShade="BF"/>
        </w:rPr>
        <w:t>Van Lingen et al</w:t>
      </w:r>
      <w:r w:rsidR="00F403F4" w:rsidRPr="00CD434C">
        <w:rPr>
          <w:color w:val="006197" w:themeColor="text1" w:themeShade="BF"/>
        </w:rPr>
        <w:t>.</w:t>
      </w:r>
      <w:r w:rsidRPr="00CD434C">
        <w:rPr>
          <w:color w:val="006197" w:themeColor="text1" w:themeShade="BF"/>
        </w:rPr>
        <w:t xml:space="preserve"> (2019) equations</w:t>
      </w:r>
    </w:p>
    <w:p w14:paraId="06ED8639" w14:textId="67313C54" w:rsidR="009C2D67" w:rsidRPr="000D3F6D" w:rsidRDefault="00E550E9" w:rsidP="009C2D67">
      <w:pPr>
        <w:rPr>
          <w:bCs/>
        </w:rPr>
      </w:pPr>
      <w:r w:rsidRPr="0034164C">
        <w:rPr>
          <w:bCs/>
        </w:rPr>
        <w:t xml:space="preserve">Table </w:t>
      </w:r>
      <w:r>
        <w:rPr>
          <w:bCs/>
        </w:rPr>
        <w:t>9.5.</w:t>
      </w:r>
      <w:r w:rsidRPr="0034164C">
        <w:rPr>
          <w:bCs/>
        </w:rPr>
        <w:t>1</w:t>
      </w:r>
      <w:r w:rsidR="00F403F4">
        <w:rPr>
          <w:bCs/>
        </w:rPr>
        <w:t>.</w:t>
      </w:r>
      <w:r w:rsidRPr="0034164C">
        <w:rPr>
          <w:bCs/>
        </w:rPr>
        <w:t xml:space="preserve"> </w:t>
      </w:r>
      <w:r w:rsidRPr="000D3F6D">
        <w:rPr>
          <w:bCs/>
        </w:rPr>
        <w:t>Methane output (g/day) prediction equations</w:t>
      </w:r>
      <w:r>
        <w:rPr>
          <w:bCs/>
        </w:rPr>
        <w:t xml:space="preserve"> </w:t>
      </w:r>
      <w:r w:rsidRPr="0034164C">
        <w:rPr>
          <w:bCs/>
        </w:rPr>
        <w:t>developed by Van Lingen et al. (2019)</w:t>
      </w:r>
    </w:p>
    <w:tbl>
      <w:tblPr>
        <w:tblStyle w:val="TableGrid"/>
        <w:tblW w:w="7586" w:type="dxa"/>
        <w:tblLook w:val="04A0" w:firstRow="1" w:lastRow="0" w:firstColumn="1" w:lastColumn="0" w:noHBand="0" w:noVBand="1"/>
      </w:tblPr>
      <w:tblGrid>
        <w:gridCol w:w="2405"/>
        <w:gridCol w:w="5181"/>
      </w:tblGrid>
      <w:tr w:rsidR="009C2D67" w:rsidRPr="005002A2" w14:paraId="383A21B1" w14:textId="77777777" w:rsidTr="002245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142DF38" w14:textId="1C6EA85A" w:rsidR="009C2D67" w:rsidRPr="00185BA6" w:rsidRDefault="00E34FB1" w:rsidP="00185BA6">
            <w:pPr>
              <w:pStyle w:val="Table-heading-leftaligned-bold"/>
              <w:spacing w:before="144" w:after="144"/>
              <w:rPr>
                <w:b/>
                <w:bCs w:val="0"/>
              </w:rPr>
            </w:pPr>
            <w:r w:rsidRPr="00185BA6">
              <w:rPr>
                <w:b/>
                <w:bCs w:val="0"/>
              </w:rPr>
              <w:t>Model</w:t>
            </w:r>
          </w:p>
        </w:tc>
        <w:tc>
          <w:tcPr>
            <w:tcW w:w="5181" w:type="dxa"/>
          </w:tcPr>
          <w:p w14:paraId="5D7A4F1E" w14:textId="77777777" w:rsidR="009C2D67" w:rsidRPr="00185BA6" w:rsidRDefault="009C2D67" w:rsidP="00185BA6">
            <w:pPr>
              <w:pStyle w:val="Table-heading-leftaligned-bold"/>
              <w:spacing w:before="144" w:after="144"/>
              <w:cnfStyle w:val="100000000000" w:firstRow="1" w:lastRow="0" w:firstColumn="0" w:lastColumn="0" w:oddVBand="0" w:evenVBand="0" w:oddHBand="0" w:evenHBand="0" w:firstRowFirstColumn="0" w:firstRowLastColumn="0" w:lastRowFirstColumn="0" w:lastRowLastColumn="0"/>
              <w:rPr>
                <w:b/>
                <w:bCs w:val="0"/>
              </w:rPr>
            </w:pPr>
            <w:r w:rsidRPr="00185BA6">
              <w:rPr>
                <w:b/>
                <w:bCs w:val="0"/>
              </w:rPr>
              <w:t>Equation</w:t>
            </w:r>
          </w:p>
        </w:tc>
      </w:tr>
      <w:tr w:rsidR="009C2D67" w:rsidRPr="005002A2" w14:paraId="1799E9B4" w14:textId="77777777" w:rsidTr="00224573">
        <w:tc>
          <w:tcPr>
            <w:cnfStyle w:val="001000000000" w:firstRow="0" w:lastRow="0" w:firstColumn="1" w:lastColumn="0" w:oddVBand="0" w:evenVBand="0" w:oddHBand="0" w:evenHBand="0" w:firstRowFirstColumn="0" w:firstRowLastColumn="0" w:lastRowFirstColumn="0" w:lastRowLastColumn="0"/>
            <w:tcW w:w="2405" w:type="dxa"/>
          </w:tcPr>
          <w:p w14:paraId="292B5D71" w14:textId="77777777" w:rsidR="009C2D67" w:rsidRPr="00185BA6" w:rsidRDefault="009C2D67" w:rsidP="00185BA6">
            <w:pPr>
              <w:pStyle w:val="Table-Body-leftaligned"/>
              <w:rPr>
                <w:b w:val="0"/>
                <w:bCs/>
              </w:rPr>
            </w:pPr>
            <w:r w:rsidRPr="00185BA6">
              <w:rPr>
                <w:b w:val="0"/>
                <w:bCs/>
              </w:rPr>
              <w:t>DMI_C</w:t>
            </w:r>
          </w:p>
        </w:tc>
        <w:tc>
          <w:tcPr>
            <w:tcW w:w="5181" w:type="dxa"/>
          </w:tcPr>
          <w:p w14:paraId="7FAC7F3B" w14:textId="77777777" w:rsidR="009C2D67" w:rsidRPr="000D3F6D" w:rsidRDefault="009C2D67" w:rsidP="00185BA6">
            <w:pPr>
              <w:pStyle w:val="Table-Body-leftaligned"/>
              <w:cnfStyle w:val="000000000000" w:firstRow="0" w:lastRow="0" w:firstColumn="0" w:lastColumn="0" w:oddVBand="0" w:evenVBand="0" w:oddHBand="0" w:evenHBand="0" w:firstRowFirstColumn="0" w:firstRowLastColumn="0" w:lastRowFirstColumn="0" w:lastRowLastColumn="0"/>
            </w:pPr>
            <w:r w:rsidRPr="000D3F6D">
              <w:t>54.2 + 12.6 × DMI</w:t>
            </w:r>
          </w:p>
        </w:tc>
      </w:tr>
      <w:tr w:rsidR="009C2D67" w:rsidRPr="005002A2" w14:paraId="553F14D9" w14:textId="77777777" w:rsidTr="00224573">
        <w:tc>
          <w:tcPr>
            <w:cnfStyle w:val="001000000000" w:firstRow="0" w:lastRow="0" w:firstColumn="1" w:lastColumn="0" w:oddVBand="0" w:evenVBand="0" w:oddHBand="0" w:evenHBand="0" w:firstRowFirstColumn="0" w:firstRowLastColumn="0" w:lastRowFirstColumn="0" w:lastRowLastColumn="0"/>
            <w:tcW w:w="2405" w:type="dxa"/>
          </w:tcPr>
          <w:p w14:paraId="06A76E31" w14:textId="77777777" w:rsidR="009C2D67" w:rsidRPr="00185BA6" w:rsidRDefault="009C2D67" w:rsidP="00185BA6">
            <w:pPr>
              <w:pStyle w:val="Table-Body-leftaligned"/>
              <w:rPr>
                <w:b w:val="0"/>
                <w:bCs/>
              </w:rPr>
            </w:pPr>
            <w:r w:rsidRPr="00185BA6">
              <w:rPr>
                <w:b w:val="0"/>
                <w:bCs/>
              </w:rPr>
              <w:t>DMI+NDF_C</w:t>
            </w:r>
          </w:p>
        </w:tc>
        <w:tc>
          <w:tcPr>
            <w:tcW w:w="5181" w:type="dxa"/>
          </w:tcPr>
          <w:p w14:paraId="603B126F" w14:textId="14A3405E" w:rsidR="009C2D67" w:rsidRPr="000D3F6D" w:rsidRDefault="00FA2438" w:rsidP="00185BA6">
            <w:pPr>
              <w:pStyle w:val="Table-Body-leftaligned"/>
              <w:cnfStyle w:val="000000000000" w:firstRow="0" w:lastRow="0" w:firstColumn="0" w:lastColumn="0" w:oddVBand="0" w:evenVBand="0" w:oddHBand="0" w:evenHBand="0" w:firstRowFirstColumn="0" w:firstRowLastColumn="0" w:lastRowFirstColumn="0" w:lastRowLastColumn="0"/>
            </w:pPr>
            <w:r>
              <w:t>-</w:t>
            </w:r>
            <w:r w:rsidR="009C2D67" w:rsidRPr="000D3F6D">
              <w:t>16.4 + 12.1 × DMI + 2.10 × NDF</w:t>
            </w:r>
          </w:p>
        </w:tc>
      </w:tr>
      <w:tr w:rsidR="009C2D67" w:rsidRPr="005002A2" w14:paraId="5044923D" w14:textId="77777777" w:rsidTr="00224573">
        <w:tc>
          <w:tcPr>
            <w:cnfStyle w:val="001000000000" w:firstRow="0" w:lastRow="0" w:firstColumn="1" w:lastColumn="0" w:oddVBand="0" w:evenVBand="0" w:oddHBand="0" w:evenHBand="0" w:firstRowFirstColumn="0" w:firstRowLastColumn="0" w:lastRowFirstColumn="0" w:lastRowLastColumn="0"/>
            <w:tcW w:w="2405" w:type="dxa"/>
          </w:tcPr>
          <w:p w14:paraId="700FB194" w14:textId="77777777" w:rsidR="009C2D67" w:rsidRPr="00185BA6" w:rsidRDefault="009C2D67" w:rsidP="00185BA6">
            <w:pPr>
              <w:pStyle w:val="Table-Body-leftaligned"/>
              <w:rPr>
                <w:b w:val="0"/>
                <w:bCs/>
              </w:rPr>
            </w:pPr>
            <w:r w:rsidRPr="00185BA6">
              <w:rPr>
                <w:b w:val="0"/>
                <w:bCs/>
              </w:rPr>
              <w:t>DMI+STA_C</w:t>
            </w:r>
          </w:p>
        </w:tc>
        <w:tc>
          <w:tcPr>
            <w:tcW w:w="5181" w:type="dxa"/>
          </w:tcPr>
          <w:p w14:paraId="251C786C" w14:textId="10B17046" w:rsidR="009C2D67" w:rsidRPr="000D3F6D" w:rsidRDefault="009C2D67" w:rsidP="00185BA6">
            <w:pPr>
              <w:pStyle w:val="Table-Body-leftaligned"/>
              <w:cnfStyle w:val="000000000000" w:firstRow="0" w:lastRow="0" w:firstColumn="0" w:lastColumn="0" w:oddVBand="0" w:evenVBand="0" w:oddHBand="0" w:evenHBand="0" w:firstRowFirstColumn="0" w:firstRowLastColumn="0" w:lastRowFirstColumn="0" w:lastRowLastColumn="0"/>
            </w:pPr>
            <w:r w:rsidRPr="000D3F6D">
              <w:t xml:space="preserve">126 + 11.5 × DMI </w:t>
            </w:r>
            <w:r w:rsidR="00FA2438">
              <w:t>-</w:t>
            </w:r>
            <w:r w:rsidRPr="000D3F6D">
              <w:t xml:space="preserve"> 1.75 × STA</w:t>
            </w:r>
          </w:p>
        </w:tc>
      </w:tr>
      <w:tr w:rsidR="009C2D67" w:rsidRPr="005002A2" w14:paraId="1EFE30E7" w14:textId="77777777" w:rsidTr="00224573">
        <w:tc>
          <w:tcPr>
            <w:cnfStyle w:val="001000000000" w:firstRow="0" w:lastRow="0" w:firstColumn="1" w:lastColumn="0" w:oddVBand="0" w:evenVBand="0" w:oddHBand="0" w:evenHBand="0" w:firstRowFirstColumn="0" w:firstRowLastColumn="0" w:lastRowFirstColumn="0" w:lastRowLastColumn="0"/>
            <w:tcW w:w="2405" w:type="dxa"/>
          </w:tcPr>
          <w:p w14:paraId="71AB012E" w14:textId="77777777" w:rsidR="009C2D67" w:rsidRPr="00185BA6" w:rsidRDefault="009C2D67" w:rsidP="00185BA6">
            <w:pPr>
              <w:pStyle w:val="Table-Body-leftaligned"/>
              <w:rPr>
                <w:b w:val="0"/>
                <w:bCs/>
              </w:rPr>
            </w:pPr>
            <w:r w:rsidRPr="00185BA6">
              <w:rPr>
                <w:b w:val="0"/>
                <w:bCs/>
              </w:rPr>
              <w:t>DMI+EE_C</w:t>
            </w:r>
          </w:p>
        </w:tc>
        <w:tc>
          <w:tcPr>
            <w:tcW w:w="5181" w:type="dxa"/>
          </w:tcPr>
          <w:p w14:paraId="48592571" w14:textId="0E4EC5E7" w:rsidR="009C2D67" w:rsidRPr="000D3F6D" w:rsidRDefault="009C2D67" w:rsidP="00185BA6">
            <w:pPr>
              <w:pStyle w:val="Table-Body-leftaligned"/>
              <w:cnfStyle w:val="000000000000" w:firstRow="0" w:lastRow="0" w:firstColumn="0" w:lastColumn="0" w:oddVBand="0" w:evenVBand="0" w:oddHBand="0" w:evenHBand="0" w:firstRowFirstColumn="0" w:firstRowLastColumn="0" w:lastRowFirstColumn="0" w:lastRowLastColumn="0"/>
            </w:pPr>
            <w:r w:rsidRPr="000D3F6D">
              <w:t xml:space="preserve">83.0 + 11.9 × DMI </w:t>
            </w:r>
            <w:r w:rsidR="00FA2438">
              <w:t>-</w:t>
            </w:r>
            <w:r w:rsidRPr="000D3F6D">
              <w:t xml:space="preserve"> 7.31 × EE</w:t>
            </w:r>
          </w:p>
        </w:tc>
      </w:tr>
      <w:tr w:rsidR="009C2D67" w:rsidRPr="005002A2" w14:paraId="6984E4B8" w14:textId="77777777" w:rsidTr="00224573">
        <w:tc>
          <w:tcPr>
            <w:cnfStyle w:val="001000000000" w:firstRow="0" w:lastRow="0" w:firstColumn="1" w:lastColumn="0" w:oddVBand="0" w:evenVBand="0" w:oddHBand="0" w:evenHBand="0" w:firstRowFirstColumn="0" w:firstRowLastColumn="0" w:lastRowFirstColumn="0" w:lastRowLastColumn="0"/>
            <w:tcW w:w="2405" w:type="dxa"/>
          </w:tcPr>
          <w:p w14:paraId="18A6C106" w14:textId="77777777" w:rsidR="009C2D67" w:rsidRPr="00185BA6" w:rsidRDefault="009C2D67" w:rsidP="00185BA6">
            <w:pPr>
              <w:pStyle w:val="Table-Body-leftaligned"/>
              <w:rPr>
                <w:b w:val="0"/>
                <w:bCs/>
              </w:rPr>
            </w:pPr>
            <w:r w:rsidRPr="00185BA6">
              <w:rPr>
                <w:b w:val="0"/>
                <w:bCs/>
              </w:rPr>
              <w:t>Diet_C</w:t>
            </w:r>
          </w:p>
        </w:tc>
        <w:tc>
          <w:tcPr>
            <w:tcW w:w="5181" w:type="dxa"/>
          </w:tcPr>
          <w:p w14:paraId="5047B202" w14:textId="4A875CDE" w:rsidR="009C2D67" w:rsidRPr="000D3F6D" w:rsidRDefault="00FA2438" w:rsidP="00185BA6">
            <w:pPr>
              <w:pStyle w:val="Table-Body-leftaligned"/>
              <w:cnfStyle w:val="000000000000" w:firstRow="0" w:lastRow="0" w:firstColumn="0" w:lastColumn="0" w:oddVBand="0" w:evenVBand="0" w:oddHBand="0" w:evenHBand="0" w:firstRowFirstColumn="0" w:firstRowLastColumn="0" w:lastRowFirstColumn="0" w:lastRowLastColumn="0"/>
            </w:pPr>
            <w:r>
              <w:t>-</w:t>
            </w:r>
            <w:r w:rsidR="009C2D67" w:rsidRPr="000D3F6D">
              <w:t>0.767 + 12.0 × DMI+1.12 × For</w:t>
            </w:r>
          </w:p>
        </w:tc>
      </w:tr>
      <w:tr w:rsidR="009C2D67" w:rsidRPr="005002A2" w14:paraId="5369DCFA" w14:textId="77777777" w:rsidTr="00224573">
        <w:tc>
          <w:tcPr>
            <w:cnfStyle w:val="001000000000" w:firstRow="0" w:lastRow="0" w:firstColumn="1" w:lastColumn="0" w:oddVBand="0" w:evenVBand="0" w:oddHBand="0" w:evenHBand="0" w:firstRowFirstColumn="0" w:firstRowLastColumn="0" w:lastRowFirstColumn="0" w:lastRowLastColumn="0"/>
            <w:tcW w:w="2405" w:type="dxa"/>
          </w:tcPr>
          <w:p w14:paraId="2A475990" w14:textId="77777777" w:rsidR="009C2D67" w:rsidRPr="00185BA6" w:rsidRDefault="009C2D67" w:rsidP="00185BA6">
            <w:pPr>
              <w:pStyle w:val="Table-Body-leftaligned"/>
              <w:rPr>
                <w:b w:val="0"/>
                <w:bCs/>
              </w:rPr>
            </w:pPr>
            <w:r w:rsidRPr="00185BA6">
              <w:rPr>
                <w:b w:val="0"/>
                <w:bCs/>
              </w:rPr>
              <w:t>Animal_C, Global_C</w:t>
            </w:r>
          </w:p>
        </w:tc>
        <w:tc>
          <w:tcPr>
            <w:tcW w:w="5181" w:type="dxa"/>
          </w:tcPr>
          <w:p w14:paraId="0E43A050" w14:textId="345F7213" w:rsidR="009C2D67" w:rsidRPr="000D3F6D" w:rsidRDefault="00FA2438" w:rsidP="00185BA6">
            <w:pPr>
              <w:pStyle w:val="Table-Body-leftaligned"/>
              <w:cnfStyle w:val="000000000000" w:firstRow="0" w:lastRow="0" w:firstColumn="0" w:lastColumn="0" w:oddVBand="0" w:evenVBand="0" w:oddHBand="0" w:evenHBand="0" w:firstRowFirstColumn="0" w:firstRowLastColumn="0" w:lastRowFirstColumn="0" w:lastRowLastColumn="0"/>
            </w:pPr>
            <w:r>
              <w:t>-</w:t>
            </w:r>
            <w:r w:rsidR="009C2D67" w:rsidRPr="000D3F6D">
              <w:t>28.3 + 10.3 × DMI + 1.12 × For + 0.0885 × LW</w:t>
            </w:r>
          </w:p>
        </w:tc>
      </w:tr>
      <w:tr w:rsidR="009C2D67" w:rsidRPr="005002A2" w14:paraId="1F641FF5" w14:textId="77777777" w:rsidTr="00224573">
        <w:tc>
          <w:tcPr>
            <w:cnfStyle w:val="001000000000" w:firstRow="0" w:lastRow="0" w:firstColumn="1" w:lastColumn="0" w:oddVBand="0" w:evenVBand="0" w:oddHBand="0" w:evenHBand="0" w:firstRowFirstColumn="0" w:firstRowLastColumn="0" w:lastRowFirstColumn="0" w:lastRowLastColumn="0"/>
            <w:tcW w:w="2405" w:type="dxa"/>
          </w:tcPr>
          <w:p w14:paraId="1F4F3A57" w14:textId="77777777" w:rsidR="009C2D67" w:rsidRPr="00185BA6" w:rsidRDefault="009C2D67" w:rsidP="00185BA6">
            <w:pPr>
              <w:pStyle w:val="Table-Body-leftaligned"/>
              <w:rPr>
                <w:b w:val="0"/>
                <w:bCs/>
              </w:rPr>
            </w:pPr>
            <w:r w:rsidRPr="00185BA6">
              <w:rPr>
                <w:b w:val="0"/>
                <w:bCs/>
              </w:rPr>
              <w:t>Animal_no_DMI_C</w:t>
            </w:r>
          </w:p>
        </w:tc>
        <w:tc>
          <w:tcPr>
            <w:tcW w:w="5181" w:type="dxa"/>
          </w:tcPr>
          <w:p w14:paraId="3D7DD513" w14:textId="36CC5AFB" w:rsidR="009C2D67" w:rsidRPr="000D3F6D" w:rsidRDefault="009C2D67" w:rsidP="00185BA6">
            <w:pPr>
              <w:pStyle w:val="Table-Body-leftaligned"/>
              <w:cnfStyle w:val="000000000000" w:firstRow="0" w:lastRow="0" w:firstColumn="0" w:lastColumn="0" w:oddVBand="0" w:evenVBand="0" w:oddHBand="0" w:evenHBand="0" w:firstRowFirstColumn="0" w:firstRowLastColumn="0" w:lastRowFirstColumn="0" w:lastRowLastColumn="0"/>
            </w:pPr>
            <w:r w:rsidRPr="000D3F6D">
              <w:t xml:space="preserve">6.03 + 1.25 × For </w:t>
            </w:r>
            <w:r w:rsidR="00FA2438">
              <w:t>-</w:t>
            </w:r>
            <w:r w:rsidRPr="000D3F6D">
              <w:t xml:space="preserve"> 2.29 × Ash + 0.212 × LW</w:t>
            </w:r>
          </w:p>
        </w:tc>
      </w:tr>
    </w:tbl>
    <w:p w14:paraId="5F2ABC9D" w14:textId="77777777" w:rsidR="009C2D67" w:rsidRDefault="009C2D67" w:rsidP="009C2D67">
      <w:r>
        <w:t>Notes:</w:t>
      </w:r>
      <w:r>
        <w:tab/>
      </w:r>
    </w:p>
    <w:p w14:paraId="0592BF3C" w14:textId="1C0AFB30" w:rsidR="009C2D67" w:rsidRDefault="009C2D67" w:rsidP="009C2D67">
      <w:r>
        <w:t xml:space="preserve">DMI </w:t>
      </w:r>
      <w:r w:rsidR="00FA2438">
        <w:t>– d</w:t>
      </w:r>
      <w:r>
        <w:t>ry matter intake (kg/day)</w:t>
      </w:r>
    </w:p>
    <w:p w14:paraId="69BF1F5C" w14:textId="02723132" w:rsidR="009C2D67" w:rsidRDefault="009C2D67" w:rsidP="009C2D67">
      <w:r>
        <w:t xml:space="preserve">NDF </w:t>
      </w:r>
      <w:r w:rsidR="00FA2438">
        <w:t>– n</w:t>
      </w:r>
      <w:r>
        <w:t>eutral detergent fibre (% DM)</w:t>
      </w:r>
    </w:p>
    <w:p w14:paraId="6422FFF6" w14:textId="1BF2369E" w:rsidR="009C2D67" w:rsidRDefault="009C2D67" w:rsidP="009C2D67">
      <w:r>
        <w:t xml:space="preserve">STA </w:t>
      </w:r>
      <w:r w:rsidR="00202DD7">
        <w:t>– s</w:t>
      </w:r>
      <w:r>
        <w:t>tarch (% DM)</w:t>
      </w:r>
    </w:p>
    <w:p w14:paraId="2DC25DA8" w14:textId="1C5AC826" w:rsidR="009C2D67" w:rsidRDefault="009C2D67" w:rsidP="009C2D67">
      <w:r>
        <w:t>EE</w:t>
      </w:r>
      <w:r>
        <w:tab/>
      </w:r>
      <w:r w:rsidR="00202DD7">
        <w:t>– e</w:t>
      </w:r>
      <w:r>
        <w:t>ther extract ether (% DM)</w:t>
      </w:r>
    </w:p>
    <w:p w14:paraId="148FAEFB" w14:textId="1B5F2B96" w:rsidR="009C2D67" w:rsidRDefault="009C2D67" w:rsidP="009C2D67">
      <w:r>
        <w:t>For</w:t>
      </w:r>
      <w:r>
        <w:tab/>
      </w:r>
      <w:r w:rsidR="00202DD7">
        <w:t>– p</w:t>
      </w:r>
      <w:r>
        <w:t>roportion forage (% DM)</w:t>
      </w:r>
    </w:p>
    <w:p w14:paraId="67388875" w14:textId="23553AD4" w:rsidR="009C2D67" w:rsidRDefault="009C2D67" w:rsidP="009C2D67">
      <w:r>
        <w:t>LW</w:t>
      </w:r>
      <w:r>
        <w:tab/>
      </w:r>
      <w:r w:rsidR="00202DD7">
        <w:t>– l</w:t>
      </w:r>
      <w:r>
        <w:t>iveweight (kg)</w:t>
      </w:r>
    </w:p>
    <w:p w14:paraId="0A4234B1" w14:textId="07C8CFBE" w:rsidR="001A1DA6" w:rsidRDefault="001A1DA6" w:rsidP="001A1DA6">
      <w:r>
        <w:br w:type="page"/>
      </w:r>
    </w:p>
    <w:p w14:paraId="7782060A" w14:textId="5E4A6317" w:rsidR="009A2F33" w:rsidRDefault="00A030D7" w:rsidP="004D5B6A">
      <w:pPr>
        <w:pStyle w:val="Heading1"/>
        <w:numPr>
          <w:ilvl w:val="0"/>
          <w:numId w:val="0"/>
        </w:numPr>
      </w:pPr>
      <w:r>
        <w:t>9.</w:t>
      </w:r>
      <w:r w:rsidR="00202DD7">
        <w:t xml:space="preserve"> </w:t>
      </w:r>
      <w:r w:rsidR="009A2F33">
        <w:t>Feed databases</w:t>
      </w:r>
    </w:p>
    <w:p w14:paraId="0DDC7D7B" w14:textId="77777777" w:rsidR="00430628" w:rsidRPr="00371D1B" w:rsidRDefault="00430628" w:rsidP="00430628">
      <w:pPr>
        <w:pStyle w:val="Heading2"/>
        <w:rPr>
          <w:rFonts w:eastAsiaTheme="majorEastAsia"/>
        </w:rPr>
      </w:pPr>
      <w:r w:rsidRPr="00371D1B">
        <w:rPr>
          <w:rFonts w:eastAsiaTheme="majorEastAsia"/>
        </w:rPr>
        <w:t>Background</w:t>
      </w:r>
    </w:p>
    <w:p w14:paraId="5EC68FCE" w14:textId="7C8753A2" w:rsidR="00430628" w:rsidRPr="00F637CE" w:rsidRDefault="00430628" w:rsidP="00430628">
      <w:pPr>
        <w:rPr>
          <w:lang w:eastAsia="en-GB"/>
        </w:rPr>
      </w:pPr>
      <w:r w:rsidRPr="7E462361">
        <w:rPr>
          <w:lang w:eastAsia="en-GB"/>
        </w:rPr>
        <w:t xml:space="preserve">Understanding the nutrient composition of the feeds in a ration or available to purchase is fundamental to rationing any type of cattle. There are a variety of sources of such information. Having the feeds analysed in a laboratory has the advantage that the results will more accurately reflect the feeds in question compared </w:t>
      </w:r>
      <w:r w:rsidR="00A33A71">
        <w:rPr>
          <w:lang w:eastAsia="en-GB"/>
        </w:rPr>
        <w:t>with</w:t>
      </w:r>
      <w:r w:rsidRPr="7E462361">
        <w:rPr>
          <w:lang w:eastAsia="en-GB"/>
        </w:rPr>
        <w:t xml:space="preserve"> book values. However, appropriate sampling of the feeds is crucial to obtain representative results. Book values have their limitations, especially where feeds exhibit considerable variation or where they are less common, but they can be very helpful in feed planning and decision</w:t>
      </w:r>
      <w:r w:rsidR="00A33A71">
        <w:rPr>
          <w:lang w:eastAsia="en-GB"/>
        </w:rPr>
        <w:t>-</w:t>
      </w:r>
      <w:r w:rsidRPr="7E462361">
        <w:rPr>
          <w:lang w:eastAsia="en-GB"/>
        </w:rPr>
        <w:t xml:space="preserve">making. </w:t>
      </w:r>
    </w:p>
    <w:p w14:paraId="2A19BA4A" w14:textId="5ABA46F0" w:rsidR="00430628" w:rsidRDefault="00430628" w:rsidP="00430628">
      <w:r w:rsidRPr="7E462361">
        <w:t xml:space="preserve">Feed tables in Appendix 3 provide average values for the main feed types, based on UK data assembled for the </w:t>
      </w:r>
      <w:r w:rsidRPr="197BAE38">
        <w:t>FiM</w:t>
      </w:r>
      <w:r w:rsidRPr="7E462361">
        <w:t xml:space="preserve"> project and listed in Cottrill et al. </w:t>
      </w:r>
      <w:r w:rsidR="004E2F5B">
        <w:t>(</w:t>
      </w:r>
      <w:r w:rsidRPr="7E462361">
        <w:t>2009</w:t>
      </w:r>
      <w:r w:rsidR="004E2F5B">
        <w:t>)</w:t>
      </w:r>
      <w:r w:rsidRPr="7E462361">
        <w:t>; Defra project WQ 01333: A review of the energy, protein and phosphorus requirements of beef cattle and sheep.</w:t>
      </w:r>
    </w:p>
    <w:p w14:paraId="4EFDAA0D" w14:textId="3024BB73" w:rsidR="00430628" w:rsidRDefault="00430628" w:rsidP="00430628">
      <w:r w:rsidRPr="7E462361">
        <w:t>Feed tables are also available for feeding systems adopted in Europe. Differences in definitions and methodologies used in different countries mean that care is needed in adapting these for use in the UK. For example, digestibility (and ME) may be determined at ad libitum levels of intake rather than at the maintenance level of intake. In situations where new feeds/processes are not represented in the UK tables, users may find it useful to refer to tables produced by INRA and CVB, which are available and updated online at the following sites</w:t>
      </w:r>
      <w:r w:rsidR="003B202E">
        <w:t>.</w:t>
      </w:r>
      <w:r w:rsidRPr="7E462361">
        <w:t xml:space="preserve"> </w:t>
      </w:r>
    </w:p>
    <w:p w14:paraId="440C7542" w14:textId="38729310" w:rsidR="00430628" w:rsidRPr="007F110E" w:rsidRDefault="00430628" w:rsidP="00430628">
      <w:pPr>
        <w:pStyle w:val="Heading3"/>
        <w:rPr>
          <w:color w:val="006197" w:themeColor="text1" w:themeShade="BF"/>
        </w:rPr>
      </w:pPr>
      <w:r w:rsidRPr="007F110E">
        <w:rPr>
          <w:color w:val="006197" w:themeColor="text1" w:themeShade="BF"/>
        </w:rPr>
        <w:t>Link to INRA</w:t>
      </w:r>
    </w:p>
    <w:bookmarkStart w:id="7" w:name="_Hlk139293652"/>
    <w:p w14:paraId="45BC6119" w14:textId="77777777" w:rsidR="00DA5CA4" w:rsidRPr="00F443D8" w:rsidRDefault="00DA5CA4" w:rsidP="00DA5CA4">
      <w:pPr>
        <w:pStyle w:val="Normal-hyperlink-bold"/>
        <w:rPr>
          <w:rStyle w:val="Hyperlink"/>
          <w:color w:val="1F4350"/>
          <w:u w:val="none"/>
        </w:rPr>
      </w:pPr>
      <w:r w:rsidRPr="00F443D8">
        <w:fldChar w:fldCharType="begin"/>
      </w:r>
      <w:r w:rsidRPr="00F443D8">
        <w:instrText>HYPERLINK "https://www.inration.fr/"</w:instrText>
      </w:r>
      <w:r w:rsidRPr="00F443D8">
        <w:fldChar w:fldCharType="separate"/>
      </w:r>
      <w:r w:rsidRPr="00F443D8">
        <w:rPr>
          <w:rStyle w:val="Hyperlink"/>
          <w:color w:val="1F4350"/>
          <w:u w:val="none"/>
        </w:rPr>
        <w:t xml:space="preserve">INRAtion website </w:t>
      </w:r>
      <w:r w:rsidRPr="00F443D8">
        <w:fldChar w:fldCharType="end"/>
      </w:r>
      <w:r w:rsidRPr="00F443D8">
        <w:rPr>
          <w:rStyle w:val="Hyperlink"/>
          <w:color w:val="1F4350"/>
          <w:u w:val="none"/>
        </w:rPr>
        <w:t xml:space="preserve"> </w:t>
      </w:r>
    </w:p>
    <w:bookmarkEnd w:id="7"/>
    <w:p w14:paraId="3FFB8EB3" w14:textId="3F0DD759" w:rsidR="00430628" w:rsidRPr="00760560" w:rsidRDefault="00430628" w:rsidP="00430628">
      <w:r w:rsidRPr="00760560">
        <w:t>These are tables provided in Chapter 25 of the INRA (2018) publication INRA Feeding System for Ruminants. R. Baumont, G. Tran, P Chapoutot, D Sauvant, V. Heuzé, S. Lemosquet and A. Lamadan INRA feed tables used in France and temperate areas.</w:t>
      </w:r>
    </w:p>
    <w:p w14:paraId="309E353B" w14:textId="77777777" w:rsidR="00430628" w:rsidRPr="00760560" w:rsidRDefault="00430628" w:rsidP="00430628">
      <w:pPr>
        <w:pStyle w:val="Mainbodytext"/>
        <w:rPr>
          <w:rFonts w:eastAsiaTheme="majorEastAsia"/>
        </w:rPr>
      </w:pPr>
    </w:p>
    <w:p w14:paraId="406CE7DC" w14:textId="36AAC7FA" w:rsidR="00430628" w:rsidRPr="007A6208" w:rsidRDefault="00430628" w:rsidP="00430628">
      <w:pPr>
        <w:pStyle w:val="Heading3"/>
        <w:rPr>
          <w:color w:val="auto"/>
        </w:rPr>
      </w:pPr>
      <w:r w:rsidRPr="007A6208">
        <w:rPr>
          <w:color w:val="auto"/>
        </w:rPr>
        <w:t>Link to CVB</w:t>
      </w:r>
    </w:p>
    <w:p w14:paraId="29DB4B52" w14:textId="77777777" w:rsidR="00025C2F" w:rsidRPr="00F443D8" w:rsidRDefault="00025C2F" w:rsidP="00025C2F">
      <w:pPr>
        <w:pStyle w:val="Normal-hyperlink-bold"/>
      </w:pPr>
      <w:hyperlink r:id="rId17" w:history="1">
        <w:r w:rsidRPr="00F443D8">
          <w:rPr>
            <w:rStyle w:val="Hyperlink"/>
            <w:color w:val="1F4350"/>
            <w:u w:val="none"/>
          </w:rPr>
          <w:t>CVB website</w:t>
        </w:r>
      </w:hyperlink>
      <w:r w:rsidRPr="00F443D8">
        <w:t xml:space="preserve"> </w:t>
      </w:r>
    </w:p>
    <w:p w14:paraId="494241A0" w14:textId="1A3AF509" w:rsidR="00430628" w:rsidRPr="00430628" w:rsidRDefault="00430628" w:rsidP="00430628">
      <w:r w:rsidRPr="7E462361">
        <w:t>These are the most recent (updated annually) tables of feed values from the CVB programme of feed evaluation based on work conducted in the Netherlands by Wageningen Livestock Research (WLR) and in Belgium by the Flanders Research Institute for Agriculture, Fisheries and Food (ILVO).</w:t>
      </w:r>
    </w:p>
    <w:p w14:paraId="087351F4" w14:textId="7F263311" w:rsidR="009A2F33" w:rsidRDefault="009A2F33" w:rsidP="001A1DA6">
      <w:r>
        <w:br w:type="page"/>
      </w:r>
    </w:p>
    <w:p w14:paraId="4B9757E3" w14:textId="7FC8F200" w:rsidR="009A2F33" w:rsidRDefault="004D5B6A" w:rsidP="004D5B6A">
      <w:pPr>
        <w:pStyle w:val="Heading1"/>
        <w:numPr>
          <w:ilvl w:val="0"/>
          <w:numId w:val="0"/>
        </w:numPr>
      </w:pPr>
      <w:r>
        <w:t>1</w:t>
      </w:r>
      <w:r w:rsidR="00A030D7">
        <w:t>0.</w:t>
      </w:r>
      <w:r w:rsidR="006C65C5">
        <w:t xml:space="preserve"> </w:t>
      </w:r>
      <w:r w:rsidR="009A2F33">
        <w:t>References</w:t>
      </w:r>
    </w:p>
    <w:p w14:paraId="3809B901" w14:textId="77777777" w:rsidR="00A934C3" w:rsidRPr="00760560" w:rsidRDefault="00A934C3" w:rsidP="00A934C3">
      <w:r w:rsidRPr="704666FE">
        <w:t>Abdela, N.</w:t>
      </w:r>
      <w:r>
        <w:t xml:space="preserve"> (</w:t>
      </w:r>
      <w:r w:rsidRPr="704666FE">
        <w:t>2016</w:t>
      </w:r>
      <w:r>
        <w:t>)</w:t>
      </w:r>
      <w:r w:rsidRPr="704666FE">
        <w:t>. Sub-acute ruminal acidosis (SARA) and its consequence in dairy cattle: a review of past and recent research at global prospective. Achievements in the life sciences 20(2):</w:t>
      </w:r>
      <w:r>
        <w:t xml:space="preserve"> </w:t>
      </w:r>
      <w:r w:rsidRPr="704666FE">
        <w:t>187</w:t>
      </w:r>
      <w:r>
        <w:t>–</w:t>
      </w:r>
      <w:r w:rsidRPr="704666FE">
        <w:t>196.</w:t>
      </w:r>
    </w:p>
    <w:p w14:paraId="680B3C78" w14:textId="7E510AFC" w:rsidR="00A934C3" w:rsidRPr="00760560" w:rsidRDefault="00A934C3" w:rsidP="00A934C3">
      <w:r w:rsidRPr="5F1B9BFE">
        <w:t>Agnew</w:t>
      </w:r>
      <w:r>
        <w:t>,</w:t>
      </w:r>
      <w:r w:rsidRPr="5F1B9BFE">
        <w:t xml:space="preserve"> R.</w:t>
      </w:r>
      <w:r>
        <w:t xml:space="preserve"> </w:t>
      </w:r>
      <w:r w:rsidRPr="5F1B9BFE">
        <w:t>E., Yan</w:t>
      </w:r>
      <w:r w:rsidR="00C304F0">
        <w:t>, T.</w:t>
      </w:r>
      <w:r w:rsidRPr="5F1B9BFE">
        <w:t>, France</w:t>
      </w:r>
      <w:r w:rsidR="00C304F0">
        <w:t>, J.</w:t>
      </w:r>
      <w:r w:rsidRPr="5F1B9BFE">
        <w:t>, Kebreab,</w:t>
      </w:r>
      <w:r w:rsidR="00C304F0">
        <w:t xml:space="preserve"> E.,</w:t>
      </w:r>
      <w:r w:rsidRPr="5F1B9BFE">
        <w:t xml:space="preserve"> and Thomas</w:t>
      </w:r>
      <w:r w:rsidR="00C304F0">
        <w:t xml:space="preserve">, </w:t>
      </w:r>
      <w:r w:rsidR="002436D4">
        <w:t>C</w:t>
      </w:r>
      <w:r w:rsidR="00C304F0">
        <w:t>.,</w:t>
      </w:r>
      <w:r w:rsidRPr="5F1B9BFE">
        <w:t xml:space="preserve"> </w:t>
      </w:r>
      <w:r>
        <w:t>(</w:t>
      </w:r>
      <w:r w:rsidRPr="5F1B9BFE">
        <w:t>2004</w:t>
      </w:r>
      <w:r>
        <w:t>)</w:t>
      </w:r>
      <w:r w:rsidRPr="5F1B9BFE">
        <w:t>. Energy requirement and supply. Pages 11–20 in Feed into Milk: A New Applied Feeding System for Dairy Cows. C. Thomas, ed. Nottingham Univ. Press, Nottingham, UK.</w:t>
      </w:r>
    </w:p>
    <w:p w14:paraId="121BB105" w14:textId="77777777" w:rsidR="00A934C3" w:rsidRDefault="00A934C3" w:rsidP="00A934C3">
      <w:r w:rsidRPr="2172784A">
        <w:t>Agricultural and Food Research Council</w:t>
      </w:r>
      <w:r>
        <w:t>.</w:t>
      </w:r>
      <w:r w:rsidRPr="2172784A">
        <w:t xml:space="preserve"> </w:t>
      </w:r>
      <w:r>
        <w:t>(AFRC). (</w:t>
      </w:r>
      <w:r w:rsidRPr="2172784A">
        <w:t>1990</w:t>
      </w:r>
      <w:r>
        <w:t>)</w:t>
      </w:r>
      <w:r w:rsidRPr="2172784A">
        <w:t>. Technical Committee on Responses to Nutrients, Report No. 5. Nutritive Requirements of Ruminant Animals: Energy. Nutrition Abstracts and Reviews, Series B, 60 (10), 729</w:t>
      </w:r>
      <w:r>
        <w:t>–</w:t>
      </w:r>
      <w:r w:rsidRPr="2172784A">
        <w:t>804, CAB International, Wallingford, Oxon.</w:t>
      </w:r>
    </w:p>
    <w:p w14:paraId="4B62D619" w14:textId="77777777" w:rsidR="00A934C3" w:rsidRPr="00760560" w:rsidRDefault="00A934C3" w:rsidP="00A934C3">
      <w:r w:rsidRPr="5F1B9BFE">
        <w:t xml:space="preserve">Agricultural and Food Research Council </w:t>
      </w:r>
      <w:r>
        <w:t>(</w:t>
      </w:r>
      <w:r w:rsidRPr="5F1B9BFE">
        <w:t>AFRC</w:t>
      </w:r>
      <w:r>
        <w:t>). (</w:t>
      </w:r>
      <w:r w:rsidRPr="5F1B9BFE">
        <w:t>1992</w:t>
      </w:r>
      <w:r>
        <w:t>)</w:t>
      </w:r>
      <w:r w:rsidRPr="5F1B9BFE">
        <w:t>. Nutritive Requirements of Ruminant Animals: Protein. Nutrition Abstracts and Reviews (Series B) 62</w:t>
      </w:r>
      <w:r>
        <w:t>:</w:t>
      </w:r>
      <w:r w:rsidRPr="5F1B9BFE">
        <w:t xml:space="preserve"> 787</w:t>
      </w:r>
      <w:r>
        <w:t>–</w:t>
      </w:r>
      <w:r w:rsidRPr="5F1B9BFE">
        <w:t>835.</w:t>
      </w:r>
    </w:p>
    <w:p w14:paraId="29BC4949" w14:textId="77777777" w:rsidR="00A934C3" w:rsidRPr="00760560" w:rsidRDefault="00A934C3" w:rsidP="00A934C3">
      <w:r w:rsidRPr="704666FE">
        <w:t>Agricultural and Food Research Council</w:t>
      </w:r>
      <w:r>
        <w:t>.</w:t>
      </w:r>
      <w:r w:rsidRPr="704666FE">
        <w:t xml:space="preserve"> </w:t>
      </w:r>
      <w:r>
        <w:t>(AFRC). (</w:t>
      </w:r>
      <w:r w:rsidRPr="704666FE">
        <w:t>1993</w:t>
      </w:r>
      <w:r>
        <w:t>)</w:t>
      </w:r>
      <w:r w:rsidRPr="704666FE">
        <w:t>. Energy and protein requirements of ruminants. An advisory manual prepared by the AFRC Technical Committee on Responses to Nutrients. CAB International, Wallingford, UK.</w:t>
      </w:r>
    </w:p>
    <w:p w14:paraId="375444F2" w14:textId="77777777" w:rsidR="00A934C3" w:rsidRPr="00760560" w:rsidRDefault="00A934C3" w:rsidP="00A934C3">
      <w:r w:rsidRPr="5F1B9BFE">
        <w:t>Agricultural Research Council (ARC)</w:t>
      </w:r>
      <w:r>
        <w:t>.</w:t>
      </w:r>
      <w:r w:rsidRPr="5F1B9BFE">
        <w:t xml:space="preserve"> </w:t>
      </w:r>
      <w:r>
        <w:t>(</w:t>
      </w:r>
      <w:r w:rsidRPr="5F1B9BFE">
        <w:t>1980</w:t>
      </w:r>
      <w:r>
        <w:t>)</w:t>
      </w:r>
      <w:r w:rsidRPr="5F1B9BFE">
        <w:t>. The Nutrient Requirements of Ruminant Livestock. CAB, Slough, UK.</w:t>
      </w:r>
    </w:p>
    <w:p w14:paraId="36E5C012" w14:textId="77777777" w:rsidR="00A934C3" w:rsidRPr="00760560" w:rsidRDefault="00A934C3" w:rsidP="00A934C3">
      <w:r w:rsidRPr="5F1B9BFE">
        <w:t>Agricultural Research Council (ARC)</w:t>
      </w:r>
      <w:r>
        <w:t>.</w:t>
      </w:r>
      <w:r w:rsidRPr="5F1B9BFE">
        <w:t xml:space="preserve"> </w:t>
      </w:r>
      <w:r>
        <w:t>(</w:t>
      </w:r>
      <w:r w:rsidRPr="5F1B9BFE">
        <w:t>1984</w:t>
      </w:r>
      <w:r>
        <w:t>)</w:t>
      </w:r>
      <w:r w:rsidRPr="5F1B9BFE">
        <w:t>. Report of the Protein Group of the ARC Working Party on the Nutrient Requirements of Ruminants. CAB, Slough, UK.</w:t>
      </w:r>
    </w:p>
    <w:p w14:paraId="2706494F" w14:textId="77777777" w:rsidR="00A934C3" w:rsidRPr="00760560" w:rsidRDefault="00A934C3" w:rsidP="00A934C3">
      <w:r w:rsidRPr="5F1B9BFE">
        <w:t>Allen, D.</w:t>
      </w:r>
      <w:r>
        <w:t xml:space="preserve"> </w:t>
      </w:r>
      <w:r w:rsidRPr="5F1B9BFE">
        <w:t xml:space="preserve">M. </w:t>
      </w:r>
      <w:r>
        <w:t>(</w:t>
      </w:r>
      <w:r w:rsidRPr="5F1B9BFE">
        <w:t>1992</w:t>
      </w:r>
      <w:r>
        <w:t>)</w:t>
      </w:r>
      <w:r w:rsidRPr="5F1B9BFE">
        <w:t xml:space="preserve">. Rationing beef cattle, Chalcombe Publications, Canterbury. </w:t>
      </w:r>
    </w:p>
    <w:p w14:paraId="37371C37" w14:textId="77777777" w:rsidR="00A934C3" w:rsidRPr="00760560" w:rsidRDefault="00A934C3" w:rsidP="00A934C3">
      <w:r w:rsidRPr="003B308B">
        <w:rPr>
          <w:lang w:val="pt-BR"/>
        </w:rPr>
        <w:t xml:space="preserve">Alvarez, J. R., Arroqui, M., Mangudo, P., Toloza, J., Jatip, D., Rodriguez, J. M., Teyseyre, A., Sanz, C., Zunino, A., Machado, C., Mateos, C. </w:t>
      </w:r>
      <w:r>
        <w:rPr>
          <w:lang w:val="pt-BR"/>
        </w:rPr>
        <w:t>(</w:t>
      </w:r>
      <w:r w:rsidRPr="003B308B">
        <w:rPr>
          <w:lang w:val="pt-BR"/>
        </w:rPr>
        <w:t>2018</w:t>
      </w:r>
      <w:r>
        <w:rPr>
          <w:lang w:val="pt-BR"/>
        </w:rPr>
        <w:t>)</w:t>
      </w:r>
      <w:r w:rsidRPr="003B308B">
        <w:rPr>
          <w:lang w:val="pt-BR"/>
        </w:rPr>
        <w:t xml:space="preserve">. </w:t>
      </w:r>
      <w:r w:rsidRPr="704666FE">
        <w:t>Body condition estimation on cows from depth images using convolutional neural networks. Computers and Electronic in Agriculture 155:</w:t>
      </w:r>
      <w:r>
        <w:t xml:space="preserve"> </w:t>
      </w:r>
      <w:r w:rsidRPr="704666FE">
        <w:t>12</w:t>
      </w:r>
      <w:r>
        <w:t>–</w:t>
      </w:r>
      <w:r w:rsidRPr="704666FE">
        <w:t>22.</w:t>
      </w:r>
    </w:p>
    <w:p w14:paraId="58422C84" w14:textId="77777777" w:rsidR="00A934C3" w:rsidRPr="00760560" w:rsidRDefault="00A934C3" w:rsidP="00A934C3">
      <w:r w:rsidRPr="5F1B9BFE">
        <w:t xml:space="preserve">Ambriz-Vilchis, V., Jessop, N. S., Fawcett, R. H., Shaw, D. J., Macrae, A. I. </w:t>
      </w:r>
      <w:r>
        <w:t>(</w:t>
      </w:r>
      <w:r w:rsidRPr="5F1B9BFE">
        <w:t>2015</w:t>
      </w:r>
      <w:r>
        <w:t>)</w:t>
      </w:r>
      <w:r w:rsidRPr="5F1B9BFE">
        <w:t>. Comparison of rumination activity measured using rumination collars against direct visual observations and analysis of video recordings of dairy cows in commercial farm environments. Journal of Dairy Science 98(3):</w:t>
      </w:r>
      <w:r>
        <w:t xml:space="preserve"> </w:t>
      </w:r>
      <w:r w:rsidRPr="5F1B9BFE">
        <w:t>1750</w:t>
      </w:r>
      <w:r>
        <w:t>–</w:t>
      </w:r>
      <w:r w:rsidRPr="5F1B9BFE">
        <w:t>1758.</w:t>
      </w:r>
    </w:p>
    <w:p w14:paraId="7DB2A92E" w14:textId="77777777" w:rsidR="00A934C3" w:rsidRPr="00760560" w:rsidRDefault="00A934C3" w:rsidP="00A934C3">
      <w:r w:rsidRPr="5F1B9BFE">
        <w:t>Beauchemin</w:t>
      </w:r>
      <w:r>
        <w:t>,</w:t>
      </w:r>
      <w:r w:rsidRPr="5F1B9BFE">
        <w:t xml:space="preserve"> K. A. </w:t>
      </w:r>
      <w:r>
        <w:t>(</w:t>
      </w:r>
      <w:r w:rsidRPr="5F1B9BFE">
        <w:t>2007</w:t>
      </w:r>
      <w:r>
        <w:t>).</w:t>
      </w:r>
      <w:r w:rsidRPr="5F1B9BFE">
        <w:t xml:space="preserve"> Ruminal acidosis in dairy cows: balancing physically effective fibre with starch availability; Nutrition Symposium, January 30–31, 2007, Best Western Gateway Grand, Gainesville, FL, USA. Available at http://dairy.ifas.ufl. edu/files/rns/2007/Beauchemin.pdf (Accessed July 2016)</w:t>
      </w:r>
    </w:p>
    <w:p w14:paraId="4A1132C3" w14:textId="77777777" w:rsidR="00A934C3" w:rsidRPr="00760560" w:rsidRDefault="00A934C3" w:rsidP="00A934C3">
      <w:r w:rsidRPr="003B308B">
        <w:rPr>
          <w:lang w:val="pt-BR"/>
        </w:rPr>
        <w:t>Belaid, M.</w:t>
      </w:r>
      <w:r>
        <w:rPr>
          <w:lang w:val="pt-BR"/>
        </w:rPr>
        <w:t xml:space="preserve"> </w:t>
      </w:r>
      <w:r w:rsidRPr="003B308B">
        <w:rPr>
          <w:lang w:val="pt-BR"/>
        </w:rPr>
        <w:t>A., Rodriguez-Prado, M. Chevaux, E. Calsamiglia, S.</w:t>
      </w:r>
      <w:r>
        <w:rPr>
          <w:lang w:val="pt-BR"/>
        </w:rPr>
        <w:t xml:space="preserve"> (</w:t>
      </w:r>
      <w:r w:rsidRPr="003B308B">
        <w:rPr>
          <w:lang w:val="pt-BR"/>
        </w:rPr>
        <w:t>2019</w:t>
      </w:r>
      <w:r>
        <w:rPr>
          <w:lang w:val="pt-BR"/>
        </w:rPr>
        <w:t>)</w:t>
      </w:r>
      <w:r w:rsidRPr="003B308B">
        <w:rPr>
          <w:lang w:val="pt-BR"/>
        </w:rPr>
        <w:t xml:space="preserve">. </w:t>
      </w:r>
      <w:r w:rsidRPr="5F1B9BFE">
        <w:t>The use of an activity monitoring system for the early detection of health disorders in young bulls. Animals 9(11):</w:t>
      </w:r>
      <w:r>
        <w:t xml:space="preserve"> </w:t>
      </w:r>
      <w:r w:rsidRPr="5F1B9BFE">
        <w:t>924.</w:t>
      </w:r>
    </w:p>
    <w:p w14:paraId="10D52FCB" w14:textId="77777777" w:rsidR="00A934C3" w:rsidRPr="00760560" w:rsidRDefault="00A934C3" w:rsidP="00A934C3">
      <w:r w:rsidRPr="704666FE">
        <w:t xml:space="preserve">Bikker, J. P., van Laar, H., Rump, P., Doorenbos, J., van Meurs, K., Griffioen, G. M., Dijkstra, J. </w:t>
      </w:r>
      <w:r>
        <w:t>(</w:t>
      </w:r>
      <w:r w:rsidRPr="704666FE">
        <w:t>2014</w:t>
      </w:r>
      <w:r>
        <w:t>)</w:t>
      </w:r>
      <w:r w:rsidRPr="704666FE">
        <w:t>. Technical Note: Evaluation of an ear-attached movement sensor to record cow feeding behaviour and activity. Journal of Dairy Science 97(5):</w:t>
      </w:r>
      <w:r>
        <w:t xml:space="preserve"> </w:t>
      </w:r>
      <w:r w:rsidRPr="704666FE">
        <w:t>2974</w:t>
      </w:r>
      <w:r>
        <w:t>–</w:t>
      </w:r>
      <w:r w:rsidRPr="704666FE">
        <w:t>2979.</w:t>
      </w:r>
    </w:p>
    <w:p w14:paraId="5D974720" w14:textId="77777777" w:rsidR="00A934C3" w:rsidRPr="00760560" w:rsidRDefault="00A934C3" w:rsidP="00A934C3">
      <w:r w:rsidRPr="704666FE">
        <w:t xml:space="preserve">Borchers, M. R., Chang, Y. M., Tsai, I. C., Wadsworth, B. A., Bewley, J. M. </w:t>
      </w:r>
      <w:r>
        <w:t>(</w:t>
      </w:r>
      <w:r w:rsidRPr="704666FE">
        <w:t>2016</w:t>
      </w:r>
      <w:r>
        <w:t>)</w:t>
      </w:r>
      <w:r w:rsidRPr="704666FE">
        <w:t>. A validation of technologies monitoring dairy cow feeding, ruminating and lying behaviours. Journal of Dairy Science 99:</w:t>
      </w:r>
      <w:r>
        <w:t xml:space="preserve"> </w:t>
      </w:r>
      <w:r w:rsidRPr="704666FE">
        <w:t>7458</w:t>
      </w:r>
      <w:r>
        <w:t>–</w:t>
      </w:r>
      <w:r w:rsidRPr="704666FE">
        <w:t>7466.</w:t>
      </w:r>
    </w:p>
    <w:p w14:paraId="0F90824D" w14:textId="77777777" w:rsidR="00A934C3" w:rsidRPr="00760560" w:rsidRDefault="00A934C3" w:rsidP="00A934C3">
      <w:r w:rsidRPr="5F1B9BFE">
        <w:t xml:space="preserve">Bowen, J. M., Davison, C., Michie, C., Duthie, C-A. </w:t>
      </w:r>
      <w:r>
        <w:t>(</w:t>
      </w:r>
      <w:r w:rsidRPr="5F1B9BFE">
        <w:t>2020</w:t>
      </w:r>
      <w:r>
        <w:t>)</w:t>
      </w:r>
      <w:r w:rsidRPr="5F1B9BFE">
        <w:t xml:space="preserve">. Proceedings of British Society of Animal Science 2020. </w:t>
      </w:r>
    </w:p>
    <w:p w14:paraId="35E37820" w14:textId="77777777" w:rsidR="00A934C3" w:rsidRPr="00760560" w:rsidRDefault="00A934C3" w:rsidP="00A934C3">
      <w:r w:rsidRPr="704666FE">
        <w:t>Brosh, A., Aharoni, Y., Degen, A.</w:t>
      </w:r>
      <w:r>
        <w:t xml:space="preserve"> </w:t>
      </w:r>
      <w:r w:rsidRPr="704666FE">
        <w:t xml:space="preserve">A., Wright, D., Young, B. </w:t>
      </w:r>
      <w:r>
        <w:t>(</w:t>
      </w:r>
      <w:r w:rsidRPr="704666FE">
        <w:t>1998</w:t>
      </w:r>
      <w:r>
        <w:t>)</w:t>
      </w:r>
      <w:r w:rsidRPr="704666FE">
        <w:t>. Estimation of energy expenditure from heart rate measurements in cattle maintained under different conditions. Journal of Animal Science 76(12):</w:t>
      </w:r>
      <w:r>
        <w:t xml:space="preserve"> </w:t>
      </w:r>
      <w:r w:rsidRPr="704666FE">
        <w:t>3054</w:t>
      </w:r>
      <w:r>
        <w:t>–</w:t>
      </w:r>
      <w:r w:rsidRPr="704666FE">
        <w:t>3064.</w:t>
      </w:r>
    </w:p>
    <w:p w14:paraId="72842748" w14:textId="05E574B0" w:rsidR="00A934C3" w:rsidRPr="00760560" w:rsidRDefault="00A934C3" w:rsidP="00A934C3">
      <w:r w:rsidRPr="5F1B9BFE">
        <w:t>Cabezas Garcia, E., Lowe, D. and Lively, F.</w:t>
      </w:r>
      <w:r>
        <w:t xml:space="preserve"> </w:t>
      </w:r>
      <w:r w:rsidRPr="5F1B9BFE">
        <w:t xml:space="preserve">O. </w:t>
      </w:r>
      <w:r>
        <w:t>(</w:t>
      </w:r>
      <w:r w:rsidRPr="5F1B9BFE">
        <w:t>2021</w:t>
      </w:r>
      <w:r>
        <w:t>)</w:t>
      </w:r>
      <w:r w:rsidRPr="5F1B9BFE">
        <w:t xml:space="preserve">. Animal </w:t>
      </w:r>
      <w:r>
        <w:t>–</w:t>
      </w:r>
      <w:r w:rsidRPr="5F1B9BFE">
        <w:t xml:space="preserve"> Science Proceedings; The Challenge of Change the New Normal. April 2021, 12</w:t>
      </w:r>
      <w:r w:rsidR="002436D4">
        <w:t>(</w:t>
      </w:r>
      <w:r w:rsidRPr="5F1B9BFE">
        <w:t>1</w:t>
      </w:r>
      <w:r w:rsidR="002436D4">
        <w:t>)</w:t>
      </w:r>
      <w:r w:rsidRPr="5F1B9BFE">
        <w:t>, pp24.</w:t>
      </w:r>
    </w:p>
    <w:p w14:paraId="52E3F62F" w14:textId="0A49164B" w:rsidR="00A934C3" w:rsidRPr="00760560" w:rsidRDefault="00A934C3" w:rsidP="00A934C3">
      <w:r w:rsidRPr="00760560">
        <w:t>Chen</w:t>
      </w:r>
      <w:r>
        <w:t>,</w:t>
      </w:r>
      <w:r w:rsidRPr="00760560">
        <w:t xml:space="preserve"> X., Lively</w:t>
      </w:r>
      <w:r w:rsidR="002436D4">
        <w:t>, F</w:t>
      </w:r>
      <w:r w:rsidR="00975ED8">
        <w:t>.</w:t>
      </w:r>
      <w:r w:rsidRPr="00760560">
        <w:t xml:space="preserve"> and Yan</w:t>
      </w:r>
      <w:r w:rsidR="002436D4">
        <w:t>, T</w:t>
      </w:r>
      <w:r w:rsidRPr="00760560">
        <w:t xml:space="preserve">. </w:t>
      </w:r>
      <w:r>
        <w:t>(</w:t>
      </w:r>
      <w:r w:rsidRPr="00760560">
        <w:t>2023a</w:t>
      </w:r>
      <w:r>
        <w:t>)</w:t>
      </w:r>
      <w:r w:rsidRPr="00760560">
        <w:t>. Validation of updated beef energy ratioing models using AFBI experiment data. In: Proceedings of the British Society of Animal Science; p 166, Birmingham, UK.</w:t>
      </w:r>
    </w:p>
    <w:p w14:paraId="0E683AD3" w14:textId="77777777" w:rsidR="00A934C3" w:rsidRDefault="00A934C3" w:rsidP="00A934C3">
      <w:r w:rsidRPr="00760560">
        <w:t>Chen</w:t>
      </w:r>
      <w:r>
        <w:t>,</w:t>
      </w:r>
      <w:r w:rsidRPr="00760560">
        <w:t xml:space="preserve"> X., C.</w:t>
      </w:r>
      <w:r>
        <w:t xml:space="preserve"> </w:t>
      </w:r>
      <w:r w:rsidRPr="00760560">
        <w:t>K. Reynolds, L.</w:t>
      </w:r>
      <w:r>
        <w:t xml:space="preserve"> </w:t>
      </w:r>
      <w:r w:rsidRPr="00760560">
        <w:t xml:space="preserve">A. Crompton, A. Gordon and T. Yan. </w:t>
      </w:r>
      <w:r>
        <w:t>(</w:t>
      </w:r>
      <w:r w:rsidRPr="00760560">
        <w:t>2023b</w:t>
      </w:r>
      <w:r>
        <w:t>)</w:t>
      </w:r>
      <w:r w:rsidRPr="00760560">
        <w:t>. Estimates of the maintenance energy requirement of beef cattle using respiration chamber data. In: Proceedings of the British Society of Animal Science; p167, Birmingham, UK.</w:t>
      </w:r>
    </w:p>
    <w:p w14:paraId="4FA56AA5" w14:textId="77777777" w:rsidR="00A934C3" w:rsidRPr="00760560" w:rsidRDefault="00A934C3" w:rsidP="00A934C3">
      <w:r w:rsidRPr="004A07D6">
        <w:t>Chen</w:t>
      </w:r>
      <w:r>
        <w:t>,</w:t>
      </w:r>
      <w:r w:rsidRPr="004A07D6">
        <w:t xml:space="preserve"> X., C.</w:t>
      </w:r>
      <w:r>
        <w:t xml:space="preserve"> </w:t>
      </w:r>
      <w:r w:rsidRPr="004A07D6">
        <w:t>K. Reynolds, L.</w:t>
      </w:r>
      <w:r>
        <w:t xml:space="preserve"> </w:t>
      </w:r>
      <w:r w:rsidRPr="004A07D6">
        <w:t xml:space="preserve">A. Crompton, </w:t>
      </w:r>
      <w:r>
        <w:t xml:space="preserve">F. Lively, </w:t>
      </w:r>
      <w:r w:rsidRPr="004A07D6">
        <w:t>A. Gordon and T. Yan.</w:t>
      </w:r>
      <w:r>
        <w:t xml:space="preserve"> (</w:t>
      </w:r>
      <w:r w:rsidRPr="004A07D6">
        <w:t>2025</w:t>
      </w:r>
      <w:r>
        <w:t>)</w:t>
      </w:r>
      <w:r w:rsidRPr="004A07D6">
        <w:t>. Development of updated maintenance energy requirements of cattle using calorimeter data of growing cattle and suckler cows. Livestock Science, Vol 296 (June 2025) 105714. https://doi.org/10.1016/j.livsci.2025.105714</w:t>
      </w:r>
    </w:p>
    <w:p w14:paraId="17F92C69" w14:textId="77777777" w:rsidR="00A934C3" w:rsidRPr="00760560" w:rsidRDefault="00A934C3" w:rsidP="00A934C3">
      <w:r w:rsidRPr="704666FE">
        <w:t>Commonwealth Scientific and Industrial Research Organisation (CSIRO), 2007. Nutrient Requirements of Domesticated Ruminants. Collingwood, Australia: CSIRO Publishing.</w:t>
      </w:r>
    </w:p>
    <w:p w14:paraId="4D298445" w14:textId="77777777" w:rsidR="00A934C3" w:rsidRPr="00760560" w:rsidRDefault="00A934C3" w:rsidP="00A934C3">
      <w:r w:rsidRPr="5F1B9BFE">
        <w:t>Conroy, S.</w:t>
      </w:r>
      <w:r>
        <w:t xml:space="preserve"> </w:t>
      </w:r>
      <w:r w:rsidRPr="5F1B9BFE">
        <w:t>B., Drennan, M.</w:t>
      </w:r>
      <w:r>
        <w:t xml:space="preserve"> </w:t>
      </w:r>
      <w:r w:rsidRPr="5F1B9BFE">
        <w:t>J., McGee, M., Keane, M.</w:t>
      </w:r>
      <w:r>
        <w:t xml:space="preserve"> </w:t>
      </w:r>
      <w:r w:rsidRPr="5F1B9BFE">
        <w:t>G., Kenny, D.</w:t>
      </w:r>
      <w:r>
        <w:t xml:space="preserve"> </w:t>
      </w:r>
      <w:r w:rsidRPr="5F1B9BFE">
        <w:t>A. and Berry, D.</w:t>
      </w:r>
      <w:r>
        <w:t xml:space="preserve"> </w:t>
      </w:r>
      <w:r w:rsidRPr="5F1B9BFE">
        <w:t xml:space="preserve">P. </w:t>
      </w:r>
      <w:r>
        <w:t>(</w:t>
      </w:r>
      <w:r w:rsidRPr="5F1B9BFE">
        <w:t>2010</w:t>
      </w:r>
      <w:r>
        <w:t>)</w:t>
      </w:r>
      <w:r w:rsidRPr="5F1B9BFE">
        <w:t>. Predicting beef carcass meat, fat and bone proportions from carcass conformation and fat scores or hindquarter dissection. Animal 4</w:t>
      </w:r>
      <w:r>
        <w:t>:</w:t>
      </w:r>
      <w:r w:rsidRPr="5F1B9BFE">
        <w:t xml:space="preserve"> 234–241.</w:t>
      </w:r>
    </w:p>
    <w:p w14:paraId="4CC439E3" w14:textId="77777777" w:rsidR="00A934C3" w:rsidRPr="00760560" w:rsidRDefault="00A934C3" w:rsidP="00A934C3">
      <w:r w:rsidRPr="5F1B9BFE">
        <w:t>Cottrill, B.</w:t>
      </w:r>
      <w:r>
        <w:t xml:space="preserve"> </w:t>
      </w:r>
      <w:r w:rsidRPr="5F1B9BFE">
        <w:t>R., Dawson, L.</w:t>
      </w:r>
      <w:r>
        <w:t xml:space="preserve"> </w:t>
      </w:r>
      <w:r w:rsidRPr="5F1B9BFE">
        <w:t>E.</w:t>
      </w:r>
      <w:r>
        <w:t xml:space="preserve"> </w:t>
      </w:r>
      <w:r w:rsidRPr="5F1B9BFE">
        <w:t xml:space="preserve">R., Yan, T. and Xue, B. </w:t>
      </w:r>
      <w:r>
        <w:t>(</w:t>
      </w:r>
      <w:r w:rsidRPr="5F1B9BFE">
        <w:t>2009</w:t>
      </w:r>
      <w:r>
        <w:t>)</w:t>
      </w:r>
      <w:r w:rsidRPr="5F1B9BFE">
        <w:t>. Energy feeding systems for beef cattle and sheep. In: A Review of the Energy, Protein and Phosphorus Requirements of Beef Cattle and Sheep.  Project WQ 0133, Department for Environment Food &amp; Rural Affairs, London, UK.</w:t>
      </w:r>
    </w:p>
    <w:p w14:paraId="1EED85BF" w14:textId="77777777" w:rsidR="00A934C3" w:rsidRPr="00760560" w:rsidRDefault="00A934C3" w:rsidP="00A934C3">
      <w:r w:rsidRPr="704666FE">
        <w:t xml:space="preserve">Davison, C., Bowen, J. M., Michie, C. Rooke, J. A., Jonsson, N., Andonovic, I., Tachtatzis, C., Gilroy, M., Duthie, C-A. </w:t>
      </w:r>
      <w:r>
        <w:t>(</w:t>
      </w:r>
      <w:r w:rsidRPr="704666FE">
        <w:t>2021</w:t>
      </w:r>
      <w:r>
        <w:t>)</w:t>
      </w:r>
      <w:r w:rsidRPr="704666FE">
        <w:t>. Predicting feed intake using machine learning, feeding behaviour and liveweight in finishing beef steers. Animal 15:</w:t>
      </w:r>
      <w:r>
        <w:t xml:space="preserve"> </w:t>
      </w:r>
      <w:r w:rsidRPr="704666FE">
        <w:t>100231.</w:t>
      </w:r>
    </w:p>
    <w:p w14:paraId="1930A06B" w14:textId="77777777" w:rsidR="00A934C3" w:rsidRPr="00760560" w:rsidRDefault="00A934C3" w:rsidP="00A934C3">
      <w:r w:rsidRPr="5F1B9BFE">
        <w:t>De Mol, R.</w:t>
      </w:r>
      <w:r>
        <w:t xml:space="preserve"> </w:t>
      </w:r>
      <w:r w:rsidRPr="5F1B9BFE">
        <w:t>M., Goselink, R.</w:t>
      </w:r>
      <w:r>
        <w:t xml:space="preserve"> </w:t>
      </w:r>
      <w:r w:rsidRPr="5F1B9BFE">
        <w:t>M.</w:t>
      </w:r>
      <w:r>
        <w:t xml:space="preserve"> </w:t>
      </w:r>
      <w:r w:rsidRPr="5F1B9BFE">
        <w:t>A., Van Riel, J.</w:t>
      </w:r>
      <w:r>
        <w:t xml:space="preserve"> </w:t>
      </w:r>
      <w:r w:rsidRPr="5F1B9BFE">
        <w:t>W., Knijn, H.</w:t>
      </w:r>
      <w:r>
        <w:t xml:space="preserve"> </w:t>
      </w:r>
      <w:r w:rsidRPr="5F1B9BFE">
        <w:t>M. and Van Knegsel, A.</w:t>
      </w:r>
      <w:r>
        <w:t xml:space="preserve"> </w:t>
      </w:r>
      <w:r w:rsidRPr="5F1B9BFE">
        <w:t>T.</w:t>
      </w:r>
      <w:r>
        <w:t xml:space="preserve"> </w:t>
      </w:r>
      <w:r w:rsidRPr="5F1B9BFE">
        <w:t xml:space="preserve">M. </w:t>
      </w:r>
      <w:r>
        <w:t>(</w:t>
      </w:r>
      <w:r w:rsidRPr="5F1B9BFE">
        <w:t>2016</w:t>
      </w:r>
      <w:r>
        <w:t>)</w:t>
      </w:r>
      <w:r w:rsidRPr="5F1B9BFE">
        <w:t>. Precision Dairy Farming 2016</w:t>
      </w:r>
      <w:r>
        <w:t>:</w:t>
      </w:r>
      <w:r w:rsidRPr="5F1B9BFE">
        <w:t xml:space="preserve"> The relation between eating time and feed intake of dairy cows. 387–392.</w:t>
      </w:r>
    </w:p>
    <w:p w14:paraId="7986ECE7" w14:textId="77777777" w:rsidR="00A934C3" w:rsidRPr="00760560" w:rsidRDefault="00A934C3" w:rsidP="00A934C3">
      <w:r w:rsidRPr="5F1B9BFE">
        <w:t xml:space="preserve">Delagarde, R., Lemonnier, J-P. </w:t>
      </w:r>
      <w:r>
        <w:t>(</w:t>
      </w:r>
      <w:r w:rsidRPr="5F1B9BFE">
        <w:t>2015</w:t>
      </w:r>
      <w:r>
        <w:t>)</w:t>
      </w:r>
      <w:r w:rsidRPr="5F1B9BFE">
        <w:t>. Accuracy of the FeedPhone device for recording eating and rumination times in dairy cows. 18. Symposium of the European grassland federation, Jun 2015, Wageningen, Netherlands. Academic Publishers, Grassland Science in Europe, 20, 2015, Grassland Science in Europe.</w:t>
      </w:r>
    </w:p>
    <w:p w14:paraId="483B576C" w14:textId="77777777" w:rsidR="00A934C3" w:rsidRPr="00760560" w:rsidRDefault="00A934C3" w:rsidP="00A934C3">
      <w:r w:rsidRPr="5F1B9BFE">
        <w:t>Delfino, J.</w:t>
      </w:r>
      <w:r>
        <w:t xml:space="preserve"> </w:t>
      </w:r>
      <w:r w:rsidRPr="5F1B9BFE">
        <w:t>G., Mathison, G.</w:t>
      </w:r>
      <w:r>
        <w:t xml:space="preserve"> </w:t>
      </w:r>
      <w:r w:rsidRPr="5F1B9BFE">
        <w:t xml:space="preserve">W. </w:t>
      </w:r>
      <w:r>
        <w:t>(</w:t>
      </w:r>
      <w:r w:rsidRPr="5F1B9BFE">
        <w:t>1991</w:t>
      </w:r>
      <w:r>
        <w:t>)</w:t>
      </w:r>
      <w:r w:rsidRPr="5F1B9BFE">
        <w:t>. Effects of cold environment and intake level on the energetic efficiency of feedlot steers. Journal of Animal Science 69:</w:t>
      </w:r>
      <w:r>
        <w:t xml:space="preserve"> </w:t>
      </w:r>
      <w:r w:rsidRPr="5F1B9BFE">
        <w:t>4577</w:t>
      </w:r>
      <w:r>
        <w:t>–</w:t>
      </w:r>
      <w:r w:rsidRPr="5F1B9BFE">
        <w:t>4587.</w:t>
      </w:r>
    </w:p>
    <w:p w14:paraId="2795ADAB" w14:textId="77777777" w:rsidR="00A934C3" w:rsidRPr="00760560" w:rsidRDefault="00A934C3" w:rsidP="00A934C3">
      <w:r w:rsidRPr="5F1B9BFE">
        <w:t>Dewhurst, R.</w:t>
      </w:r>
      <w:r>
        <w:t xml:space="preserve"> </w:t>
      </w:r>
      <w:r w:rsidRPr="5F1B9BFE">
        <w:t>J., Hepper, D. and Webster, A.</w:t>
      </w:r>
      <w:r>
        <w:t xml:space="preserve"> </w:t>
      </w:r>
      <w:r w:rsidRPr="5F1B9BFE">
        <w:t>J.</w:t>
      </w:r>
      <w:r>
        <w:t xml:space="preserve"> </w:t>
      </w:r>
      <w:r w:rsidRPr="5F1B9BFE">
        <w:t xml:space="preserve">F. </w:t>
      </w:r>
      <w:r>
        <w:t>(</w:t>
      </w:r>
      <w:r w:rsidRPr="5F1B9BFE">
        <w:t>1995</w:t>
      </w:r>
      <w:r>
        <w:t>)</w:t>
      </w:r>
      <w:r w:rsidRPr="5F1B9BFE">
        <w:t>. Comparison of in sacco and in vitro techniques for estimating the site and extent of rumen fermentation of a range of diet ingredients. Animal Feed Science and Technology 51</w:t>
      </w:r>
      <w:r>
        <w:t>:</w:t>
      </w:r>
      <w:r w:rsidRPr="5F1B9BFE">
        <w:t xml:space="preserve"> 211</w:t>
      </w:r>
      <w:r>
        <w:t>–</w:t>
      </w:r>
      <w:r w:rsidRPr="5F1B9BFE">
        <w:t>229.</w:t>
      </w:r>
    </w:p>
    <w:p w14:paraId="34342E06" w14:textId="77777777" w:rsidR="00A934C3" w:rsidRPr="00760560" w:rsidRDefault="00A934C3" w:rsidP="00A934C3">
      <w:r w:rsidRPr="5F1B9BFE">
        <w:t>Dewhurst</w:t>
      </w:r>
      <w:r>
        <w:t>,</w:t>
      </w:r>
      <w:r w:rsidRPr="5F1B9BFE">
        <w:t xml:space="preserve"> R.</w:t>
      </w:r>
      <w:r>
        <w:t xml:space="preserve"> </w:t>
      </w:r>
      <w:r w:rsidRPr="5F1B9BFE">
        <w:t xml:space="preserve">J. and G. Miller. </w:t>
      </w:r>
      <w:r>
        <w:t>(</w:t>
      </w:r>
      <w:r w:rsidRPr="5F1B9BFE">
        <w:t>2023</w:t>
      </w:r>
      <w:r>
        <w:t>)</w:t>
      </w:r>
      <w:r w:rsidRPr="5F1B9BFE">
        <w:t>. Modelling the composition of liveweight gain in beef cattle. In: Proceedings of the British Society of Animal Science</w:t>
      </w:r>
      <w:r>
        <w:t>:</w:t>
      </w:r>
      <w:r w:rsidRPr="5F1B9BFE">
        <w:t xml:space="preserve"> 164, Birmingham, UK.</w:t>
      </w:r>
    </w:p>
    <w:p w14:paraId="50D658CC" w14:textId="77777777" w:rsidR="00A934C3" w:rsidRPr="003B308B" w:rsidRDefault="00A934C3" w:rsidP="00A934C3">
      <w:pPr>
        <w:rPr>
          <w:lang w:val="pt-BR"/>
        </w:rPr>
      </w:pPr>
      <w:r w:rsidRPr="003B308B">
        <w:rPr>
          <w:lang w:val="pt-BR"/>
        </w:rPr>
        <w:t xml:space="preserve">Di Marco, O. N., Aello, M. S. </w:t>
      </w:r>
      <w:r>
        <w:rPr>
          <w:lang w:val="pt-BR"/>
        </w:rPr>
        <w:t>(</w:t>
      </w:r>
      <w:r w:rsidRPr="003B308B">
        <w:rPr>
          <w:lang w:val="pt-BR"/>
        </w:rPr>
        <w:t>2001</w:t>
      </w:r>
      <w:r>
        <w:rPr>
          <w:lang w:val="pt-BR"/>
        </w:rPr>
        <w:t>)</w:t>
      </w:r>
      <w:r w:rsidRPr="003B308B">
        <w:rPr>
          <w:lang w:val="pt-BR"/>
        </w:rPr>
        <w:t xml:space="preserve">. </w:t>
      </w:r>
      <w:r w:rsidRPr="704666FE">
        <w:t xml:space="preserve">Energy expenditure due to forage intake and walking of grazing cattle. </w:t>
      </w:r>
      <w:r w:rsidRPr="003B308B">
        <w:rPr>
          <w:lang w:val="pt-BR"/>
        </w:rPr>
        <w:t>Arquivo Brasileiro de Medicina Veterinaria e Zootecnia 53(1).</w:t>
      </w:r>
    </w:p>
    <w:p w14:paraId="4A1961ED" w14:textId="77777777" w:rsidR="00A934C3" w:rsidRPr="00760560" w:rsidRDefault="00A934C3" w:rsidP="00A934C3">
      <w:r w:rsidRPr="003B308B">
        <w:rPr>
          <w:lang w:val="pt-BR"/>
        </w:rPr>
        <w:t>Dijkstra, J. and Forbes, J.</w:t>
      </w:r>
      <w:r>
        <w:rPr>
          <w:lang w:val="pt-BR"/>
        </w:rPr>
        <w:t xml:space="preserve"> </w:t>
      </w:r>
      <w:r w:rsidRPr="003B308B">
        <w:rPr>
          <w:lang w:val="pt-BR"/>
        </w:rPr>
        <w:t xml:space="preserve">M. (2005). </w:t>
      </w:r>
      <w:r w:rsidRPr="5F1B9BFE">
        <w:t>Quantitative aspects of ruminant digestion and metabolism. CABI, 2005, Wallingford.</w:t>
      </w:r>
    </w:p>
    <w:p w14:paraId="4ACE9671" w14:textId="77777777" w:rsidR="00A934C3" w:rsidRPr="00760560" w:rsidRDefault="00A934C3" w:rsidP="00A934C3">
      <w:r w:rsidRPr="704666FE">
        <w:t xml:space="preserve">Dijkstra, J., van Gastelen, S., Dieho, K., Nichols, K., Bannink, A. </w:t>
      </w:r>
      <w:r>
        <w:t>(</w:t>
      </w:r>
      <w:r w:rsidRPr="704666FE">
        <w:t>2020</w:t>
      </w:r>
      <w:r>
        <w:t>)</w:t>
      </w:r>
      <w:r w:rsidRPr="704666FE">
        <w:t>. Review: Rumen sensors: data and interpretation for key rumen metabolic processes. Animal 14(51):</w:t>
      </w:r>
      <w:r>
        <w:t xml:space="preserve"> </w:t>
      </w:r>
      <w:r w:rsidRPr="704666FE">
        <w:t>176</w:t>
      </w:r>
      <w:r>
        <w:t>–</w:t>
      </w:r>
      <w:r w:rsidRPr="704666FE">
        <w:t>186.</w:t>
      </w:r>
    </w:p>
    <w:p w14:paraId="726E429E" w14:textId="77777777" w:rsidR="00A934C3" w:rsidRPr="00760560" w:rsidRDefault="00A934C3" w:rsidP="00A934C3">
      <w:r w:rsidRPr="5F1B9BFE">
        <w:t>Feed into Milk (FiM)</w:t>
      </w:r>
      <w:r>
        <w:t>.</w:t>
      </w:r>
      <w:r w:rsidRPr="5F1B9BFE">
        <w:t xml:space="preserve"> </w:t>
      </w:r>
      <w:r>
        <w:t>(</w:t>
      </w:r>
      <w:r w:rsidRPr="5F1B9BFE">
        <w:t>2004</w:t>
      </w:r>
      <w:r>
        <w:t>)</w:t>
      </w:r>
      <w:r w:rsidRPr="5F1B9BFE">
        <w:t>. A New Applied Feeding System for Dairy Cows. Nottingham University Press, Nottingham, UK.</w:t>
      </w:r>
    </w:p>
    <w:p w14:paraId="0AFE91E0" w14:textId="77777777" w:rsidR="00A934C3" w:rsidRPr="00760560" w:rsidRDefault="00A934C3" w:rsidP="00A934C3">
      <w:r w:rsidRPr="5F1B9BFE">
        <w:t xml:space="preserve">Ferguson, J. D., Azzaro, G., Licitra, G. </w:t>
      </w:r>
      <w:r>
        <w:t>(</w:t>
      </w:r>
      <w:r w:rsidRPr="5F1B9BFE">
        <w:t>2006</w:t>
      </w:r>
      <w:r>
        <w:t>)</w:t>
      </w:r>
      <w:r w:rsidRPr="5F1B9BFE">
        <w:t>. Body condition score using digital images. Journal of Dairy Science 89:</w:t>
      </w:r>
      <w:r>
        <w:t xml:space="preserve"> </w:t>
      </w:r>
      <w:r w:rsidRPr="5F1B9BFE">
        <w:t>3833</w:t>
      </w:r>
      <w:r>
        <w:t>–</w:t>
      </w:r>
      <w:r w:rsidRPr="5F1B9BFE">
        <w:t>3841.</w:t>
      </w:r>
    </w:p>
    <w:p w14:paraId="632EF632" w14:textId="77777777" w:rsidR="00A934C3" w:rsidRPr="00760560" w:rsidRDefault="00A934C3" w:rsidP="00A934C3">
      <w:r w:rsidRPr="5F1B9BFE">
        <w:t>Fitzsimons. C., Kenny, D.</w:t>
      </w:r>
      <w:r>
        <w:t xml:space="preserve"> </w:t>
      </w:r>
      <w:r w:rsidRPr="5F1B9BFE">
        <w:t>A., Deighton, M.</w:t>
      </w:r>
      <w:r>
        <w:t xml:space="preserve"> </w:t>
      </w:r>
      <w:r w:rsidRPr="5F1B9BFE">
        <w:t>H., Fahey, A.</w:t>
      </w:r>
      <w:r>
        <w:t xml:space="preserve"> </w:t>
      </w:r>
      <w:r w:rsidRPr="5F1B9BFE">
        <w:t xml:space="preserve">G., McGee, M. </w:t>
      </w:r>
      <w:r>
        <w:t>(</w:t>
      </w:r>
      <w:r w:rsidRPr="5F1B9BFE">
        <w:t>2013</w:t>
      </w:r>
      <w:r>
        <w:t>)</w:t>
      </w:r>
      <w:r w:rsidRPr="5F1B9BFE">
        <w:t>. Methane emissions, body composition, and rumen fermentation traits of beef heifers differing in residual feed intake. Journal of Animal Science 91, 5789–5800.</w:t>
      </w:r>
    </w:p>
    <w:p w14:paraId="1BA7C25E" w14:textId="77777777" w:rsidR="00A934C3" w:rsidRPr="00760560" w:rsidRDefault="00A934C3" w:rsidP="00A934C3">
      <w:r w:rsidRPr="704666FE">
        <w:t>Fox, D.</w:t>
      </w:r>
      <w:r>
        <w:t xml:space="preserve"> </w:t>
      </w:r>
      <w:r w:rsidRPr="704666FE">
        <w:t>G., Tedeschi, L.</w:t>
      </w:r>
      <w:r>
        <w:t xml:space="preserve"> </w:t>
      </w:r>
      <w:r w:rsidRPr="704666FE">
        <w:t>O., Tylutki, T.</w:t>
      </w:r>
      <w:r>
        <w:t xml:space="preserve"> </w:t>
      </w:r>
      <w:r w:rsidRPr="704666FE">
        <w:t>P., Russell, J.</w:t>
      </w:r>
      <w:r>
        <w:t xml:space="preserve"> </w:t>
      </w:r>
      <w:r w:rsidRPr="704666FE">
        <w:t>B., Van Amburgh, M.</w:t>
      </w:r>
      <w:r>
        <w:t xml:space="preserve"> </w:t>
      </w:r>
      <w:r w:rsidRPr="704666FE">
        <w:t>E., Chase, L.</w:t>
      </w:r>
      <w:r>
        <w:t xml:space="preserve"> </w:t>
      </w:r>
      <w:r w:rsidRPr="704666FE">
        <w:t>E., Pell, A.</w:t>
      </w:r>
      <w:r>
        <w:t xml:space="preserve"> </w:t>
      </w:r>
      <w:r w:rsidRPr="704666FE">
        <w:t>N. and Overton, T.</w:t>
      </w:r>
      <w:r>
        <w:t xml:space="preserve"> </w:t>
      </w:r>
      <w:r w:rsidRPr="704666FE">
        <w:t xml:space="preserve">R. </w:t>
      </w:r>
      <w:r>
        <w:t>(</w:t>
      </w:r>
      <w:r w:rsidRPr="704666FE">
        <w:t>2004</w:t>
      </w:r>
      <w:r>
        <w:t>)</w:t>
      </w:r>
      <w:r w:rsidRPr="704666FE">
        <w:t>. The Cornell Net Carbohydrate and Protein System model for evaluating herd nutrition and nutrient excretion. Animal Feed Science and Technology 112:</w:t>
      </w:r>
      <w:r>
        <w:t xml:space="preserve"> </w:t>
      </w:r>
      <w:r w:rsidRPr="704666FE">
        <w:t>29</w:t>
      </w:r>
      <w:r>
        <w:t>–</w:t>
      </w:r>
      <w:r w:rsidRPr="704666FE">
        <w:t>78.</w:t>
      </w:r>
    </w:p>
    <w:p w14:paraId="0DD860B3" w14:textId="77777777" w:rsidR="00A934C3" w:rsidRPr="00760560" w:rsidRDefault="00A934C3" w:rsidP="00A934C3">
      <w:r w:rsidRPr="5F1B9BFE">
        <w:t>Galyean, M.</w:t>
      </w:r>
      <w:r>
        <w:t xml:space="preserve"> </w:t>
      </w:r>
      <w:r w:rsidRPr="5F1B9BFE">
        <w:t>L. and Tedeschi, L.</w:t>
      </w:r>
      <w:r>
        <w:t xml:space="preserve"> </w:t>
      </w:r>
      <w:r w:rsidRPr="5F1B9BFE">
        <w:t xml:space="preserve">O. </w:t>
      </w:r>
      <w:r>
        <w:t>(</w:t>
      </w:r>
      <w:r w:rsidRPr="5F1B9BFE">
        <w:t>2014</w:t>
      </w:r>
      <w:r>
        <w:t>)</w:t>
      </w:r>
      <w:r w:rsidRPr="5F1B9BFE">
        <w:t>. Predicting microbial protein synthesis in beef cattle: relationship to intakes of total digestible nutrients and crude protein. Journal of Animal Science 92</w:t>
      </w:r>
      <w:r>
        <w:t>:</w:t>
      </w:r>
      <w:r w:rsidRPr="5F1B9BFE">
        <w:t xml:space="preserve"> 5099</w:t>
      </w:r>
      <w:r>
        <w:t>–</w:t>
      </w:r>
      <w:r w:rsidRPr="5F1B9BFE">
        <w:t>5111.</w:t>
      </w:r>
    </w:p>
    <w:p w14:paraId="4102709E" w14:textId="77777777" w:rsidR="00A934C3" w:rsidRPr="00594D35" w:rsidRDefault="00A934C3" w:rsidP="00A934C3">
      <w:pPr>
        <w:rPr>
          <w:lang w:val="pt-BR"/>
        </w:rPr>
      </w:pPr>
      <w:r w:rsidRPr="00760560">
        <w:t>Gibbons, J.</w:t>
      </w:r>
      <w:r>
        <w:t xml:space="preserve"> </w:t>
      </w:r>
      <w:r w:rsidRPr="00760560">
        <w:t>M., Lawrence, A.</w:t>
      </w:r>
      <w:r>
        <w:t xml:space="preserve"> </w:t>
      </w:r>
      <w:r w:rsidRPr="00760560">
        <w:t>B., Haskell, M.</w:t>
      </w:r>
      <w:r>
        <w:t xml:space="preserve"> </w:t>
      </w:r>
      <w:r w:rsidRPr="00760560">
        <w:t xml:space="preserve">J. </w:t>
      </w:r>
      <w:r>
        <w:t>(</w:t>
      </w:r>
      <w:r w:rsidRPr="00760560">
        <w:t>2009</w:t>
      </w:r>
      <w:r>
        <w:t>)</w:t>
      </w:r>
      <w:r w:rsidRPr="00760560">
        <w:t xml:space="preserve">. Consistency of aggressive feeding behaviour in dairy cows. </w:t>
      </w:r>
      <w:r w:rsidRPr="00594D35">
        <w:rPr>
          <w:lang w:val="pt-BR"/>
        </w:rPr>
        <w:t>Appl. Anim. Behav. Sci. 121</w:t>
      </w:r>
      <w:r>
        <w:rPr>
          <w:lang w:val="pt-BR"/>
        </w:rPr>
        <w:t>:</w:t>
      </w:r>
      <w:r w:rsidRPr="00594D35">
        <w:rPr>
          <w:lang w:val="pt-BR"/>
        </w:rPr>
        <w:t xml:space="preserve"> 1</w:t>
      </w:r>
      <w:r>
        <w:t>–</w:t>
      </w:r>
      <w:r w:rsidRPr="00594D35">
        <w:rPr>
          <w:lang w:val="pt-BR"/>
        </w:rPr>
        <w:t>7.</w:t>
      </w:r>
    </w:p>
    <w:p w14:paraId="15A74314" w14:textId="77777777" w:rsidR="00A934C3" w:rsidRPr="00760560" w:rsidRDefault="00A934C3" w:rsidP="00A934C3">
      <w:r w:rsidRPr="00594D35">
        <w:rPr>
          <w:lang w:val="pt-BR"/>
        </w:rPr>
        <w:t xml:space="preserve">Gomes, R. A., Monteiro, G. R., Assis, G. J. F., Busato, K. C., Ladeira, M. M., Chizzotti, M. L. </w:t>
      </w:r>
      <w:r>
        <w:rPr>
          <w:lang w:val="pt-BR"/>
        </w:rPr>
        <w:t>(</w:t>
      </w:r>
      <w:r w:rsidRPr="00594D35">
        <w:rPr>
          <w:lang w:val="pt-BR"/>
        </w:rPr>
        <w:t>2016</w:t>
      </w:r>
      <w:r>
        <w:rPr>
          <w:lang w:val="pt-BR"/>
        </w:rPr>
        <w:t>)</w:t>
      </w:r>
      <w:r w:rsidRPr="00594D35">
        <w:rPr>
          <w:lang w:val="pt-BR"/>
        </w:rPr>
        <w:t xml:space="preserve">. </w:t>
      </w:r>
      <w:r w:rsidRPr="704666FE">
        <w:t>Technical note: Estimating body weight and body composition of beef cattle trough digital image analysis. Journal of Animal Science 94:</w:t>
      </w:r>
      <w:r>
        <w:t xml:space="preserve"> </w:t>
      </w:r>
      <w:r w:rsidRPr="704666FE">
        <w:t>5414</w:t>
      </w:r>
      <w:r>
        <w:t>–</w:t>
      </w:r>
      <w:r w:rsidRPr="704666FE">
        <w:t>5422.</w:t>
      </w:r>
    </w:p>
    <w:p w14:paraId="4CC51C66" w14:textId="77777777" w:rsidR="00A934C3" w:rsidRPr="00760560" w:rsidRDefault="00A934C3" w:rsidP="00A934C3">
      <w:r w:rsidRPr="704666FE">
        <w:t xml:space="preserve">Grinter, L. N., Campler. M. R., Costa, J. H. C. </w:t>
      </w:r>
      <w:r>
        <w:t>(</w:t>
      </w:r>
      <w:r w:rsidRPr="704666FE">
        <w:t>2019</w:t>
      </w:r>
      <w:r>
        <w:t>)</w:t>
      </w:r>
      <w:r w:rsidRPr="704666FE">
        <w:t>. Technical note: validation of a behaviour monitoring collar’s precision and accuracy to measure rumination, feeding, and resting time of lactating dairy cows. Journal of Dairy Science 102(4):</w:t>
      </w:r>
      <w:r>
        <w:t xml:space="preserve"> </w:t>
      </w:r>
      <w:r w:rsidRPr="704666FE">
        <w:t>3487</w:t>
      </w:r>
      <w:r>
        <w:t>–</w:t>
      </w:r>
      <w:r w:rsidRPr="704666FE">
        <w:t>3494.</w:t>
      </w:r>
    </w:p>
    <w:p w14:paraId="40DF4F7E" w14:textId="77777777" w:rsidR="00A934C3" w:rsidRPr="00760560" w:rsidRDefault="00A934C3" w:rsidP="00A934C3">
      <w:r w:rsidRPr="704666FE">
        <w:t>Hady, P.</w:t>
      </w:r>
      <w:r>
        <w:t xml:space="preserve"> </w:t>
      </w:r>
      <w:r w:rsidRPr="704666FE">
        <w:t>J., Domecq, J.</w:t>
      </w:r>
      <w:r>
        <w:t xml:space="preserve"> </w:t>
      </w:r>
      <w:r w:rsidRPr="704666FE">
        <w:t>J., Kaneene, J.</w:t>
      </w:r>
      <w:r>
        <w:t xml:space="preserve"> </w:t>
      </w:r>
      <w:r w:rsidRPr="704666FE">
        <w:t xml:space="preserve">B. </w:t>
      </w:r>
      <w:r>
        <w:t>(</w:t>
      </w:r>
      <w:r w:rsidRPr="704666FE">
        <w:t>1994</w:t>
      </w:r>
      <w:r>
        <w:t>)</w:t>
      </w:r>
      <w:r w:rsidRPr="704666FE">
        <w:t xml:space="preserve">. Frequency and precision of body condition scoring in dairy cattle. Journal of </w:t>
      </w:r>
      <w:r>
        <w:t>D</w:t>
      </w:r>
      <w:r w:rsidRPr="704666FE">
        <w:t xml:space="preserve">airy </w:t>
      </w:r>
      <w:r>
        <w:t>S</w:t>
      </w:r>
      <w:r w:rsidRPr="704666FE">
        <w:t>cience 77:</w:t>
      </w:r>
      <w:r>
        <w:t xml:space="preserve"> </w:t>
      </w:r>
      <w:r w:rsidRPr="704666FE">
        <w:t>1543</w:t>
      </w:r>
      <w:r>
        <w:t>–</w:t>
      </w:r>
      <w:r w:rsidRPr="704666FE">
        <w:t>1547.</w:t>
      </w:r>
    </w:p>
    <w:p w14:paraId="51F977D4" w14:textId="77777777" w:rsidR="00A934C3" w:rsidRPr="00760560" w:rsidRDefault="00A934C3" w:rsidP="00A934C3">
      <w:r w:rsidRPr="704666FE">
        <w:t>Haskell, M.</w:t>
      </w:r>
      <w:r>
        <w:t xml:space="preserve"> </w:t>
      </w:r>
      <w:r w:rsidRPr="704666FE">
        <w:t>J., Rooke, J</w:t>
      </w:r>
      <w:r>
        <w:t xml:space="preserve">. </w:t>
      </w:r>
      <w:r w:rsidRPr="704666FE">
        <w:t>A., Roehe, R., Turner, S.</w:t>
      </w:r>
      <w:r>
        <w:t xml:space="preserve"> </w:t>
      </w:r>
      <w:r w:rsidRPr="704666FE">
        <w:t>P., Hyslop J.</w:t>
      </w:r>
      <w:r>
        <w:t xml:space="preserve"> </w:t>
      </w:r>
      <w:r w:rsidRPr="704666FE">
        <w:t xml:space="preserve">J., Waterhouse, A., Duthie C-A. </w:t>
      </w:r>
      <w:r>
        <w:t>(</w:t>
      </w:r>
      <w:r w:rsidRPr="704666FE">
        <w:t>2019</w:t>
      </w:r>
      <w:r>
        <w:t>)</w:t>
      </w:r>
      <w:r w:rsidRPr="704666FE">
        <w:t>. Relationships between feeding behaviour, activity, dominance and feed efficiency in finishing beef steers. Applied Animal Behaviour Science 210</w:t>
      </w:r>
      <w:r>
        <w:t>:</w:t>
      </w:r>
      <w:r w:rsidRPr="704666FE">
        <w:t xml:space="preserve"> 9</w:t>
      </w:r>
      <w:r>
        <w:t>–</w:t>
      </w:r>
      <w:r w:rsidRPr="704666FE">
        <w:t>15.</w:t>
      </w:r>
    </w:p>
    <w:p w14:paraId="6A76DECC" w14:textId="77777777" w:rsidR="00A934C3" w:rsidRPr="00760560" w:rsidRDefault="00A934C3" w:rsidP="00A934C3">
      <w:r w:rsidRPr="704666FE">
        <w:t>Hickey, M.</w:t>
      </w:r>
      <w:r>
        <w:t xml:space="preserve"> </w:t>
      </w:r>
      <w:r w:rsidRPr="704666FE">
        <w:t>C., Earley, B., Fisher, A.</w:t>
      </w:r>
      <w:r>
        <w:t xml:space="preserve"> </w:t>
      </w:r>
      <w:r w:rsidRPr="704666FE">
        <w:t xml:space="preserve">D. </w:t>
      </w:r>
      <w:r>
        <w:t>(</w:t>
      </w:r>
      <w:r w:rsidRPr="704666FE">
        <w:t>2003</w:t>
      </w:r>
      <w:r>
        <w:t>)</w:t>
      </w:r>
      <w:r w:rsidRPr="704666FE">
        <w:t>. The effect of floor type and space allowance on welfare indicators of finishing steers. Irish Journal of Agricultural and Food Research 42:89</w:t>
      </w:r>
      <w:r>
        <w:t>–</w:t>
      </w:r>
      <w:r w:rsidRPr="704666FE">
        <w:t>100.</w:t>
      </w:r>
    </w:p>
    <w:p w14:paraId="6D4E2FB1" w14:textId="77777777" w:rsidR="00A934C3" w:rsidRPr="00760560" w:rsidRDefault="00A934C3" w:rsidP="00A934C3">
      <w:r w:rsidRPr="5F1B9BFE">
        <w:t xml:space="preserve">Huuskonen, A. </w:t>
      </w:r>
      <w:r>
        <w:t>(</w:t>
      </w:r>
      <w:r w:rsidRPr="5F1B9BFE">
        <w:t>2013</w:t>
      </w:r>
      <w:r>
        <w:t>)</w:t>
      </w:r>
      <w:r w:rsidRPr="5F1B9BFE">
        <w:t>.  Performance of growing and finishing dairy bulls offered diets based on whole-crop barley silage with or without protein supplementation relative to a grass silage-based diet. Agricultural and Food Science 22: 424</w:t>
      </w:r>
      <w:r>
        <w:t>–</w:t>
      </w:r>
      <w:r w:rsidRPr="5F1B9BFE">
        <w:t>434.</w:t>
      </w:r>
    </w:p>
    <w:p w14:paraId="6B88959B" w14:textId="77777777" w:rsidR="00A934C3" w:rsidRPr="00760560" w:rsidRDefault="00A934C3" w:rsidP="00A934C3">
      <w:r w:rsidRPr="5F1B9BFE">
        <w:t xml:space="preserve">Huuskonen, A., Huhtanen, P. and Joki-Tokola, E. </w:t>
      </w:r>
      <w:r>
        <w:t>(</w:t>
      </w:r>
      <w:r w:rsidRPr="5F1B9BFE">
        <w:t>2013</w:t>
      </w:r>
      <w:r>
        <w:t>)</w:t>
      </w:r>
      <w:r w:rsidRPr="5F1B9BFE">
        <w:t>. The development of a model to predict feed intake by growing cattle. Livestock Science 158</w:t>
      </w:r>
      <w:r>
        <w:t>:</w:t>
      </w:r>
      <w:r w:rsidRPr="5F1B9BFE">
        <w:t xml:space="preserve"> 74</w:t>
      </w:r>
      <w:r>
        <w:t>–</w:t>
      </w:r>
      <w:r w:rsidRPr="5F1B9BFE">
        <w:t>83.</w:t>
      </w:r>
    </w:p>
    <w:p w14:paraId="71E04255" w14:textId="77777777" w:rsidR="00A934C3" w:rsidRPr="00760560" w:rsidRDefault="00A934C3" w:rsidP="00A934C3">
      <w:r w:rsidRPr="5F1B9BFE">
        <w:t>Huzzey, J.</w:t>
      </w:r>
      <w:r>
        <w:t xml:space="preserve"> </w:t>
      </w:r>
      <w:r w:rsidRPr="5F1B9BFE">
        <w:t>M., DeVries T.</w:t>
      </w:r>
      <w:r>
        <w:t xml:space="preserve"> </w:t>
      </w:r>
      <w:r w:rsidRPr="5F1B9BFE">
        <w:t>J., Valois, P., von Keyserlingk, M.</w:t>
      </w:r>
      <w:r>
        <w:t xml:space="preserve"> </w:t>
      </w:r>
      <w:r w:rsidRPr="5F1B9BFE">
        <w:t>A.</w:t>
      </w:r>
      <w:r>
        <w:t xml:space="preserve"> </w:t>
      </w:r>
      <w:r w:rsidRPr="5F1B9BFE">
        <w:t xml:space="preserve">G. </w:t>
      </w:r>
      <w:r>
        <w:t>(</w:t>
      </w:r>
      <w:r w:rsidRPr="5F1B9BFE">
        <w:t>2006</w:t>
      </w:r>
      <w:r>
        <w:t>)</w:t>
      </w:r>
      <w:r w:rsidRPr="5F1B9BFE">
        <w:t>. Stocking density and feed barrier design affect the feeding and social behaviour of dairy cattle. Journal of Dairy Science 89</w:t>
      </w:r>
      <w:r>
        <w:t>:</w:t>
      </w:r>
      <w:r w:rsidRPr="5F1B9BFE">
        <w:t xml:space="preserve"> 126–133.</w:t>
      </w:r>
    </w:p>
    <w:p w14:paraId="435DADCA" w14:textId="77777777" w:rsidR="00A934C3" w:rsidRPr="00760560" w:rsidRDefault="00A934C3" w:rsidP="00A934C3">
      <w:r w:rsidRPr="5F1B9BFE">
        <w:t>Hyslop, J.</w:t>
      </w:r>
      <w:r>
        <w:t xml:space="preserve"> </w:t>
      </w:r>
      <w:r w:rsidRPr="5F1B9BFE">
        <w:t xml:space="preserve">J., Fuller, R., Taylor, U., Thirlwell, D., Wareing, S. </w:t>
      </w:r>
      <w:r>
        <w:t>(</w:t>
      </w:r>
      <w:r w:rsidRPr="5F1B9BFE">
        <w:t>2014</w:t>
      </w:r>
      <w:r>
        <w:t>)</w:t>
      </w:r>
      <w:r w:rsidRPr="5F1B9BFE">
        <w:t>. Feed intake, animal performance and net feed efficiency (NFE) in finishing Stabiliser steers. Proceedings of the British Society of Animal Science (BSAS) 2014, Nottingham, 29th and 30th April</w:t>
      </w:r>
      <w:r>
        <w:t>,</w:t>
      </w:r>
      <w:r w:rsidRPr="5F1B9BFE">
        <w:t xml:space="preserve"> pp. 127.</w:t>
      </w:r>
    </w:p>
    <w:p w14:paraId="7BE10269" w14:textId="77777777" w:rsidR="00A934C3" w:rsidRPr="00760560" w:rsidRDefault="00A934C3" w:rsidP="00A934C3">
      <w:r w:rsidRPr="003B308B">
        <w:rPr>
          <w:lang w:val="pt-BR"/>
        </w:rPr>
        <w:t>Institut National de la Recherche Agronomique (INRA</w:t>
      </w:r>
      <w:r>
        <w:rPr>
          <w:lang w:val="pt-BR"/>
        </w:rPr>
        <w:t>).</w:t>
      </w:r>
      <w:r w:rsidRPr="003B308B">
        <w:rPr>
          <w:lang w:val="pt-BR"/>
        </w:rPr>
        <w:t xml:space="preserve"> </w:t>
      </w:r>
      <w:r>
        <w:rPr>
          <w:lang w:val="pt-BR"/>
        </w:rPr>
        <w:t>(</w:t>
      </w:r>
      <w:r w:rsidRPr="003B308B">
        <w:rPr>
          <w:lang w:val="pt-BR"/>
        </w:rPr>
        <w:t xml:space="preserve">2018). </w:t>
      </w:r>
      <w:r w:rsidRPr="00760560">
        <w:t>INRA Feeding System for Ruminants. Wageningen Academic Publishers, Wageningen, The Netherlands.</w:t>
      </w:r>
    </w:p>
    <w:p w14:paraId="022662CB" w14:textId="77777777" w:rsidR="00A934C3" w:rsidRPr="00760560" w:rsidRDefault="00A934C3" w:rsidP="00A934C3">
      <w:r w:rsidRPr="704666FE">
        <w:t xml:space="preserve">Ipema, A. H., Goense, D., Hogewerf, P. H., Houwers, H. W. J., van Roest, H. </w:t>
      </w:r>
      <w:r>
        <w:t>(</w:t>
      </w:r>
      <w:r w:rsidRPr="704666FE">
        <w:t>2008</w:t>
      </w:r>
      <w:r>
        <w:t>)</w:t>
      </w:r>
      <w:r w:rsidRPr="704666FE">
        <w:t xml:space="preserve">. Pilot study to monitor body temperature of dairy cows with a rumen bolus. Computers and </w:t>
      </w:r>
      <w:r>
        <w:t>E</w:t>
      </w:r>
      <w:r w:rsidRPr="704666FE">
        <w:t xml:space="preserve">lectronics in </w:t>
      </w:r>
      <w:r>
        <w:t>A</w:t>
      </w:r>
      <w:r w:rsidRPr="704666FE">
        <w:t>griculture 64(1):</w:t>
      </w:r>
      <w:r>
        <w:t xml:space="preserve"> </w:t>
      </w:r>
      <w:r w:rsidRPr="704666FE">
        <w:t>49</w:t>
      </w:r>
      <w:r>
        <w:t>–</w:t>
      </w:r>
      <w:r w:rsidRPr="704666FE">
        <w:t>52.</w:t>
      </w:r>
    </w:p>
    <w:p w14:paraId="15A8C7E9" w14:textId="77777777" w:rsidR="00A934C3" w:rsidRPr="00760560" w:rsidRDefault="00A934C3" w:rsidP="00A934C3">
      <w:r w:rsidRPr="5F1B9BFE">
        <w:t>Jiao, H.</w:t>
      </w:r>
      <w:r>
        <w:t xml:space="preserve"> </w:t>
      </w:r>
      <w:r w:rsidRPr="5F1B9BFE">
        <w:t>P., Yan, T., Wills, D.</w:t>
      </w:r>
      <w:r>
        <w:t xml:space="preserve"> </w:t>
      </w:r>
      <w:r w:rsidRPr="5F1B9BFE">
        <w:t>A., Carson, A.</w:t>
      </w:r>
      <w:r>
        <w:t xml:space="preserve"> </w:t>
      </w:r>
      <w:r w:rsidRPr="5F1B9BFE">
        <w:t>F. and McDowell, D.</w:t>
      </w:r>
      <w:r>
        <w:t xml:space="preserve"> </w:t>
      </w:r>
      <w:r w:rsidRPr="5F1B9BFE">
        <w:t xml:space="preserve">A. </w:t>
      </w:r>
      <w:r>
        <w:t>(</w:t>
      </w:r>
      <w:r w:rsidRPr="5F1B9BFE">
        <w:t>2015</w:t>
      </w:r>
      <w:r>
        <w:t>)</w:t>
      </w:r>
      <w:r w:rsidRPr="5F1B9BFE">
        <w:t>. Development of the maintenance energy requirement for young Holstein cattle from calorimeter data measured at 6, 12, 18 and 22 months of age. Livestock Science, 178: 150–157.</w:t>
      </w:r>
    </w:p>
    <w:p w14:paraId="0709F80A" w14:textId="77777777" w:rsidR="00A934C3" w:rsidRPr="00760560" w:rsidRDefault="00A934C3" w:rsidP="00A934C3">
      <w:r w:rsidRPr="5F1B9BFE">
        <w:t>Kamphuis</w:t>
      </w:r>
      <w:r>
        <w:t>,</w:t>
      </w:r>
      <w:r w:rsidRPr="5F1B9BFE">
        <w:t xml:space="preserve"> C</w:t>
      </w:r>
      <w:r>
        <w:t>.</w:t>
      </w:r>
      <w:r w:rsidRPr="5F1B9BFE">
        <w:t>, Van Riel, J.</w:t>
      </w:r>
      <w:r>
        <w:t xml:space="preserve"> </w:t>
      </w:r>
      <w:r w:rsidRPr="5F1B9BFE">
        <w:t>W., Veerkamp, R.</w:t>
      </w:r>
      <w:r>
        <w:t xml:space="preserve"> </w:t>
      </w:r>
      <w:r w:rsidRPr="5F1B9BFE">
        <w:t>F., and De Mol, R.</w:t>
      </w:r>
      <w:r>
        <w:t xml:space="preserve"> </w:t>
      </w:r>
      <w:r w:rsidRPr="5F1B9BFE">
        <w:t xml:space="preserve">M. </w:t>
      </w:r>
      <w:r>
        <w:t>(</w:t>
      </w:r>
      <w:r w:rsidRPr="5F1B9BFE">
        <w:t>2017</w:t>
      </w:r>
      <w:r>
        <w:t>)</w:t>
      </w:r>
      <w:r w:rsidRPr="5F1B9BFE">
        <w:t xml:space="preserve">. Traditional mixed linear modelling versus modern machine learning to estimate cow individual feed intake. Precision Livestock Farming 2017 </w:t>
      </w:r>
      <w:r>
        <w:t xml:space="preserve">– </w:t>
      </w:r>
      <w:r w:rsidRPr="5F1B9BFE">
        <w:t>Papers Presented at the 8th European Conference on Precision Livestock Farming, ECPLF 2017</w:t>
      </w:r>
      <w:r>
        <w:t>:</w:t>
      </w:r>
      <w:r w:rsidRPr="5F1B9BFE">
        <w:t xml:space="preserve"> 366–376.</w:t>
      </w:r>
    </w:p>
    <w:p w14:paraId="247D3934" w14:textId="77777777" w:rsidR="00A934C3" w:rsidRPr="00760560" w:rsidRDefault="00A934C3" w:rsidP="00A934C3">
      <w:r w:rsidRPr="5F1B9BFE">
        <w:t xml:space="preserve">Karlsson, L., Hetta, M., Udén, P. and Martinsson, K. </w:t>
      </w:r>
      <w:r>
        <w:t>(</w:t>
      </w:r>
      <w:r w:rsidRPr="5F1B9BFE">
        <w:t>2009</w:t>
      </w:r>
      <w:r>
        <w:t>)</w:t>
      </w:r>
      <w:r w:rsidRPr="5F1B9BFE">
        <w:t>. New methodology for estimating rumen protein degradation using the in vitro gas production technique. Animal Feed Science and Technology 153</w:t>
      </w:r>
      <w:r>
        <w:t>:</w:t>
      </w:r>
      <w:r w:rsidRPr="5F1B9BFE">
        <w:t xml:space="preserve"> 193</w:t>
      </w:r>
      <w:r>
        <w:t>–</w:t>
      </w:r>
      <w:r w:rsidRPr="5F1B9BFE">
        <w:t>202.</w:t>
      </w:r>
    </w:p>
    <w:p w14:paraId="730841C0" w14:textId="77777777" w:rsidR="00A934C3" w:rsidRPr="00760560" w:rsidRDefault="00A934C3" w:rsidP="00A934C3">
      <w:r w:rsidRPr="7E462361">
        <w:t>Ketelaars, J.</w:t>
      </w:r>
      <w:r>
        <w:t xml:space="preserve"> </w:t>
      </w:r>
      <w:r w:rsidRPr="7E462361">
        <w:t>J. and Tolkamp, B.</w:t>
      </w:r>
      <w:r>
        <w:t xml:space="preserve"> </w:t>
      </w:r>
      <w:r w:rsidRPr="7E462361">
        <w:t xml:space="preserve">J. </w:t>
      </w:r>
      <w:r>
        <w:t>(</w:t>
      </w:r>
      <w:r w:rsidRPr="7E462361">
        <w:t>1992</w:t>
      </w:r>
      <w:r>
        <w:t>)</w:t>
      </w:r>
      <w:r w:rsidRPr="7E462361">
        <w:t>. Toward a new theory of feed intake regulation in ruminants. 1. Causes of differences in voluntary feed intake: Critique of current views. Livestock Production Science 30:</w:t>
      </w:r>
      <w:r>
        <w:t xml:space="preserve"> </w:t>
      </w:r>
      <w:r w:rsidRPr="7E462361">
        <w:t>3036</w:t>
      </w:r>
      <w:r>
        <w:t>–</w:t>
      </w:r>
      <w:r w:rsidRPr="7E462361">
        <w:t>3051.</w:t>
      </w:r>
    </w:p>
    <w:p w14:paraId="1ECF55FE" w14:textId="77777777" w:rsidR="00A934C3" w:rsidRPr="00760560" w:rsidRDefault="00A934C3" w:rsidP="00A934C3">
      <w:r w:rsidRPr="5F1B9BFE">
        <w:t xml:space="preserve">Lopéz, S. </w:t>
      </w:r>
      <w:r>
        <w:t>(</w:t>
      </w:r>
      <w:r w:rsidRPr="5F1B9BFE">
        <w:t>2005</w:t>
      </w:r>
      <w:r>
        <w:t>)</w:t>
      </w:r>
      <w:r w:rsidRPr="5F1B9BFE">
        <w:t>. In vitro and in situ techniques for estimating digestibility. In: Quantitative Aspects of Ruminant Digestion and Metabolism (eds. J. Dijkstra, J. France and J.M. Forbes). Pages 87</w:t>
      </w:r>
      <w:r>
        <w:t>–</w:t>
      </w:r>
      <w:r w:rsidRPr="5F1B9BFE">
        <w:t>121. CAB, Wallingford, UK.</w:t>
      </w:r>
    </w:p>
    <w:p w14:paraId="1322B2D7" w14:textId="77777777" w:rsidR="00A934C3" w:rsidRPr="00760560" w:rsidRDefault="00A934C3" w:rsidP="00A934C3">
      <w:r w:rsidRPr="704666FE">
        <w:t>Koknaroglu, H., Otles, Z., Mader, T., Hoffman, M.</w:t>
      </w:r>
      <w:r>
        <w:t xml:space="preserve"> </w:t>
      </w:r>
      <w:r w:rsidRPr="704666FE">
        <w:t xml:space="preserve">P. </w:t>
      </w:r>
      <w:r>
        <w:t>(</w:t>
      </w:r>
      <w:r w:rsidRPr="704666FE">
        <w:t>2008</w:t>
      </w:r>
      <w:r>
        <w:t>)</w:t>
      </w:r>
      <w:r w:rsidRPr="704666FE">
        <w:t>. Environmental factors affecting feed intake of steers in different housing systems in the summer. International Journal of Biometeorology 52:</w:t>
      </w:r>
      <w:r>
        <w:t xml:space="preserve"> </w:t>
      </w:r>
      <w:r w:rsidRPr="704666FE">
        <w:t>419</w:t>
      </w:r>
      <w:r>
        <w:t>–</w:t>
      </w:r>
      <w:r w:rsidRPr="704666FE">
        <w:t>429.</w:t>
      </w:r>
    </w:p>
    <w:p w14:paraId="3533931C" w14:textId="77777777" w:rsidR="00A934C3" w:rsidRPr="00760560" w:rsidRDefault="00A934C3" w:rsidP="00A934C3">
      <w:r w:rsidRPr="5F1B9BFE">
        <w:t>Konka</w:t>
      </w:r>
      <w:r>
        <w:t>,</w:t>
      </w:r>
      <w:r w:rsidRPr="5F1B9BFE">
        <w:t xml:space="preserve"> J., Michie</w:t>
      </w:r>
      <w:r>
        <w:t>,</w:t>
      </w:r>
      <w:r w:rsidRPr="5F1B9BFE">
        <w:t xml:space="preserve"> C., Andonovic</w:t>
      </w:r>
      <w:r>
        <w:t>,</w:t>
      </w:r>
      <w:r w:rsidRPr="5F1B9BFE">
        <w:t xml:space="preserve"> I. </w:t>
      </w:r>
      <w:r>
        <w:t>(</w:t>
      </w:r>
      <w:r w:rsidRPr="5F1B9BFE">
        <w:t>2014</w:t>
      </w:r>
      <w:r>
        <w:t>)</w:t>
      </w:r>
      <w:r w:rsidRPr="5F1B9BFE">
        <w:t>. Automatic classification of eating and ruminating in cattle using a collar mounted accelerometer. Paper presented at the 39th ICAR Session, 19–23 May 2014, Berlin, Germany.</w:t>
      </w:r>
    </w:p>
    <w:p w14:paraId="169F6B12" w14:textId="77777777" w:rsidR="00A934C3" w:rsidRPr="00760560" w:rsidRDefault="00A934C3" w:rsidP="00A934C3">
      <w:r w:rsidRPr="704666FE">
        <w:t>Krause</w:t>
      </w:r>
      <w:r>
        <w:t>,</w:t>
      </w:r>
      <w:r w:rsidRPr="704666FE">
        <w:t xml:space="preserve"> K. M., Oetzel, G. R. </w:t>
      </w:r>
      <w:r>
        <w:t>(</w:t>
      </w:r>
      <w:r w:rsidRPr="704666FE">
        <w:t>2006</w:t>
      </w:r>
      <w:r>
        <w:t>)</w:t>
      </w:r>
      <w:r w:rsidRPr="704666FE">
        <w:t>. Understanding and preventing subacute ruminal acidosis in dairy herds: A review. Animal Feed Science and Technology 126: 215</w:t>
      </w:r>
      <w:r>
        <w:t>–</w:t>
      </w:r>
      <w:r w:rsidRPr="704666FE">
        <w:t>236.</w:t>
      </w:r>
    </w:p>
    <w:p w14:paraId="7CDB5978" w14:textId="77777777" w:rsidR="00A934C3" w:rsidRPr="00760560" w:rsidRDefault="00A934C3" w:rsidP="00A934C3">
      <w:r w:rsidRPr="704666FE">
        <w:t>Laca, E.</w:t>
      </w:r>
      <w:r>
        <w:t xml:space="preserve"> </w:t>
      </w:r>
      <w:r w:rsidRPr="704666FE">
        <w:t xml:space="preserve">A., WallisDeVries, M. </w:t>
      </w:r>
      <w:r>
        <w:t>(</w:t>
      </w:r>
      <w:r w:rsidRPr="704666FE">
        <w:t>2001</w:t>
      </w:r>
      <w:r>
        <w:t>)</w:t>
      </w:r>
      <w:r w:rsidRPr="704666FE">
        <w:t>. Acoustic measurement of intake and grazing behaviour of cattle. Grass and Forage Science 55(2):</w:t>
      </w:r>
      <w:r>
        <w:t xml:space="preserve"> </w:t>
      </w:r>
      <w:r w:rsidRPr="704666FE">
        <w:t>97</w:t>
      </w:r>
      <w:r>
        <w:t>–</w:t>
      </w:r>
      <w:r w:rsidRPr="704666FE">
        <w:t>104.</w:t>
      </w:r>
    </w:p>
    <w:p w14:paraId="060438D3" w14:textId="77777777" w:rsidR="00A934C3" w:rsidRPr="00760560" w:rsidRDefault="00A934C3" w:rsidP="00A934C3">
      <w:r w:rsidRPr="5F1B9BFE">
        <w:t>Laredo, M.</w:t>
      </w:r>
      <w:r>
        <w:t xml:space="preserve"> </w:t>
      </w:r>
      <w:r w:rsidRPr="5F1B9BFE">
        <w:t>A., Simpson, G.</w:t>
      </w:r>
      <w:r>
        <w:t xml:space="preserve"> </w:t>
      </w:r>
      <w:r w:rsidRPr="5F1B9BFE">
        <w:t>D., Minson, D.</w:t>
      </w:r>
      <w:r>
        <w:t xml:space="preserve"> </w:t>
      </w:r>
      <w:r w:rsidRPr="5F1B9BFE">
        <w:t>J. and Orpin, C.</w:t>
      </w:r>
      <w:r>
        <w:t xml:space="preserve"> </w:t>
      </w:r>
      <w:r w:rsidRPr="5F1B9BFE">
        <w:t xml:space="preserve">G. </w:t>
      </w:r>
      <w:r>
        <w:t>(</w:t>
      </w:r>
      <w:r w:rsidRPr="5F1B9BFE">
        <w:t>1991</w:t>
      </w:r>
      <w:r>
        <w:t>)</w:t>
      </w:r>
      <w:r w:rsidRPr="5F1B9BFE">
        <w:t>. The potential for using n-alkanes in tropical forages as a marker for the determination of dry matter by grazing ruminants. The Journal of Agricultural Science 117</w:t>
      </w:r>
      <w:r>
        <w:t>:</w:t>
      </w:r>
      <w:r w:rsidRPr="5F1B9BFE">
        <w:t xml:space="preserve"> 355–361.</w:t>
      </w:r>
    </w:p>
    <w:p w14:paraId="6B049D3D" w14:textId="77777777" w:rsidR="00A934C3" w:rsidRPr="00760560" w:rsidRDefault="00A934C3" w:rsidP="00A934C3">
      <w:r w:rsidRPr="704666FE">
        <w:t xml:space="preserve">Marchesini, G., Mottaran, D., Contiero, B., Schiavon, E., Segato, S., Garbin, E., Tenti, S., Andrighetto, I. </w:t>
      </w:r>
      <w:r>
        <w:t>(</w:t>
      </w:r>
      <w:r w:rsidRPr="704666FE">
        <w:t>2018</w:t>
      </w:r>
      <w:r>
        <w:t>)</w:t>
      </w:r>
      <w:r w:rsidRPr="704666FE">
        <w:t>. Use of rumination and activity data as health status and performance indicators in beef cattle during the early fattening period. The Veterinary Journal 231:</w:t>
      </w:r>
      <w:r>
        <w:t xml:space="preserve"> </w:t>
      </w:r>
      <w:r w:rsidRPr="704666FE">
        <w:t>41</w:t>
      </w:r>
      <w:r>
        <w:t>–</w:t>
      </w:r>
      <w:r w:rsidRPr="704666FE">
        <w:t xml:space="preserve">47. </w:t>
      </w:r>
    </w:p>
    <w:p w14:paraId="2B111BE8" w14:textId="77777777" w:rsidR="00A934C3" w:rsidRPr="00760560" w:rsidRDefault="00A934C3" w:rsidP="00A934C3">
      <w:r w:rsidRPr="704666FE">
        <w:t>Marzocchi, M.</w:t>
      </w:r>
      <w:r>
        <w:t xml:space="preserve"> </w:t>
      </w:r>
      <w:r w:rsidRPr="704666FE">
        <w:t>Z., Sakamoto, L.</w:t>
      </w:r>
      <w:r>
        <w:t xml:space="preserve"> </w:t>
      </w:r>
      <w:r w:rsidRPr="704666FE">
        <w:t>S., Canesin, R.</w:t>
      </w:r>
      <w:r>
        <w:t xml:space="preserve"> </w:t>
      </w:r>
      <w:r w:rsidRPr="704666FE">
        <w:t>C., dos Santos, J., Cyrillo, G., Mercadante, M.</w:t>
      </w:r>
      <w:r>
        <w:t xml:space="preserve"> </w:t>
      </w:r>
      <w:r w:rsidRPr="704666FE">
        <w:t>E.</w:t>
      </w:r>
      <w:r>
        <w:t xml:space="preserve"> </w:t>
      </w:r>
      <w:r w:rsidRPr="704666FE">
        <w:t xml:space="preserve">Z. </w:t>
      </w:r>
      <w:r>
        <w:t>(</w:t>
      </w:r>
      <w:r w:rsidRPr="704666FE">
        <w:t>2020</w:t>
      </w:r>
      <w:r>
        <w:t>)</w:t>
      </w:r>
      <w:r w:rsidRPr="704666FE">
        <w:t>. Evaluation of test duration for feed efficiency in growing beef cattle. Tropical Animal Health and Production 52:</w:t>
      </w:r>
      <w:r>
        <w:t xml:space="preserve"> </w:t>
      </w:r>
      <w:r w:rsidRPr="704666FE">
        <w:t>1533</w:t>
      </w:r>
      <w:r>
        <w:t>–</w:t>
      </w:r>
      <w:r w:rsidRPr="704666FE">
        <w:t>1539.</w:t>
      </w:r>
    </w:p>
    <w:p w14:paraId="4A6858BD" w14:textId="34725B05" w:rsidR="00A934C3" w:rsidRPr="00760560" w:rsidRDefault="00A934C3" w:rsidP="00A934C3">
      <w:r w:rsidRPr="5F1B9BFE">
        <w:t>Masson-Delmotte, V., Zhai</w:t>
      </w:r>
      <w:r w:rsidR="00975ED8">
        <w:t>, P.</w:t>
      </w:r>
      <w:r w:rsidRPr="5F1B9BFE">
        <w:t>, Pirani</w:t>
      </w:r>
      <w:r w:rsidR="00293977">
        <w:t>, A.,</w:t>
      </w:r>
      <w:r w:rsidRPr="5F1B9BFE">
        <w:t xml:space="preserve"> Connors,</w:t>
      </w:r>
      <w:r w:rsidR="00293977">
        <w:t xml:space="preserve"> S. L.,</w:t>
      </w:r>
      <w:r w:rsidRPr="5F1B9BFE">
        <w:t xml:space="preserve"> Péan,</w:t>
      </w:r>
      <w:r w:rsidR="00293977">
        <w:t xml:space="preserve"> C.,</w:t>
      </w:r>
      <w:r w:rsidRPr="5F1B9BFE">
        <w:t xml:space="preserve"> Berger,</w:t>
      </w:r>
      <w:r w:rsidR="00293977">
        <w:t xml:space="preserve"> S.,</w:t>
      </w:r>
      <w:r w:rsidRPr="5F1B9BFE">
        <w:t xml:space="preserve"> Caud,</w:t>
      </w:r>
      <w:r w:rsidR="00293977">
        <w:t xml:space="preserve"> N.,</w:t>
      </w:r>
      <w:r w:rsidRPr="5F1B9BFE">
        <w:t xml:space="preserve"> Chen, </w:t>
      </w:r>
      <w:r w:rsidR="00293977">
        <w:t xml:space="preserve">Y., </w:t>
      </w:r>
      <w:r w:rsidRPr="5F1B9BFE">
        <w:t>Goldfarb,</w:t>
      </w:r>
      <w:r w:rsidR="00293977">
        <w:t xml:space="preserve"> L.,</w:t>
      </w:r>
      <w:r w:rsidRPr="5F1B9BFE">
        <w:t xml:space="preserve"> Gomis, </w:t>
      </w:r>
      <w:r w:rsidR="00293977">
        <w:t xml:space="preserve">M. I., </w:t>
      </w:r>
      <w:r w:rsidRPr="5F1B9BFE">
        <w:t xml:space="preserve">Huang, </w:t>
      </w:r>
      <w:r w:rsidR="00293977">
        <w:t xml:space="preserve">M., </w:t>
      </w:r>
      <w:r w:rsidRPr="5F1B9BFE">
        <w:t xml:space="preserve">Leitzell, </w:t>
      </w:r>
      <w:r w:rsidR="00293977">
        <w:t xml:space="preserve">K., </w:t>
      </w:r>
      <w:r w:rsidRPr="5F1B9BFE">
        <w:t>Lonnoy,</w:t>
      </w:r>
      <w:r w:rsidR="00293977">
        <w:t xml:space="preserve"> E.,</w:t>
      </w:r>
      <w:r w:rsidRPr="5F1B9BFE">
        <w:t xml:space="preserve"> Matthews,</w:t>
      </w:r>
      <w:r w:rsidR="00293977">
        <w:t xml:space="preserve"> J. B. R.,</w:t>
      </w:r>
      <w:r w:rsidRPr="5F1B9BFE">
        <w:t xml:space="preserve"> Maycock, </w:t>
      </w:r>
      <w:r w:rsidR="00293977">
        <w:t xml:space="preserve">T, K., </w:t>
      </w:r>
      <w:r w:rsidRPr="5F1B9BFE">
        <w:t>Waterfield,</w:t>
      </w:r>
      <w:r w:rsidR="004A6FB4">
        <w:t xml:space="preserve"> T.,</w:t>
      </w:r>
      <w:r w:rsidRPr="5F1B9BFE">
        <w:t xml:space="preserve"> Yelekçi, </w:t>
      </w:r>
      <w:r w:rsidR="004A6FB4">
        <w:t xml:space="preserve">O., </w:t>
      </w:r>
      <w:r w:rsidRPr="5F1B9BFE">
        <w:t xml:space="preserve">Yu, </w:t>
      </w:r>
      <w:r w:rsidR="004A6FB4">
        <w:t xml:space="preserve">R. </w:t>
      </w:r>
      <w:r w:rsidRPr="5F1B9BFE">
        <w:t xml:space="preserve">and Zhou, B. </w:t>
      </w:r>
      <w:r>
        <w:t>(</w:t>
      </w:r>
      <w:r w:rsidRPr="5F1B9BFE">
        <w:t>2021</w:t>
      </w:r>
      <w:r>
        <w:t>)</w:t>
      </w:r>
      <w:r w:rsidRPr="5F1B9BFE">
        <w:t>, IPCC Climate Change 2021: The Physical Science Basis. Contribution of Working Group I to the Sixth Assessment Report of the Intergovernmental Panel on Climate Change. (eds.)]. Cambridge University Press. In Press.</w:t>
      </w:r>
    </w:p>
    <w:p w14:paraId="2021331D" w14:textId="77777777" w:rsidR="00A934C3" w:rsidRPr="00760560" w:rsidRDefault="00A934C3" w:rsidP="00A934C3">
      <w:r w:rsidRPr="5F1B9BFE">
        <w:t>McNamee, B., Kilpatrick, D.</w:t>
      </w:r>
      <w:r>
        <w:t xml:space="preserve"> </w:t>
      </w:r>
      <w:r w:rsidRPr="5F1B9BFE">
        <w:t>J., Steen, R.</w:t>
      </w:r>
      <w:r>
        <w:t xml:space="preserve"> </w:t>
      </w:r>
      <w:r w:rsidRPr="5F1B9BFE">
        <w:t>W.</w:t>
      </w:r>
      <w:r>
        <w:t xml:space="preserve"> </w:t>
      </w:r>
      <w:r w:rsidRPr="5F1B9BFE">
        <w:t>J. and Gordon, F.</w:t>
      </w:r>
      <w:r>
        <w:t xml:space="preserve"> </w:t>
      </w:r>
      <w:r w:rsidRPr="5F1B9BFE">
        <w:t xml:space="preserve">J. </w:t>
      </w:r>
      <w:r>
        <w:t>(</w:t>
      </w:r>
      <w:r w:rsidRPr="5F1B9BFE">
        <w:t>2001</w:t>
      </w:r>
      <w:r>
        <w:t>)</w:t>
      </w:r>
      <w:r w:rsidRPr="5F1B9BFE">
        <w:t>. The prediction of grass silage intake by beef cattle receiving barley-based supplements. Livestock Production Science 68, 25</w:t>
      </w:r>
      <w:r>
        <w:t>–</w:t>
      </w:r>
      <w:r w:rsidRPr="5F1B9BFE">
        <w:t>30.</w:t>
      </w:r>
    </w:p>
    <w:p w14:paraId="34B29AF4" w14:textId="77777777" w:rsidR="00A934C3" w:rsidRPr="00760560" w:rsidRDefault="00A934C3" w:rsidP="00A934C3">
      <w:r w:rsidRPr="704666FE">
        <w:t xml:space="preserve">Miller, G. A., Hyslop, J. J., Ross, D. W., Troy, S., Barclay, D., Edwards, A. R., Thomson, W. A. M., Duthie, C-A. </w:t>
      </w:r>
      <w:r>
        <w:t>(</w:t>
      </w:r>
      <w:r w:rsidRPr="704666FE">
        <w:t>2018</w:t>
      </w:r>
      <w:r>
        <w:t>)</w:t>
      </w:r>
      <w:r w:rsidRPr="704666FE">
        <w:t>. Beef Monitor: tracking beef cattle growth and predicting carcass characteristics of live animals. Proceedings of the British Society of Animal Science (BSAS) 2018.</w:t>
      </w:r>
    </w:p>
    <w:p w14:paraId="42EF5E0E" w14:textId="77777777" w:rsidR="00A934C3" w:rsidRPr="00760560" w:rsidRDefault="00A934C3" w:rsidP="00A934C3">
      <w:r w:rsidRPr="5F1B9BFE">
        <w:t>Minchin, W., Buckley, F., Kenny, D. A., Keane, M. G., Shalloo, L., and O</w:t>
      </w:r>
      <w:r>
        <w:t>’</w:t>
      </w:r>
      <w:r w:rsidRPr="5F1B9BFE">
        <w:t xml:space="preserve">Donovan, M. </w:t>
      </w:r>
      <w:r>
        <w:t>(</w:t>
      </w:r>
      <w:r w:rsidRPr="5F1B9BFE">
        <w:t>2009</w:t>
      </w:r>
      <w:r>
        <w:t>)</w:t>
      </w:r>
      <w:r w:rsidRPr="5F1B9BFE">
        <w:t>. Prediction of cull cow carcass characteristics from live weight and body condition score measured pre slaughter. J. Agric. Food Res. 48</w:t>
      </w:r>
      <w:r>
        <w:t>:</w:t>
      </w:r>
      <w:r w:rsidRPr="5F1B9BFE">
        <w:t xml:space="preserve"> 75–86.</w:t>
      </w:r>
    </w:p>
    <w:p w14:paraId="73F809A3" w14:textId="77777777" w:rsidR="00A934C3" w:rsidRPr="00760560" w:rsidRDefault="00A934C3" w:rsidP="00A934C3">
      <w:r w:rsidRPr="5F1B9BFE">
        <w:t>Montanholi, Y.</w:t>
      </w:r>
      <w:r>
        <w:t xml:space="preserve"> </w:t>
      </w:r>
      <w:r w:rsidRPr="5F1B9BFE">
        <w:t>R., Swanson, K.</w:t>
      </w:r>
      <w:r>
        <w:t xml:space="preserve"> </w:t>
      </w:r>
      <w:r w:rsidRPr="5F1B9BFE">
        <w:t>C., Palme, R., Schenkel, F.</w:t>
      </w:r>
      <w:r>
        <w:t xml:space="preserve"> </w:t>
      </w:r>
      <w:r w:rsidRPr="5F1B9BFE">
        <w:t>S., McBride, B.</w:t>
      </w:r>
      <w:r>
        <w:t xml:space="preserve"> </w:t>
      </w:r>
      <w:r w:rsidRPr="5F1B9BFE">
        <w:t>W., Lu, D. and Miller, S.</w:t>
      </w:r>
      <w:r>
        <w:t xml:space="preserve"> </w:t>
      </w:r>
      <w:r w:rsidRPr="5F1B9BFE">
        <w:t xml:space="preserve">P. </w:t>
      </w:r>
      <w:r>
        <w:t>(</w:t>
      </w:r>
      <w:r w:rsidRPr="5F1B9BFE">
        <w:t>2010</w:t>
      </w:r>
      <w:r>
        <w:t>)</w:t>
      </w:r>
      <w:r w:rsidRPr="5F1B9BFE">
        <w:t>. Assessing feed efficiency in beef steers through feeding behaviour, infrared thermography and glucocorticoids. Animal 4</w:t>
      </w:r>
      <w:r>
        <w:t>:</w:t>
      </w:r>
      <w:r w:rsidRPr="5F1B9BFE">
        <w:t xml:space="preserve"> 692–701.</w:t>
      </w:r>
    </w:p>
    <w:p w14:paraId="0D96A828" w14:textId="77777777" w:rsidR="00A934C3" w:rsidRPr="00760560" w:rsidRDefault="00A934C3" w:rsidP="00A934C3">
      <w:r w:rsidRPr="704666FE">
        <w:t xml:space="preserve">Mullins, I. L., Truman, C. M., Campler, M. R., Bewley, J. M., Costa, J. H. C. </w:t>
      </w:r>
      <w:r>
        <w:t>(</w:t>
      </w:r>
      <w:r w:rsidRPr="704666FE">
        <w:t>2019</w:t>
      </w:r>
      <w:r>
        <w:t>)</w:t>
      </w:r>
      <w:r w:rsidRPr="704666FE">
        <w:t>. Validation of a commercial automated body condition scoring system on a commercial dairy farm. Animals 9(6):</w:t>
      </w:r>
      <w:r>
        <w:t xml:space="preserve"> </w:t>
      </w:r>
      <w:r w:rsidRPr="704666FE">
        <w:t>287.</w:t>
      </w:r>
    </w:p>
    <w:p w14:paraId="67BDB669" w14:textId="77777777" w:rsidR="00A934C3" w:rsidRPr="00760560" w:rsidRDefault="00A934C3" w:rsidP="00A934C3">
      <w:r w:rsidRPr="5F1B9BFE">
        <w:t>National Academies of Science, Engineering and Medicine (NASEM)</w:t>
      </w:r>
      <w:r>
        <w:t>.</w:t>
      </w:r>
      <w:r w:rsidRPr="5F1B9BFE">
        <w:t xml:space="preserve"> </w:t>
      </w:r>
      <w:r>
        <w:t>(</w:t>
      </w:r>
      <w:r w:rsidRPr="5F1B9BFE">
        <w:t>2016</w:t>
      </w:r>
      <w:r>
        <w:t>)</w:t>
      </w:r>
      <w:r w:rsidRPr="5F1B9BFE">
        <w:t>. Nutrient Requirements of Beef Cattle, 8th Edition. National Academy Press, Washington DC, USA.</w:t>
      </w:r>
    </w:p>
    <w:p w14:paraId="740BB69A" w14:textId="77777777" w:rsidR="00A934C3" w:rsidRPr="00760560" w:rsidRDefault="00A934C3" w:rsidP="00A934C3">
      <w:r w:rsidRPr="5F1B9BFE">
        <w:t>National Research Council (NRC)</w:t>
      </w:r>
      <w:r>
        <w:t>.</w:t>
      </w:r>
      <w:r w:rsidRPr="5F1B9BFE">
        <w:t xml:space="preserve"> </w:t>
      </w:r>
      <w:r>
        <w:t>(</w:t>
      </w:r>
      <w:r w:rsidRPr="5F1B9BFE">
        <w:t>2000</w:t>
      </w:r>
      <w:r>
        <w:t>)</w:t>
      </w:r>
      <w:r w:rsidRPr="5F1B9BFE">
        <w:t>. Nutrient Requirements of Beef Cattle, 7th Edition. National Academy Press, Washington DC, USA.</w:t>
      </w:r>
    </w:p>
    <w:p w14:paraId="006937B2" w14:textId="77777777" w:rsidR="00A934C3" w:rsidRPr="00760560" w:rsidRDefault="00A934C3" w:rsidP="00A934C3">
      <w:r w:rsidRPr="5F1B9BFE">
        <w:t>National Research Council (NRC)</w:t>
      </w:r>
      <w:r>
        <w:t>.</w:t>
      </w:r>
      <w:r w:rsidRPr="5F1B9BFE">
        <w:t xml:space="preserve"> </w:t>
      </w:r>
      <w:r>
        <w:t>(</w:t>
      </w:r>
      <w:r w:rsidRPr="5F1B9BFE">
        <w:t>2001</w:t>
      </w:r>
      <w:r>
        <w:t>)</w:t>
      </w:r>
      <w:r w:rsidRPr="5F1B9BFE">
        <w:t>. Nutrient Requirements of Dairy Cattle, 7th Edition. National Academy Press, Washington DC, USA.</w:t>
      </w:r>
    </w:p>
    <w:p w14:paraId="5F8A63FB" w14:textId="77777777" w:rsidR="00A934C3" w:rsidRPr="00760560" w:rsidRDefault="00A934C3" w:rsidP="00A934C3">
      <w:r w:rsidRPr="5F1B9BFE">
        <w:t>Nkrumah, J.</w:t>
      </w:r>
      <w:r>
        <w:t xml:space="preserve"> </w:t>
      </w:r>
      <w:r w:rsidRPr="5F1B9BFE">
        <w:t>D., Crews, D.</w:t>
      </w:r>
      <w:r>
        <w:t xml:space="preserve"> </w:t>
      </w:r>
      <w:r w:rsidRPr="5F1B9BFE">
        <w:t>H., Basarab, J.</w:t>
      </w:r>
      <w:r>
        <w:t xml:space="preserve"> </w:t>
      </w:r>
      <w:r w:rsidRPr="5F1B9BFE">
        <w:t>A., Price, M.</w:t>
      </w:r>
      <w:r>
        <w:t xml:space="preserve"> </w:t>
      </w:r>
      <w:r w:rsidRPr="5F1B9BFE">
        <w:t>A., Okine, E.</w:t>
      </w:r>
      <w:r>
        <w:t xml:space="preserve"> </w:t>
      </w:r>
      <w:r w:rsidRPr="5F1B9BFE">
        <w:t>K., Wang</w:t>
      </w:r>
      <w:r>
        <w:t>,</w:t>
      </w:r>
      <w:r w:rsidRPr="5F1B9BFE">
        <w:t xml:space="preserve"> Z</w:t>
      </w:r>
      <w:r>
        <w:t>.</w:t>
      </w:r>
      <w:r w:rsidRPr="5F1B9BFE">
        <w:t>, Li, C</w:t>
      </w:r>
      <w:r>
        <w:t>.</w:t>
      </w:r>
      <w:r w:rsidRPr="5F1B9BFE">
        <w:t xml:space="preserve"> and Moore</w:t>
      </w:r>
      <w:r>
        <w:t>,</w:t>
      </w:r>
      <w:r w:rsidRPr="5F1B9BFE">
        <w:t xml:space="preserve"> S.</w:t>
      </w:r>
      <w:r>
        <w:t xml:space="preserve"> </w:t>
      </w:r>
      <w:r w:rsidRPr="5F1B9BFE">
        <w:t xml:space="preserve">S. </w:t>
      </w:r>
      <w:r>
        <w:t>(</w:t>
      </w:r>
      <w:r w:rsidRPr="5F1B9BFE">
        <w:t>2007</w:t>
      </w:r>
      <w:r>
        <w:t>)</w:t>
      </w:r>
      <w:r w:rsidRPr="5F1B9BFE">
        <w:t>. Genetic and phenotypic relationships of feeding behavior and temperament with performance, feed efficiency, ultrasound, and carcass merit of beef cattle. Journal of Animal Science 85</w:t>
      </w:r>
      <w:r>
        <w:t>:</w:t>
      </w:r>
      <w:r w:rsidRPr="5F1B9BFE">
        <w:t xml:space="preserve"> 2382–2390.</w:t>
      </w:r>
    </w:p>
    <w:p w14:paraId="5B2A767D" w14:textId="77777777" w:rsidR="00A934C3" w:rsidRPr="003B308B" w:rsidRDefault="00A934C3" w:rsidP="00A934C3">
      <w:pPr>
        <w:rPr>
          <w:lang w:val="pt-BR"/>
        </w:rPr>
      </w:pPr>
      <w:r w:rsidRPr="704666FE">
        <w:t xml:space="preserve">O’Leary, N., Leso, L., Buckley, F., Kenneally, J., McSweeney, D., Shalloo, L. </w:t>
      </w:r>
      <w:r>
        <w:t>(</w:t>
      </w:r>
      <w:r w:rsidRPr="704666FE">
        <w:t>2020</w:t>
      </w:r>
      <w:r>
        <w:t>)</w:t>
      </w:r>
      <w:r w:rsidRPr="704666FE">
        <w:t xml:space="preserve">. Validation of an automated body condition scoring system using 3D imaging. </w:t>
      </w:r>
      <w:r w:rsidRPr="003B308B">
        <w:rPr>
          <w:lang w:val="pt-BR"/>
        </w:rPr>
        <w:t>Agriculture 10:</w:t>
      </w:r>
      <w:r>
        <w:rPr>
          <w:lang w:val="pt-BR"/>
        </w:rPr>
        <w:t xml:space="preserve"> </w:t>
      </w:r>
      <w:r w:rsidRPr="003B308B">
        <w:rPr>
          <w:lang w:val="pt-BR"/>
        </w:rPr>
        <w:t xml:space="preserve">246. </w:t>
      </w:r>
    </w:p>
    <w:p w14:paraId="07108DA1" w14:textId="77777777" w:rsidR="00A934C3" w:rsidRPr="00760560" w:rsidRDefault="00A934C3" w:rsidP="00A934C3">
      <w:r w:rsidRPr="003B308B">
        <w:rPr>
          <w:lang w:val="pt-BR"/>
        </w:rPr>
        <w:t xml:space="preserve">Pereira, G. M., Heins, B. J., Endres, M. I. </w:t>
      </w:r>
      <w:r>
        <w:rPr>
          <w:lang w:val="pt-BR"/>
        </w:rPr>
        <w:t>(</w:t>
      </w:r>
      <w:r w:rsidRPr="003B308B">
        <w:rPr>
          <w:lang w:val="pt-BR"/>
        </w:rPr>
        <w:t>2018</w:t>
      </w:r>
      <w:r>
        <w:rPr>
          <w:lang w:val="pt-BR"/>
        </w:rPr>
        <w:t>)</w:t>
      </w:r>
      <w:r w:rsidRPr="003B308B">
        <w:rPr>
          <w:lang w:val="pt-BR"/>
        </w:rPr>
        <w:t xml:space="preserve">. </w:t>
      </w:r>
      <w:r w:rsidRPr="704666FE">
        <w:t>Technical note: validation of an ear-tag accelerometer sensor to determine rumination, eating, and activity behaviors of grazing dairy cattle. Journal of Dairy Science 101(3):</w:t>
      </w:r>
      <w:r>
        <w:t xml:space="preserve"> </w:t>
      </w:r>
      <w:r w:rsidRPr="704666FE">
        <w:t>2492</w:t>
      </w:r>
      <w:r>
        <w:t>–</w:t>
      </w:r>
      <w:r w:rsidRPr="704666FE">
        <w:t>2495.</w:t>
      </w:r>
    </w:p>
    <w:p w14:paraId="21160267" w14:textId="77777777" w:rsidR="00A934C3" w:rsidRPr="00760560" w:rsidRDefault="00A934C3" w:rsidP="00A934C3">
      <w:r w:rsidRPr="00760560">
        <w:t>Pittroff, W., Kothmann, M.</w:t>
      </w:r>
      <w:r>
        <w:t xml:space="preserve"> </w:t>
      </w:r>
      <w:r w:rsidRPr="00760560">
        <w:t xml:space="preserve">M. </w:t>
      </w:r>
      <w:r>
        <w:t>(</w:t>
      </w:r>
      <w:r w:rsidRPr="00760560">
        <w:t>2001</w:t>
      </w:r>
      <w:r>
        <w:t>)</w:t>
      </w:r>
      <w:r w:rsidRPr="00760560">
        <w:t>. Quantitative prediction of feed intake in ruminants: III. Comparative example calculations and discussion. Livestock Production Science 71</w:t>
      </w:r>
      <w:r>
        <w:t>:</w:t>
      </w:r>
      <w:r w:rsidRPr="00760560">
        <w:t xml:space="preserve"> 171</w:t>
      </w:r>
      <w:r>
        <w:t>–</w:t>
      </w:r>
      <w:r w:rsidRPr="00760560">
        <w:t>181.</w:t>
      </w:r>
    </w:p>
    <w:p w14:paraId="6466E3A3" w14:textId="77777777" w:rsidR="00A934C3" w:rsidRPr="00760560" w:rsidRDefault="00A934C3" w:rsidP="00A934C3">
      <w:r w:rsidRPr="704666FE">
        <w:t xml:space="preserve">Pogorzelska-Przybylek, P., Nogalski, Z., Wielgosz-Groth, Z., Winarski, R., Sobezuk-Szul, M., Łapińska, P., et al. </w:t>
      </w:r>
      <w:r>
        <w:t>(</w:t>
      </w:r>
      <w:r w:rsidRPr="704666FE">
        <w:t>2014</w:t>
      </w:r>
      <w:r>
        <w:t>)</w:t>
      </w:r>
      <w:r w:rsidRPr="704666FE">
        <w:t>. Prediction of the carcass value of young Holstein-Friesian bulls based on live body measurements. Ann. Anim. Sci. 14</w:t>
      </w:r>
      <w:r>
        <w:t>:</w:t>
      </w:r>
      <w:r w:rsidRPr="704666FE">
        <w:t xml:space="preserve"> 429–439. doi: 10.2478/aoas-2014-0004</w:t>
      </w:r>
    </w:p>
    <w:p w14:paraId="5A37C339" w14:textId="77777777" w:rsidR="00A934C3" w:rsidRPr="00760560" w:rsidRDefault="00A934C3" w:rsidP="00A934C3">
      <w:r w:rsidRPr="5F1B9BFE">
        <w:t>Poppi, D.</w:t>
      </w:r>
      <w:r>
        <w:t xml:space="preserve"> </w:t>
      </w:r>
      <w:r w:rsidRPr="5F1B9BFE">
        <w:t xml:space="preserve">P. </w:t>
      </w:r>
      <w:r>
        <w:t>(</w:t>
      </w:r>
      <w:r w:rsidRPr="5F1B9BFE">
        <w:t>1996</w:t>
      </w:r>
      <w:r>
        <w:t>)</w:t>
      </w:r>
      <w:r w:rsidRPr="5F1B9BFE">
        <w:t>. Predictions of food intake in ruminants from analyses of food composition. Australian Journal of Agricultural Research 47: 489</w:t>
      </w:r>
      <w:r>
        <w:t>–</w:t>
      </w:r>
      <w:r w:rsidRPr="5F1B9BFE">
        <w:t>504.</w:t>
      </w:r>
    </w:p>
    <w:p w14:paraId="284947D6" w14:textId="77777777" w:rsidR="00A934C3" w:rsidRPr="00760560" w:rsidRDefault="00A934C3" w:rsidP="00A934C3">
      <w:r w:rsidRPr="5F1B9BFE">
        <w:t xml:space="preserve">Reiter, S., Sattlecker, G., Lidauer, L., Kickinger, F., Ohlschuster, M., Auer, W., Schweinzer, V., Klein-Jobstl, D., Drillich, M., Iwersen, M. </w:t>
      </w:r>
      <w:r>
        <w:t>(</w:t>
      </w:r>
      <w:r w:rsidRPr="5F1B9BFE">
        <w:t>2018</w:t>
      </w:r>
      <w:r>
        <w:t>).</w:t>
      </w:r>
      <w:r w:rsidRPr="5F1B9BFE">
        <w:t xml:space="preserve"> Evaluation of an ear-tag-based accelerometer for monitoring rumination in dairy cows</w:t>
      </w:r>
      <w:r>
        <w:t>.</w:t>
      </w:r>
      <w:r w:rsidRPr="5F1B9BFE">
        <w:t xml:space="preserve"> Journal of Dairy Science, 101: 3398</w:t>
      </w:r>
      <w:r>
        <w:t>–</w:t>
      </w:r>
      <w:r w:rsidRPr="5F1B9BFE">
        <w:t>3411.</w:t>
      </w:r>
    </w:p>
    <w:p w14:paraId="1E55A653" w14:textId="77777777" w:rsidR="00A934C3" w:rsidRPr="00760560" w:rsidRDefault="00A934C3" w:rsidP="00A934C3">
      <w:r w:rsidRPr="5F1B9BFE">
        <w:t>Richmond, A.</w:t>
      </w:r>
      <w:r>
        <w:t xml:space="preserve"> </w:t>
      </w:r>
      <w:r w:rsidRPr="5F1B9BFE">
        <w:t>S., Wylie, A.</w:t>
      </w:r>
      <w:r>
        <w:t xml:space="preserve"> </w:t>
      </w:r>
      <w:r w:rsidRPr="5F1B9BFE">
        <w:t>R</w:t>
      </w:r>
      <w:r>
        <w:t xml:space="preserve">. </w:t>
      </w:r>
      <w:r w:rsidRPr="5F1B9BFE">
        <w:t>G., Laidlaw, A.</w:t>
      </w:r>
      <w:r>
        <w:t xml:space="preserve"> </w:t>
      </w:r>
      <w:r w:rsidRPr="5F1B9BFE">
        <w:t>S. and Lively, F.</w:t>
      </w:r>
      <w:r>
        <w:t xml:space="preserve"> </w:t>
      </w:r>
      <w:r w:rsidRPr="5F1B9BFE">
        <w:t xml:space="preserve">O. </w:t>
      </w:r>
      <w:r>
        <w:t>(</w:t>
      </w:r>
      <w:r w:rsidRPr="5F1B9BFE">
        <w:t>2015</w:t>
      </w:r>
      <w:r>
        <w:t>)</w:t>
      </w:r>
      <w:r w:rsidRPr="5F1B9BFE">
        <w:t>. An evaluation of contrasting C-32 alkane dosing and faecal sampling regimes to estimate herbage dry matter intake by beef cattle. Journal of Agricultural Science 153: 353</w:t>
      </w:r>
      <w:r>
        <w:t>–</w:t>
      </w:r>
      <w:r w:rsidRPr="5F1B9BFE">
        <w:t>360.</w:t>
      </w:r>
    </w:p>
    <w:p w14:paraId="56DA7FDD" w14:textId="77777777" w:rsidR="00A934C3" w:rsidRPr="00760560" w:rsidRDefault="00A934C3" w:rsidP="00A934C3">
      <w:r w:rsidRPr="5F1B9BFE">
        <w:t>Roche, J.</w:t>
      </w:r>
      <w:r>
        <w:t xml:space="preserve"> </w:t>
      </w:r>
      <w:r w:rsidRPr="5F1B9BFE">
        <w:t>R., Blache</w:t>
      </w:r>
      <w:r>
        <w:t>,</w:t>
      </w:r>
      <w:r w:rsidRPr="5F1B9BFE">
        <w:t xml:space="preserve"> D., Kay, J.</w:t>
      </w:r>
      <w:r>
        <w:t xml:space="preserve"> </w:t>
      </w:r>
      <w:r w:rsidRPr="5F1B9BFE">
        <w:t>K., Millar, D.</w:t>
      </w:r>
      <w:r>
        <w:t xml:space="preserve"> </w:t>
      </w:r>
      <w:r w:rsidRPr="5F1B9BFE">
        <w:t>R., Sheahan, A.</w:t>
      </w:r>
      <w:r>
        <w:t xml:space="preserve"> </w:t>
      </w:r>
      <w:r w:rsidRPr="5F1B9BFE">
        <w:t>J. and Millar, D.</w:t>
      </w:r>
      <w:r>
        <w:t xml:space="preserve"> </w:t>
      </w:r>
      <w:r w:rsidRPr="5F1B9BFE">
        <w:t xml:space="preserve">W. </w:t>
      </w:r>
      <w:r>
        <w:t>(</w:t>
      </w:r>
      <w:r w:rsidRPr="5F1B9BFE">
        <w:t>2008</w:t>
      </w:r>
      <w:r>
        <w:t>)</w:t>
      </w:r>
      <w:r w:rsidRPr="5F1B9BFE">
        <w:t>.  Neuroendocrine and physiological regulation of intake with particular reference to domesticated ruminant animals. Nutrition Research Reviews 21:</w:t>
      </w:r>
      <w:r>
        <w:t xml:space="preserve"> </w:t>
      </w:r>
      <w:r w:rsidRPr="5F1B9BFE">
        <w:t>207</w:t>
      </w:r>
      <w:r>
        <w:t>–</w:t>
      </w:r>
      <w:r w:rsidRPr="5F1B9BFE">
        <w:t>234.</w:t>
      </w:r>
    </w:p>
    <w:p w14:paraId="17682697" w14:textId="77777777" w:rsidR="00A934C3" w:rsidRDefault="00A934C3" w:rsidP="00A934C3">
      <w:r w:rsidRPr="704666FE">
        <w:t>Sanchez, W.</w:t>
      </w:r>
      <w:r>
        <w:t xml:space="preserve"> </w:t>
      </w:r>
      <w:r w:rsidRPr="704666FE">
        <w:t>K., McGuire, M.</w:t>
      </w:r>
      <w:r>
        <w:t xml:space="preserve"> </w:t>
      </w:r>
      <w:r w:rsidRPr="704666FE">
        <w:t>A., Beede, D.</w:t>
      </w:r>
      <w:r>
        <w:t xml:space="preserve"> </w:t>
      </w:r>
      <w:r w:rsidRPr="704666FE">
        <w:t xml:space="preserve">K. </w:t>
      </w:r>
      <w:r>
        <w:t>(</w:t>
      </w:r>
      <w:r w:rsidRPr="704666FE">
        <w:t>1994</w:t>
      </w:r>
      <w:r>
        <w:t>)</w:t>
      </w:r>
      <w:r w:rsidRPr="704666FE">
        <w:t>. Macromineral nutrition by heat stress interactions in dairy cattle: review and original research. Journal of Dairy Science 77: 2051</w:t>
      </w:r>
      <w:r>
        <w:t>–</w:t>
      </w:r>
      <w:r w:rsidRPr="704666FE">
        <w:t>2079.</w:t>
      </w:r>
    </w:p>
    <w:p w14:paraId="0EC65A8A" w14:textId="405EFD6B" w:rsidR="00830794" w:rsidRPr="00760560" w:rsidRDefault="00830794" w:rsidP="00A934C3">
      <w:r w:rsidRPr="00830794">
        <w:t>Sauvant, D.</w:t>
      </w:r>
      <w:r w:rsidR="00E63E88">
        <w:t xml:space="preserve"> and</w:t>
      </w:r>
      <w:r w:rsidR="003B1753">
        <w:t xml:space="preserve"> </w:t>
      </w:r>
      <w:r w:rsidRPr="00830794">
        <w:t xml:space="preserve">Archimède, H. </w:t>
      </w:r>
      <w:r w:rsidR="003B1753">
        <w:t>(</w:t>
      </w:r>
      <w:r w:rsidRPr="00830794">
        <w:t>1989</w:t>
      </w:r>
      <w:r w:rsidR="003B1753">
        <w:t>).</w:t>
      </w:r>
      <w:r w:rsidRPr="00830794">
        <w:t xml:space="preserve"> The prediction of the digestion passage rate in ruminants. Document interne à la station de nutrition et alimentation, INRA-IAPG, France.</w:t>
      </w:r>
    </w:p>
    <w:p w14:paraId="119D3883" w14:textId="77777777" w:rsidR="00A934C3" w:rsidRPr="00760560" w:rsidRDefault="00A934C3" w:rsidP="00A934C3">
      <w:r w:rsidRPr="5F1B9BFE">
        <w:t>Stricklin, W.</w:t>
      </w:r>
      <w:r>
        <w:t xml:space="preserve"> </w:t>
      </w:r>
      <w:r w:rsidRPr="5F1B9BFE">
        <w:t>R. and Gonyou, H.</w:t>
      </w:r>
      <w:r>
        <w:t xml:space="preserve"> </w:t>
      </w:r>
      <w:r w:rsidRPr="5F1B9BFE">
        <w:t xml:space="preserve">W. </w:t>
      </w:r>
      <w:r>
        <w:t>(</w:t>
      </w:r>
      <w:r w:rsidRPr="5F1B9BFE">
        <w:t>1981</w:t>
      </w:r>
      <w:r>
        <w:t>)</w:t>
      </w:r>
      <w:r w:rsidRPr="5F1B9BFE">
        <w:t>. Dominance and eating behaviour of beef cattle fed from a single stall. Applied Animal Ethology 7</w:t>
      </w:r>
      <w:r>
        <w:t>:</w:t>
      </w:r>
      <w:r w:rsidRPr="5F1B9BFE">
        <w:t xml:space="preserve"> 135</w:t>
      </w:r>
      <w:r>
        <w:t>–</w:t>
      </w:r>
      <w:r w:rsidRPr="5F1B9BFE">
        <w:t>140.</w:t>
      </w:r>
    </w:p>
    <w:p w14:paraId="578DC245" w14:textId="77777777" w:rsidR="00A934C3" w:rsidRPr="00760560" w:rsidRDefault="00A934C3" w:rsidP="00A934C3">
      <w:r w:rsidRPr="5F1B9BFE">
        <w:t>Van der Waaij, B.</w:t>
      </w:r>
      <w:r>
        <w:t xml:space="preserve"> </w:t>
      </w:r>
      <w:r w:rsidRPr="5F1B9BFE">
        <w:t>D., Feldbrugge, R.</w:t>
      </w:r>
      <w:r>
        <w:t xml:space="preserve"> </w:t>
      </w:r>
      <w:r w:rsidRPr="5F1B9BFE">
        <w:t>L. and Veerkamp R.</w:t>
      </w:r>
      <w:r>
        <w:t xml:space="preserve"> </w:t>
      </w:r>
      <w:r w:rsidRPr="5F1B9BFE">
        <w:t xml:space="preserve">F. </w:t>
      </w:r>
      <w:r>
        <w:t>(</w:t>
      </w:r>
      <w:r w:rsidRPr="5F1B9BFE">
        <w:t>2016</w:t>
      </w:r>
      <w:r>
        <w:t>)</w:t>
      </w:r>
      <w:r w:rsidRPr="5F1B9BFE">
        <w:t>. Cow feed intake prediction with machine learning. Precision Dairy Farming, 21–23.</w:t>
      </w:r>
    </w:p>
    <w:p w14:paraId="7462B23F" w14:textId="77777777" w:rsidR="00A934C3" w:rsidRPr="00760560" w:rsidRDefault="00A934C3" w:rsidP="00A934C3">
      <w:r w:rsidRPr="704666FE">
        <w:t>Van Lingen, H.</w:t>
      </w:r>
      <w:r>
        <w:t xml:space="preserve"> </w:t>
      </w:r>
      <w:r w:rsidRPr="704666FE">
        <w:t>J., Niu, M., Kebreab, E., Filho, S.</w:t>
      </w:r>
      <w:r>
        <w:t xml:space="preserve"> </w:t>
      </w:r>
      <w:r w:rsidRPr="704666FE">
        <w:t>C.</w:t>
      </w:r>
      <w:r>
        <w:t xml:space="preserve"> </w:t>
      </w:r>
      <w:r w:rsidRPr="704666FE">
        <w:t>V., Rooke, J.</w:t>
      </w:r>
      <w:r>
        <w:t xml:space="preserve"> </w:t>
      </w:r>
      <w:r w:rsidRPr="704666FE">
        <w:t>A., Duthie, C-A., Schwarm, A., Kreuzer, M., Hynd, P.</w:t>
      </w:r>
      <w:r>
        <w:t xml:space="preserve"> </w:t>
      </w:r>
      <w:r w:rsidRPr="704666FE">
        <w:t>I., Caetano, M., Eugene, M., Martin, C., McGee, M., O’Kiely, P., Hunerberg, M., McAllister, T.</w:t>
      </w:r>
      <w:r>
        <w:t xml:space="preserve"> </w:t>
      </w:r>
      <w:r w:rsidRPr="704666FE">
        <w:t>A., Berchielli, T.</w:t>
      </w:r>
      <w:r>
        <w:t xml:space="preserve"> </w:t>
      </w:r>
      <w:r w:rsidRPr="704666FE">
        <w:t>T., Messana, J.</w:t>
      </w:r>
      <w:r>
        <w:t xml:space="preserve"> </w:t>
      </w:r>
      <w:r w:rsidRPr="704666FE">
        <w:t>D., Peiren, N., Chaves, A.</w:t>
      </w:r>
      <w:r>
        <w:t xml:space="preserve"> </w:t>
      </w:r>
      <w:r w:rsidRPr="704666FE">
        <w:t>V., Charmley, E., Cole, N.</w:t>
      </w:r>
      <w:r>
        <w:t xml:space="preserve"> </w:t>
      </w:r>
      <w:r w:rsidRPr="704666FE">
        <w:t>A., Hales, K.</w:t>
      </w:r>
      <w:r>
        <w:t xml:space="preserve"> </w:t>
      </w:r>
      <w:r w:rsidRPr="704666FE">
        <w:t>E., Lee, S., Berndt, A., Reynolds, C.</w:t>
      </w:r>
      <w:r>
        <w:t xml:space="preserve"> </w:t>
      </w:r>
      <w:r w:rsidRPr="704666FE">
        <w:t>K., Crompton, L., Bayat, A., Yanez-Ruiz, D.</w:t>
      </w:r>
      <w:r>
        <w:t xml:space="preserve"> </w:t>
      </w:r>
      <w:r w:rsidRPr="704666FE">
        <w:t>R., Yu, Z., Bannink, A., Dijkstra, J., Casper, D.</w:t>
      </w:r>
      <w:r>
        <w:t xml:space="preserve"> </w:t>
      </w:r>
      <w:r w:rsidRPr="704666FE">
        <w:t>P., and Hristov, A.</w:t>
      </w:r>
      <w:r>
        <w:t xml:space="preserve"> </w:t>
      </w:r>
      <w:r w:rsidRPr="704666FE">
        <w:t>N. (2019)</w:t>
      </w:r>
      <w:r>
        <w:t>.</w:t>
      </w:r>
      <w:r w:rsidRPr="704666FE">
        <w:t xml:space="preserve"> Agriculture, Ecosystems and Environment 283:</w:t>
      </w:r>
      <w:r>
        <w:t xml:space="preserve"> </w:t>
      </w:r>
      <w:r w:rsidRPr="704666FE">
        <w:t>106575.</w:t>
      </w:r>
    </w:p>
    <w:p w14:paraId="095D0B48" w14:textId="77777777" w:rsidR="00A934C3" w:rsidRPr="00760560" w:rsidRDefault="00A934C3" w:rsidP="00A934C3">
      <w:r w:rsidRPr="704666FE">
        <w:t xml:space="preserve">Wang, Z., Nkrumah, J. D., Li, C., Basarab, J. A., Goonewardene, L. A., Okine, E. K., Crews, D. H., Moore, S. S. </w:t>
      </w:r>
      <w:r>
        <w:t>(</w:t>
      </w:r>
      <w:r w:rsidRPr="704666FE">
        <w:t>2006</w:t>
      </w:r>
      <w:r>
        <w:t>)</w:t>
      </w:r>
      <w:r w:rsidRPr="704666FE">
        <w:t>. Test duration for growth, feed intake, and feed efficiency in beef cattle using the GrowSafe System. Journal of Animal Science 84:</w:t>
      </w:r>
      <w:r>
        <w:t xml:space="preserve"> </w:t>
      </w:r>
      <w:r w:rsidRPr="704666FE">
        <w:t>2289</w:t>
      </w:r>
      <w:r>
        <w:t>–</w:t>
      </w:r>
      <w:r w:rsidRPr="704666FE">
        <w:t>2298.</w:t>
      </w:r>
    </w:p>
    <w:p w14:paraId="51868E50" w14:textId="77777777" w:rsidR="00A934C3" w:rsidRPr="00760560" w:rsidRDefault="00A934C3" w:rsidP="00A934C3">
      <w:r w:rsidRPr="704666FE">
        <w:t xml:space="preserve">Weary, D., Huzzet, J., Von Keyserlingk, M. </w:t>
      </w:r>
      <w:r>
        <w:t>(</w:t>
      </w:r>
      <w:r w:rsidRPr="704666FE">
        <w:t>2009</w:t>
      </w:r>
      <w:r>
        <w:t>)</w:t>
      </w:r>
      <w:r w:rsidRPr="704666FE">
        <w:t>. Board-Invited Review: Using behaviour to predict and identify ill health in animals. Journal of Animal Science 87:</w:t>
      </w:r>
      <w:r>
        <w:t xml:space="preserve"> </w:t>
      </w:r>
      <w:r w:rsidRPr="704666FE">
        <w:t>770</w:t>
      </w:r>
      <w:r>
        <w:t>–</w:t>
      </w:r>
      <w:r w:rsidRPr="704666FE">
        <w:t>777.</w:t>
      </w:r>
    </w:p>
    <w:p w14:paraId="320E8601" w14:textId="77777777" w:rsidR="00A934C3" w:rsidRPr="00760560" w:rsidRDefault="00A934C3" w:rsidP="00A934C3">
      <w:r w:rsidRPr="5F1B9BFE">
        <w:t>Werner, J., Umstatter, C.</w:t>
      </w:r>
      <w:r>
        <w:t>,</w:t>
      </w:r>
      <w:r w:rsidRPr="5F1B9BFE">
        <w:t xml:space="preserve"> Leso, L.</w:t>
      </w:r>
      <w:r>
        <w:t>,</w:t>
      </w:r>
      <w:r w:rsidRPr="5F1B9BFE">
        <w:t xml:space="preserve"> Kennedy, E., Geoghegan, A., Shalloo, L., Schick, M., O’Brien, B. </w:t>
      </w:r>
      <w:r>
        <w:t>(</w:t>
      </w:r>
      <w:r w:rsidRPr="5F1B9BFE">
        <w:t>2018</w:t>
      </w:r>
      <w:r>
        <w:t>)</w:t>
      </w:r>
      <w:r w:rsidRPr="5F1B9BFE">
        <w:t>. Evaluation and application potential of an accelerometer-based collar device for measuring grazing behaviour of dairy cows. Animal 13(9): 2070</w:t>
      </w:r>
      <w:r>
        <w:t>–</w:t>
      </w:r>
      <w:r w:rsidRPr="5F1B9BFE">
        <w:t>2079.</w:t>
      </w:r>
    </w:p>
    <w:p w14:paraId="7237A043" w14:textId="77777777" w:rsidR="00A934C3" w:rsidRPr="00760560" w:rsidRDefault="00A934C3" w:rsidP="00A934C3">
      <w:r w:rsidRPr="5F1B9BFE">
        <w:t xml:space="preserve">Williams, M., Prendiville, R., O’Sullivan, K., McCabe, S., Kennedy, E., Liddane, M. and Buckley, F. </w:t>
      </w:r>
      <w:r>
        <w:t>(</w:t>
      </w:r>
      <w:r w:rsidRPr="5F1B9BFE">
        <w:t>2019</w:t>
      </w:r>
      <w:r>
        <w:t>)</w:t>
      </w:r>
      <w:r w:rsidRPr="5F1B9BFE">
        <w:t>. Developing and validating a model to predict the dry matter intake of grazing lactating beef cows. Animal, 1–11.</w:t>
      </w:r>
    </w:p>
    <w:p w14:paraId="5B0C2A9E" w14:textId="070C5BFB" w:rsidR="00A934C3" w:rsidRPr="00760560" w:rsidRDefault="00A934C3" w:rsidP="00A934C3">
      <w:r w:rsidRPr="5F1B9BFE">
        <w:t>Yan, T., Agnew</w:t>
      </w:r>
      <w:r w:rsidR="004A6FB4">
        <w:t>, R. E.,</w:t>
      </w:r>
      <w:r w:rsidRPr="5F1B9BFE">
        <w:t xml:space="preserve"> and Gordon</w:t>
      </w:r>
      <w:r w:rsidR="004A6FB4">
        <w:t>, F. J.</w:t>
      </w:r>
      <w:r w:rsidRPr="5F1B9BFE">
        <w:t xml:space="preserve"> </w:t>
      </w:r>
      <w:r>
        <w:t>(</w:t>
      </w:r>
      <w:r w:rsidRPr="5F1B9BFE">
        <w:t>2002</w:t>
      </w:r>
      <w:r>
        <w:t>)</w:t>
      </w:r>
      <w:r w:rsidRPr="5F1B9BFE">
        <w:t>. The combined effects of animal species (sheep versus cattle) and levels of feeding on digestible and metabolisable energy concentrations in grass silage-based diets of cattle. Animal Science 75: 141</w:t>
      </w:r>
      <w:r>
        <w:t>–</w:t>
      </w:r>
      <w:r w:rsidRPr="5F1B9BFE">
        <w:t>151.</w:t>
      </w:r>
    </w:p>
    <w:p w14:paraId="7CCBC809" w14:textId="77777777" w:rsidR="00A934C3" w:rsidRPr="00760560" w:rsidRDefault="00A934C3" w:rsidP="00A934C3">
      <w:r w:rsidRPr="704666FE">
        <w:t>Zehner</w:t>
      </w:r>
      <w:r>
        <w:t>,</w:t>
      </w:r>
      <w:r w:rsidRPr="704666FE">
        <w:t xml:space="preserve"> N., Niederhauser., J. J., Nydegger, F., Grothmann, A., Keller, M., Hoch, M., Haeussermann, A., Schick, M. </w:t>
      </w:r>
      <w:r>
        <w:t>(</w:t>
      </w:r>
      <w:r w:rsidRPr="704666FE">
        <w:t>2012</w:t>
      </w:r>
      <w:r>
        <w:t>)</w:t>
      </w:r>
      <w:r w:rsidRPr="704666FE">
        <w:t>. Validation of a new health monitoring system (RumiWatch) for combined automatic measurement of rumination, feed intake, water intake and locomotion in dairy cows. In Proceedings of the International Conference of Agricultural Engineering CIGR</w:t>
      </w:r>
      <w:r w:rsidRPr="704666FE">
        <w:rPr>
          <w:rFonts w:ascii="Cambria Math" w:hAnsi="Cambria Math" w:cs="Cambria Math"/>
        </w:rPr>
        <w:t>‐</w:t>
      </w:r>
      <w:r w:rsidRPr="704666FE">
        <w:t>Ageng, Valencia, Spain, 8th–12th July 2012, p.C0438.</w:t>
      </w:r>
    </w:p>
    <w:p w14:paraId="30C5FCE7" w14:textId="621F4F5E" w:rsidR="00A934C3" w:rsidRDefault="00A934C3" w:rsidP="00A934C3">
      <w:r w:rsidRPr="5F1B9BFE">
        <w:t>Zou, C.</w:t>
      </w:r>
      <w:r>
        <w:t xml:space="preserve"> </w:t>
      </w:r>
      <w:r w:rsidRPr="5F1B9BFE">
        <w:t>X., Lively,</w:t>
      </w:r>
      <w:r w:rsidR="00971787">
        <w:t xml:space="preserve"> F. J.,</w:t>
      </w:r>
      <w:r w:rsidRPr="5F1B9BFE">
        <w:t xml:space="preserve"> Wylie, </w:t>
      </w:r>
      <w:r w:rsidR="00971787">
        <w:t xml:space="preserve">A. R. G. </w:t>
      </w:r>
      <w:r w:rsidRPr="5F1B9BFE">
        <w:t>and Yan</w:t>
      </w:r>
      <w:r w:rsidR="00971787">
        <w:t>, T</w:t>
      </w:r>
      <w:r w:rsidRPr="5F1B9BFE">
        <w:t xml:space="preserve">. </w:t>
      </w:r>
      <w:r>
        <w:t>(</w:t>
      </w:r>
      <w:r w:rsidRPr="5F1B9BFE">
        <w:t>2016</w:t>
      </w:r>
      <w:r>
        <w:t>)</w:t>
      </w:r>
      <w:r w:rsidRPr="5F1B9BFE">
        <w:t>. Estimation of the maintenance energy requirements, methane emissions and nitrogen utilisation efficiency of two suckler cow genotypes. Animal 10 (4): 616</w:t>
      </w:r>
      <w:r>
        <w:t>–</w:t>
      </w:r>
      <w:r w:rsidRPr="5F1B9BFE">
        <w:t>622.</w:t>
      </w:r>
    </w:p>
    <w:p w14:paraId="13F73A90" w14:textId="77777777" w:rsidR="00A934C3" w:rsidRDefault="00A934C3" w:rsidP="00D9326E"/>
    <w:p w14:paraId="06B1B652" w14:textId="3582DB1B" w:rsidR="00D9326E" w:rsidRDefault="00D9326E" w:rsidP="00D9326E"/>
    <w:p w14:paraId="44F7ED86" w14:textId="77777777" w:rsidR="00D9326E" w:rsidRDefault="00D9326E" w:rsidP="00D9326E">
      <w:pPr>
        <w:sectPr w:rsidR="00D9326E" w:rsidSect="00A635D2">
          <w:headerReference w:type="even" r:id="rId18"/>
          <w:headerReference w:type="default" r:id="rId19"/>
          <w:headerReference w:type="first" r:id="rId20"/>
          <w:footerReference w:type="first" r:id="rId21"/>
          <w:pgSz w:w="11906" w:h="16838"/>
          <w:pgMar w:top="1418" w:right="1418" w:bottom="1418" w:left="1418" w:header="709" w:footer="454" w:gutter="0"/>
          <w:cols w:space="708"/>
          <w:docGrid w:linePitch="360"/>
        </w:sectPr>
      </w:pPr>
    </w:p>
    <w:p w14:paraId="2C11C3D4" w14:textId="11749559" w:rsidR="009A2F33" w:rsidRPr="009A2F33" w:rsidRDefault="00A030D7" w:rsidP="00A030D7">
      <w:pPr>
        <w:pStyle w:val="Heading1"/>
        <w:numPr>
          <w:ilvl w:val="0"/>
          <w:numId w:val="0"/>
        </w:numPr>
      </w:pPr>
      <w:r>
        <w:t>11.</w:t>
      </w:r>
      <w:r w:rsidR="00D94A88">
        <w:t xml:space="preserve"> </w:t>
      </w:r>
      <w:r w:rsidR="009A2F33">
        <w:t>Appendices</w:t>
      </w:r>
    </w:p>
    <w:p w14:paraId="7A8A811A" w14:textId="77777777" w:rsidR="00E41375" w:rsidRPr="002A5521" w:rsidRDefault="00E41375" w:rsidP="00E41375">
      <w:pPr>
        <w:pStyle w:val="Heading2"/>
        <w:rPr>
          <w:rFonts w:eastAsiaTheme="majorEastAsia"/>
        </w:rPr>
      </w:pPr>
      <w:bookmarkStart w:id="8" w:name="_Toc164171193"/>
      <w:bookmarkStart w:id="9" w:name="_Toc180655992"/>
      <w:r w:rsidRPr="704666FE">
        <w:rPr>
          <w:rFonts w:eastAsiaTheme="majorEastAsia"/>
        </w:rPr>
        <w:t>Appendix 1: Example tables comparing ME requirements (MJ/day) for heifers, steers and bulls of different breed type, weight and liveweight gain, according to the previous (AFRC 1993) and new (FiB) models</w:t>
      </w:r>
      <w:bookmarkEnd w:id="8"/>
      <w:bookmarkEnd w:id="9"/>
    </w:p>
    <w:p w14:paraId="26354F3B" w14:textId="6EE0E750" w:rsidR="00E41375" w:rsidRDefault="00E41375" w:rsidP="00024815">
      <w:pPr>
        <w:rPr>
          <w:b/>
          <w:bCs/>
        </w:rPr>
      </w:pPr>
      <w:r w:rsidRPr="00BC6034">
        <w:rPr>
          <w:b/>
          <w:bCs/>
        </w:rPr>
        <w:t xml:space="preserve">Table </w:t>
      </w:r>
      <w:r w:rsidR="00DD1F25" w:rsidRPr="00BC6034">
        <w:rPr>
          <w:b/>
          <w:bCs/>
        </w:rPr>
        <w:t>1</w:t>
      </w:r>
      <w:r w:rsidR="005F4600" w:rsidRPr="00BC6034">
        <w:rPr>
          <w:b/>
          <w:bCs/>
        </w:rPr>
        <w:t>2</w:t>
      </w:r>
      <w:r w:rsidR="00DD1F25" w:rsidRPr="00BC6034">
        <w:rPr>
          <w:b/>
          <w:bCs/>
        </w:rPr>
        <w:t>.1</w:t>
      </w:r>
      <w:r w:rsidRPr="00BC6034">
        <w:rPr>
          <w:b/>
          <w:bCs/>
        </w:rPr>
        <w:t>.1</w:t>
      </w:r>
      <w:r w:rsidR="00D94A88" w:rsidRPr="00BC6034">
        <w:rPr>
          <w:b/>
          <w:bCs/>
        </w:rPr>
        <w:t>.</w:t>
      </w:r>
      <w:r w:rsidRPr="00BC6034">
        <w:rPr>
          <w:b/>
          <w:bCs/>
        </w:rPr>
        <w:t xml:space="preserve"> </w:t>
      </w:r>
      <w:bookmarkStart w:id="10" w:name="_Hlk128493637"/>
      <w:r w:rsidRPr="00BC6034">
        <w:rPr>
          <w:b/>
          <w:bCs/>
        </w:rPr>
        <w:t xml:space="preserve">Metabolisable energy (ME) requirement (MJ/day) of </w:t>
      </w:r>
      <w:bookmarkEnd w:id="10"/>
      <w:r w:rsidRPr="00BC6034">
        <w:rPr>
          <w:b/>
          <w:bCs/>
        </w:rPr>
        <w:t>heifers assuming a diet ME concentration of 11.3 MJ/kg DM (ME/GE = 0.6) and correcting FiB values (1% increase) to allow for level of feeding effect</w:t>
      </w:r>
    </w:p>
    <w:tbl>
      <w:tblPr>
        <w:tblStyle w:val="TableGrid"/>
        <w:tblW w:w="0" w:type="auto"/>
        <w:tblLook w:val="04A0" w:firstRow="1" w:lastRow="0" w:firstColumn="1" w:lastColumn="0" w:noHBand="0" w:noVBand="1"/>
      </w:tblPr>
      <w:tblGrid>
        <w:gridCol w:w="1753"/>
        <w:gridCol w:w="1511"/>
        <w:gridCol w:w="1334"/>
        <w:gridCol w:w="1510"/>
        <w:gridCol w:w="1120"/>
        <w:gridCol w:w="1120"/>
        <w:gridCol w:w="1120"/>
        <w:gridCol w:w="1120"/>
        <w:gridCol w:w="1120"/>
        <w:gridCol w:w="1120"/>
        <w:gridCol w:w="1120"/>
      </w:tblGrid>
      <w:tr w:rsidR="00A2371F" w14:paraId="4ED8C2AB" w14:textId="77777777" w:rsidTr="00DE2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3" w:type="dxa"/>
          </w:tcPr>
          <w:p w14:paraId="2E127483" w14:textId="77777777" w:rsidR="00A2371F" w:rsidRDefault="00A2371F" w:rsidP="00DE2ABE">
            <w:pPr>
              <w:pStyle w:val="Table-heading-leftaligned-bold"/>
              <w:spacing w:before="144" w:after="144"/>
              <w:rPr>
                <w:b/>
              </w:rPr>
            </w:pPr>
            <w:r>
              <w:rPr>
                <w:b/>
              </w:rPr>
              <w:t>Breed type and liveweight</w:t>
            </w:r>
          </w:p>
        </w:tc>
        <w:tc>
          <w:tcPr>
            <w:tcW w:w="1511" w:type="dxa"/>
          </w:tcPr>
          <w:p w14:paraId="150C838F" w14:textId="77777777" w:rsidR="00A2371F" w:rsidRDefault="00A2371F"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AFRC 1997</w:t>
            </w:r>
          </w:p>
        </w:tc>
        <w:tc>
          <w:tcPr>
            <w:tcW w:w="1334" w:type="dxa"/>
          </w:tcPr>
          <w:p w14:paraId="1C1FC0BF" w14:textId="77777777" w:rsidR="00A2371F" w:rsidRDefault="00A2371F"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FiB</w:t>
            </w:r>
          </w:p>
        </w:tc>
        <w:tc>
          <w:tcPr>
            <w:tcW w:w="1510" w:type="dxa"/>
          </w:tcPr>
          <w:p w14:paraId="093210EB" w14:textId="77777777" w:rsidR="00A2371F" w:rsidRDefault="00A2371F"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AFRC 1997</w:t>
            </w:r>
          </w:p>
        </w:tc>
        <w:tc>
          <w:tcPr>
            <w:tcW w:w="1120" w:type="dxa"/>
          </w:tcPr>
          <w:p w14:paraId="60BFBD51" w14:textId="77777777" w:rsidR="00A2371F" w:rsidRDefault="00A2371F"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FiB</w:t>
            </w:r>
          </w:p>
        </w:tc>
        <w:tc>
          <w:tcPr>
            <w:tcW w:w="1120" w:type="dxa"/>
          </w:tcPr>
          <w:p w14:paraId="36CEC43D" w14:textId="77777777" w:rsidR="00A2371F" w:rsidRDefault="00A2371F"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AFRC 1997</w:t>
            </w:r>
          </w:p>
        </w:tc>
        <w:tc>
          <w:tcPr>
            <w:tcW w:w="1120" w:type="dxa"/>
          </w:tcPr>
          <w:p w14:paraId="354B1CA5" w14:textId="77777777" w:rsidR="00A2371F" w:rsidRDefault="00A2371F"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FiB</w:t>
            </w:r>
          </w:p>
        </w:tc>
        <w:tc>
          <w:tcPr>
            <w:tcW w:w="1120" w:type="dxa"/>
          </w:tcPr>
          <w:p w14:paraId="1D96C088" w14:textId="77777777" w:rsidR="00A2371F" w:rsidRDefault="00A2371F"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AFRC 1997</w:t>
            </w:r>
          </w:p>
        </w:tc>
        <w:tc>
          <w:tcPr>
            <w:tcW w:w="1120" w:type="dxa"/>
          </w:tcPr>
          <w:p w14:paraId="3B64EC09" w14:textId="77777777" w:rsidR="00A2371F" w:rsidRDefault="00A2371F"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FiB</w:t>
            </w:r>
          </w:p>
        </w:tc>
        <w:tc>
          <w:tcPr>
            <w:tcW w:w="1120" w:type="dxa"/>
          </w:tcPr>
          <w:p w14:paraId="29BFEBD0" w14:textId="77777777" w:rsidR="00A2371F" w:rsidRDefault="00A2371F"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AFRC 1997</w:t>
            </w:r>
          </w:p>
        </w:tc>
        <w:tc>
          <w:tcPr>
            <w:tcW w:w="1120" w:type="dxa"/>
          </w:tcPr>
          <w:p w14:paraId="42C65C89" w14:textId="77777777" w:rsidR="00A2371F" w:rsidRDefault="00A2371F"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FiB</w:t>
            </w:r>
          </w:p>
        </w:tc>
      </w:tr>
      <w:tr w:rsidR="00A2371F" w14:paraId="4A056037"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6CB0FE39" w14:textId="77777777" w:rsidR="00A2371F" w:rsidRPr="006F6A8B" w:rsidRDefault="00A2371F" w:rsidP="00DE2ABE">
            <w:pPr>
              <w:pStyle w:val="Table-Body-leftaligned"/>
              <w:rPr>
                <w:b w:val="0"/>
                <w:bCs/>
              </w:rPr>
            </w:pPr>
            <w:r w:rsidRPr="006F6A8B">
              <w:rPr>
                <w:b w:val="0"/>
                <w:bCs/>
              </w:rPr>
              <w:t>Early maturing, 200 kg</w:t>
            </w:r>
          </w:p>
        </w:tc>
        <w:tc>
          <w:tcPr>
            <w:tcW w:w="1511" w:type="dxa"/>
          </w:tcPr>
          <w:p w14:paraId="5D15C452"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26</w:t>
            </w:r>
          </w:p>
        </w:tc>
        <w:tc>
          <w:tcPr>
            <w:tcW w:w="1334" w:type="dxa"/>
          </w:tcPr>
          <w:p w14:paraId="2719621F"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32</w:t>
            </w:r>
          </w:p>
        </w:tc>
        <w:tc>
          <w:tcPr>
            <w:tcW w:w="1510" w:type="dxa"/>
          </w:tcPr>
          <w:p w14:paraId="13D5FB0F"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39</w:t>
            </w:r>
          </w:p>
        </w:tc>
        <w:tc>
          <w:tcPr>
            <w:tcW w:w="1120" w:type="dxa"/>
          </w:tcPr>
          <w:p w14:paraId="130D1FFB"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47</w:t>
            </w:r>
          </w:p>
        </w:tc>
        <w:tc>
          <w:tcPr>
            <w:tcW w:w="1120" w:type="dxa"/>
          </w:tcPr>
          <w:p w14:paraId="79909621"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54</w:t>
            </w:r>
          </w:p>
        </w:tc>
        <w:tc>
          <w:tcPr>
            <w:tcW w:w="1120" w:type="dxa"/>
          </w:tcPr>
          <w:p w14:paraId="3ADC67CD"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64</w:t>
            </w:r>
          </w:p>
        </w:tc>
        <w:tc>
          <w:tcPr>
            <w:tcW w:w="1120" w:type="dxa"/>
          </w:tcPr>
          <w:p w14:paraId="3486E808"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73</w:t>
            </w:r>
          </w:p>
        </w:tc>
        <w:tc>
          <w:tcPr>
            <w:tcW w:w="1120" w:type="dxa"/>
          </w:tcPr>
          <w:p w14:paraId="36805C77"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85</w:t>
            </w:r>
          </w:p>
        </w:tc>
        <w:tc>
          <w:tcPr>
            <w:tcW w:w="1120" w:type="dxa"/>
          </w:tcPr>
          <w:p w14:paraId="756807BC"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95</w:t>
            </w:r>
          </w:p>
        </w:tc>
        <w:tc>
          <w:tcPr>
            <w:tcW w:w="1120" w:type="dxa"/>
          </w:tcPr>
          <w:p w14:paraId="32FDB494"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109</w:t>
            </w:r>
          </w:p>
        </w:tc>
      </w:tr>
      <w:tr w:rsidR="00A2371F" w14:paraId="3AB4C293"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4B48FEA3" w14:textId="77777777" w:rsidR="00A2371F" w:rsidRPr="006F6A8B" w:rsidRDefault="00A2371F" w:rsidP="00DE2ABE">
            <w:pPr>
              <w:pStyle w:val="Table-Body-leftaligned"/>
              <w:rPr>
                <w:b w:val="0"/>
                <w:bCs/>
              </w:rPr>
            </w:pPr>
            <w:r w:rsidRPr="006F6A8B">
              <w:rPr>
                <w:b w:val="0"/>
                <w:bCs/>
              </w:rPr>
              <w:t>Early maturing, 400 kg</w:t>
            </w:r>
          </w:p>
        </w:tc>
        <w:tc>
          <w:tcPr>
            <w:tcW w:w="1511" w:type="dxa"/>
          </w:tcPr>
          <w:p w14:paraId="4A5D9931"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42</w:t>
            </w:r>
          </w:p>
        </w:tc>
        <w:tc>
          <w:tcPr>
            <w:tcW w:w="1334" w:type="dxa"/>
          </w:tcPr>
          <w:p w14:paraId="03CACED0"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54</w:t>
            </w:r>
          </w:p>
        </w:tc>
        <w:tc>
          <w:tcPr>
            <w:tcW w:w="1510" w:type="dxa"/>
          </w:tcPr>
          <w:p w14:paraId="166CA528"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62</w:t>
            </w:r>
          </w:p>
        </w:tc>
        <w:tc>
          <w:tcPr>
            <w:tcW w:w="1120" w:type="dxa"/>
          </w:tcPr>
          <w:p w14:paraId="6108ADB8"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77</w:t>
            </w:r>
          </w:p>
        </w:tc>
        <w:tc>
          <w:tcPr>
            <w:tcW w:w="1120" w:type="dxa"/>
          </w:tcPr>
          <w:p w14:paraId="24FD62E8"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86</w:t>
            </w:r>
          </w:p>
        </w:tc>
        <w:tc>
          <w:tcPr>
            <w:tcW w:w="1120" w:type="dxa"/>
          </w:tcPr>
          <w:p w14:paraId="27C829D0"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103</w:t>
            </w:r>
          </w:p>
        </w:tc>
        <w:tc>
          <w:tcPr>
            <w:tcW w:w="1120" w:type="dxa"/>
          </w:tcPr>
          <w:p w14:paraId="44F8C7A3"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114</w:t>
            </w:r>
          </w:p>
        </w:tc>
        <w:tc>
          <w:tcPr>
            <w:tcW w:w="1120" w:type="dxa"/>
          </w:tcPr>
          <w:p w14:paraId="170F7F1A"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134</w:t>
            </w:r>
          </w:p>
        </w:tc>
        <w:tc>
          <w:tcPr>
            <w:tcW w:w="1120" w:type="dxa"/>
          </w:tcPr>
          <w:p w14:paraId="488BB57A"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148</w:t>
            </w:r>
          </w:p>
        </w:tc>
        <w:tc>
          <w:tcPr>
            <w:tcW w:w="1120" w:type="dxa"/>
          </w:tcPr>
          <w:p w14:paraId="32BDE988"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172</w:t>
            </w:r>
          </w:p>
        </w:tc>
      </w:tr>
      <w:tr w:rsidR="00A2371F" w14:paraId="168096E5"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439955C6" w14:textId="77777777" w:rsidR="00A2371F" w:rsidRPr="006F6A8B" w:rsidRDefault="00A2371F" w:rsidP="00DE2ABE">
            <w:pPr>
              <w:pStyle w:val="Table-Body-leftaligned"/>
              <w:rPr>
                <w:b w:val="0"/>
                <w:bCs/>
              </w:rPr>
            </w:pPr>
            <w:r w:rsidRPr="006F6A8B">
              <w:rPr>
                <w:b w:val="0"/>
                <w:bCs/>
              </w:rPr>
              <w:t>Early maturing, 600 kg</w:t>
            </w:r>
          </w:p>
        </w:tc>
        <w:tc>
          <w:tcPr>
            <w:tcW w:w="1511" w:type="dxa"/>
          </w:tcPr>
          <w:p w14:paraId="6C7C54A2"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55</w:t>
            </w:r>
          </w:p>
        </w:tc>
        <w:tc>
          <w:tcPr>
            <w:tcW w:w="1334" w:type="dxa"/>
          </w:tcPr>
          <w:p w14:paraId="78C7C488"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74</w:t>
            </w:r>
          </w:p>
        </w:tc>
        <w:tc>
          <w:tcPr>
            <w:tcW w:w="1510" w:type="dxa"/>
          </w:tcPr>
          <w:p w14:paraId="22CB9503"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81</w:t>
            </w:r>
          </w:p>
        </w:tc>
        <w:tc>
          <w:tcPr>
            <w:tcW w:w="1120" w:type="dxa"/>
          </w:tcPr>
          <w:p w14:paraId="77205473"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103</w:t>
            </w:r>
          </w:p>
        </w:tc>
        <w:tc>
          <w:tcPr>
            <w:tcW w:w="1120" w:type="dxa"/>
          </w:tcPr>
          <w:p w14:paraId="2E54C11B"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112</w:t>
            </w:r>
          </w:p>
        </w:tc>
        <w:tc>
          <w:tcPr>
            <w:tcW w:w="1120" w:type="dxa"/>
          </w:tcPr>
          <w:p w14:paraId="0480F012"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137</w:t>
            </w:r>
          </w:p>
        </w:tc>
        <w:tc>
          <w:tcPr>
            <w:tcW w:w="1120" w:type="dxa"/>
          </w:tcPr>
          <w:p w14:paraId="61868C0C"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149</w:t>
            </w:r>
          </w:p>
        </w:tc>
        <w:tc>
          <w:tcPr>
            <w:tcW w:w="1120" w:type="dxa"/>
          </w:tcPr>
          <w:p w14:paraId="01B79A54"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178</w:t>
            </w:r>
          </w:p>
        </w:tc>
        <w:tc>
          <w:tcPr>
            <w:tcW w:w="1120" w:type="dxa"/>
          </w:tcPr>
          <w:p w14:paraId="7BA8468E"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194</w:t>
            </w:r>
          </w:p>
        </w:tc>
        <w:tc>
          <w:tcPr>
            <w:tcW w:w="1120" w:type="dxa"/>
          </w:tcPr>
          <w:p w14:paraId="01A79EB8"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227</w:t>
            </w:r>
          </w:p>
        </w:tc>
      </w:tr>
      <w:tr w:rsidR="00A2371F" w14:paraId="481996AC"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5E297C73" w14:textId="77777777" w:rsidR="00A2371F" w:rsidRPr="006F6A8B" w:rsidRDefault="00A2371F" w:rsidP="00DE2ABE">
            <w:pPr>
              <w:pStyle w:val="Table-Body-leftaligned"/>
              <w:rPr>
                <w:b w:val="0"/>
                <w:bCs/>
              </w:rPr>
            </w:pPr>
            <w:r w:rsidRPr="006F6A8B">
              <w:rPr>
                <w:b w:val="0"/>
                <w:bCs/>
              </w:rPr>
              <w:t>Medium maturing, 200 kg</w:t>
            </w:r>
          </w:p>
        </w:tc>
        <w:tc>
          <w:tcPr>
            <w:tcW w:w="1511" w:type="dxa"/>
          </w:tcPr>
          <w:p w14:paraId="78982206"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26</w:t>
            </w:r>
          </w:p>
        </w:tc>
        <w:tc>
          <w:tcPr>
            <w:tcW w:w="1334" w:type="dxa"/>
          </w:tcPr>
          <w:p w14:paraId="7F5E4B65"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32</w:t>
            </w:r>
          </w:p>
        </w:tc>
        <w:tc>
          <w:tcPr>
            <w:tcW w:w="1510" w:type="dxa"/>
          </w:tcPr>
          <w:p w14:paraId="5F7F4E69"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37</w:t>
            </w:r>
          </w:p>
        </w:tc>
        <w:tc>
          <w:tcPr>
            <w:tcW w:w="1120" w:type="dxa"/>
          </w:tcPr>
          <w:p w14:paraId="31F00190"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46</w:t>
            </w:r>
          </w:p>
        </w:tc>
        <w:tc>
          <w:tcPr>
            <w:tcW w:w="1120" w:type="dxa"/>
          </w:tcPr>
          <w:p w14:paraId="5F78CEF9"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51</w:t>
            </w:r>
          </w:p>
        </w:tc>
        <w:tc>
          <w:tcPr>
            <w:tcW w:w="1120" w:type="dxa"/>
          </w:tcPr>
          <w:p w14:paraId="38A9023F"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62</w:t>
            </w:r>
          </w:p>
        </w:tc>
        <w:tc>
          <w:tcPr>
            <w:tcW w:w="1120" w:type="dxa"/>
          </w:tcPr>
          <w:p w14:paraId="46C7F1EB"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67</w:t>
            </w:r>
          </w:p>
        </w:tc>
        <w:tc>
          <w:tcPr>
            <w:tcW w:w="1120" w:type="dxa"/>
          </w:tcPr>
          <w:p w14:paraId="7F98A5B3"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81</w:t>
            </w:r>
          </w:p>
        </w:tc>
        <w:tc>
          <w:tcPr>
            <w:tcW w:w="1120" w:type="dxa"/>
          </w:tcPr>
          <w:p w14:paraId="1E19C25C"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87</w:t>
            </w:r>
          </w:p>
        </w:tc>
        <w:tc>
          <w:tcPr>
            <w:tcW w:w="1120" w:type="dxa"/>
          </w:tcPr>
          <w:p w14:paraId="5D42007D"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105</w:t>
            </w:r>
          </w:p>
        </w:tc>
      </w:tr>
      <w:tr w:rsidR="00A2371F" w14:paraId="4AF9EF1E"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18B62778" w14:textId="77777777" w:rsidR="00A2371F" w:rsidRPr="006F6A8B" w:rsidRDefault="00A2371F" w:rsidP="00DE2ABE">
            <w:pPr>
              <w:pStyle w:val="Table-Body-leftaligned"/>
              <w:rPr>
                <w:b w:val="0"/>
                <w:bCs/>
              </w:rPr>
            </w:pPr>
            <w:r w:rsidRPr="006F6A8B">
              <w:rPr>
                <w:b w:val="0"/>
                <w:bCs/>
              </w:rPr>
              <w:t>Medium maturing, 400 kg</w:t>
            </w:r>
          </w:p>
        </w:tc>
        <w:tc>
          <w:tcPr>
            <w:tcW w:w="1511" w:type="dxa"/>
          </w:tcPr>
          <w:p w14:paraId="1F14D80C"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42</w:t>
            </w:r>
          </w:p>
        </w:tc>
        <w:tc>
          <w:tcPr>
            <w:tcW w:w="1334" w:type="dxa"/>
          </w:tcPr>
          <w:p w14:paraId="7DB119B3"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54</w:t>
            </w:r>
          </w:p>
        </w:tc>
        <w:tc>
          <w:tcPr>
            <w:tcW w:w="1510" w:type="dxa"/>
          </w:tcPr>
          <w:p w14:paraId="0E33E3F6"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59</w:t>
            </w:r>
          </w:p>
        </w:tc>
        <w:tc>
          <w:tcPr>
            <w:tcW w:w="1120" w:type="dxa"/>
          </w:tcPr>
          <w:p w14:paraId="77BD18A0"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75</w:t>
            </w:r>
          </w:p>
        </w:tc>
        <w:tc>
          <w:tcPr>
            <w:tcW w:w="1120" w:type="dxa"/>
          </w:tcPr>
          <w:p w14:paraId="2C669E2C"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80</w:t>
            </w:r>
          </w:p>
        </w:tc>
        <w:tc>
          <w:tcPr>
            <w:tcW w:w="1120" w:type="dxa"/>
          </w:tcPr>
          <w:p w14:paraId="77CED51F"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100</w:t>
            </w:r>
          </w:p>
        </w:tc>
        <w:tc>
          <w:tcPr>
            <w:tcW w:w="1120" w:type="dxa"/>
          </w:tcPr>
          <w:p w14:paraId="54D30FFB"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105</w:t>
            </w:r>
          </w:p>
        </w:tc>
        <w:tc>
          <w:tcPr>
            <w:tcW w:w="1120" w:type="dxa"/>
          </w:tcPr>
          <w:p w14:paraId="4018E4A1"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130</w:t>
            </w:r>
          </w:p>
        </w:tc>
        <w:tc>
          <w:tcPr>
            <w:tcW w:w="1120" w:type="dxa"/>
          </w:tcPr>
          <w:p w14:paraId="1607C32A"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136</w:t>
            </w:r>
          </w:p>
        </w:tc>
        <w:tc>
          <w:tcPr>
            <w:tcW w:w="1120" w:type="dxa"/>
          </w:tcPr>
          <w:p w14:paraId="42D6F175"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165</w:t>
            </w:r>
          </w:p>
        </w:tc>
      </w:tr>
      <w:tr w:rsidR="00A2371F" w14:paraId="772AB2CD"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71573507" w14:textId="77777777" w:rsidR="00A2371F" w:rsidRPr="006F6A8B" w:rsidRDefault="00A2371F" w:rsidP="00DE2ABE">
            <w:pPr>
              <w:pStyle w:val="Table-Body-leftaligned"/>
              <w:rPr>
                <w:b w:val="0"/>
                <w:bCs/>
              </w:rPr>
            </w:pPr>
            <w:r w:rsidRPr="006F6A8B">
              <w:rPr>
                <w:b w:val="0"/>
                <w:bCs/>
              </w:rPr>
              <w:t>Medium maturing, 600 kg</w:t>
            </w:r>
          </w:p>
        </w:tc>
        <w:tc>
          <w:tcPr>
            <w:tcW w:w="1511" w:type="dxa"/>
          </w:tcPr>
          <w:p w14:paraId="399A334C"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55</w:t>
            </w:r>
          </w:p>
        </w:tc>
        <w:tc>
          <w:tcPr>
            <w:tcW w:w="1334" w:type="dxa"/>
          </w:tcPr>
          <w:p w14:paraId="6BAEB7DC"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74</w:t>
            </w:r>
          </w:p>
        </w:tc>
        <w:tc>
          <w:tcPr>
            <w:tcW w:w="1510" w:type="dxa"/>
          </w:tcPr>
          <w:p w14:paraId="28D0572D"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78</w:t>
            </w:r>
          </w:p>
        </w:tc>
        <w:tc>
          <w:tcPr>
            <w:tcW w:w="1120" w:type="dxa"/>
          </w:tcPr>
          <w:p w14:paraId="5BAD34AF"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101</w:t>
            </w:r>
          </w:p>
        </w:tc>
        <w:tc>
          <w:tcPr>
            <w:tcW w:w="1120" w:type="dxa"/>
          </w:tcPr>
          <w:p w14:paraId="1ECB0786"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106</w:t>
            </w:r>
          </w:p>
        </w:tc>
        <w:tc>
          <w:tcPr>
            <w:tcW w:w="1120" w:type="dxa"/>
          </w:tcPr>
          <w:p w14:paraId="6DEC735F"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133</w:t>
            </w:r>
          </w:p>
        </w:tc>
        <w:tc>
          <w:tcPr>
            <w:tcW w:w="1120" w:type="dxa"/>
          </w:tcPr>
          <w:p w14:paraId="2312FF98"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138</w:t>
            </w:r>
          </w:p>
        </w:tc>
        <w:tc>
          <w:tcPr>
            <w:tcW w:w="1120" w:type="dxa"/>
          </w:tcPr>
          <w:p w14:paraId="2AE43C44"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172</w:t>
            </w:r>
          </w:p>
        </w:tc>
        <w:tc>
          <w:tcPr>
            <w:tcW w:w="1120" w:type="dxa"/>
          </w:tcPr>
          <w:p w14:paraId="10E8D293"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178</w:t>
            </w:r>
          </w:p>
        </w:tc>
        <w:tc>
          <w:tcPr>
            <w:tcW w:w="1120" w:type="dxa"/>
          </w:tcPr>
          <w:p w14:paraId="4EE30B06"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218</w:t>
            </w:r>
          </w:p>
        </w:tc>
      </w:tr>
      <w:tr w:rsidR="00A2371F" w14:paraId="795F3211"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3C1A6992" w14:textId="77777777" w:rsidR="00A2371F" w:rsidRPr="006F6A8B" w:rsidRDefault="00A2371F" w:rsidP="00DE2ABE">
            <w:pPr>
              <w:pStyle w:val="Table-Body-leftaligned"/>
              <w:rPr>
                <w:b w:val="0"/>
                <w:bCs/>
              </w:rPr>
            </w:pPr>
            <w:r w:rsidRPr="006F6A8B">
              <w:rPr>
                <w:b w:val="0"/>
                <w:bCs/>
              </w:rPr>
              <w:t>Late maturing, 200 kg</w:t>
            </w:r>
          </w:p>
        </w:tc>
        <w:tc>
          <w:tcPr>
            <w:tcW w:w="1511" w:type="dxa"/>
          </w:tcPr>
          <w:p w14:paraId="5C50CCB2"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26</w:t>
            </w:r>
          </w:p>
        </w:tc>
        <w:tc>
          <w:tcPr>
            <w:tcW w:w="1334" w:type="dxa"/>
          </w:tcPr>
          <w:p w14:paraId="22C9AD85"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32</w:t>
            </w:r>
          </w:p>
        </w:tc>
        <w:tc>
          <w:tcPr>
            <w:tcW w:w="1510" w:type="dxa"/>
          </w:tcPr>
          <w:p w14:paraId="2E128D87"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36</w:t>
            </w:r>
          </w:p>
        </w:tc>
        <w:tc>
          <w:tcPr>
            <w:tcW w:w="1120" w:type="dxa"/>
          </w:tcPr>
          <w:p w14:paraId="18CC2F17"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45</w:t>
            </w:r>
          </w:p>
        </w:tc>
        <w:tc>
          <w:tcPr>
            <w:tcW w:w="1120" w:type="dxa"/>
          </w:tcPr>
          <w:p w14:paraId="6C373DED"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48</w:t>
            </w:r>
          </w:p>
        </w:tc>
        <w:tc>
          <w:tcPr>
            <w:tcW w:w="1120" w:type="dxa"/>
          </w:tcPr>
          <w:p w14:paraId="1E4F8C42"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60</w:t>
            </w:r>
          </w:p>
        </w:tc>
        <w:tc>
          <w:tcPr>
            <w:tcW w:w="1120" w:type="dxa"/>
          </w:tcPr>
          <w:p w14:paraId="6CC48DD3"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62</w:t>
            </w:r>
          </w:p>
        </w:tc>
        <w:tc>
          <w:tcPr>
            <w:tcW w:w="1120" w:type="dxa"/>
          </w:tcPr>
          <w:p w14:paraId="4B81CD4A"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78</w:t>
            </w:r>
          </w:p>
        </w:tc>
        <w:tc>
          <w:tcPr>
            <w:tcW w:w="1120" w:type="dxa"/>
          </w:tcPr>
          <w:p w14:paraId="4DAD709D"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79</w:t>
            </w:r>
          </w:p>
        </w:tc>
        <w:tc>
          <w:tcPr>
            <w:tcW w:w="1120" w:type="dxa"/>
          </w:tcPr>
          <w:p w14:paraId="11C623FC"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100</w:t>
            </w:r>
          </w:p>
        </w:tc>
      </w:tr>
      <w:tr w:rsidR="00A2371F" w14:paraId="75E5ACDD"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5410A6DE" w14:textId="77777777" w:rsidR="00A2371F" w:rsidRPr="006F6A8B" w:rsidRDefault="00A2371F" w:rsidP="00DE2ABE">
            <w:pPr>
              <w:pStyle w:val="Table-Body-leftaligned"/>
              <w:rPr>
                <w:b w:val="0"/>
                <w:bCs/>
              </w:rPr>
            </w:pPr>
            <w:r w:rsidRPr="006F6A8B">
              <w:rPr>
                <w:b w:val="0"/>
                <w:bCs/>
              </w:rPr>
              <w:t>Late maturing, 400 kg</w:t>
            </w:r>
          </w:p>
        </w:tc>
        <w:tc>
          <w:tcPr>
            <w:tcW w:w="1511" w:type="dxa"/>
          </w:tcPr>
          <w:p w14:paraId="1DDE73AF"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42</w:t>
            </w:r>
          </w:p>
        </w:tc>
        <w:tc>
          <w:tcPr>
            <w:tcW w:w="1334" w:type="dxa"/>
          </w:tcPr>
          <w:p w14:paraId="7A08BCAA"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54</w:t>
            </w:r>
          </w:p>
        </w:tc>
        <w:tc>
          <w:tcPr>
            <w:tcW w:w="1510" w:type="dxa"/>
          </w:tcPr>
          <w:p w14:paraId="3C3AB986"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57</w:t>
            </w:r>
          </w:p>
        </w:tc>
        <w:tc>
          <w:tcPr>
            <w:tcW w:w="1120" w:type="dxa"/>
          </w:tcPr>
          <w:p w14:paraId="33EC1595"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74</w:t>
            </w:r>
          </w:p>
        </w:tc>
        <w:tc>
          <w:tcPr>
            <w:tcW w:w="1120" w:type="dxa"/>
          </w:tcPr>
          <w:p w14:paraId="0304CF0C"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75</w:t>
            </w:r>
          </w:p>
        </w:tc>
        <w:tc>
          <w:tcPr>
            <w:tcW w:w="1120" w:type="dxa"/>
          </w:tcPr>
          <w:p w14:paraId="6A87B1A2"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97</w:t>
            </w:r>
          </w:p>
        </w:tc>
        <w:tc>
          <w:tcPr>
            <w:tcW w:w="1120" w:type="dxa"/>
          </w:tcPr>
          <w:p w14:paraId="72B68F7C"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97</w:t>
            </w:r>
          </w:p>
        </w:tc>
        <w:tc>
          <w:tcPr>
            <w:tcW w:w="1120" w:type="dxa"/>
          </w:tcPr>
          <w:p w14:paraId="60AB6DA6"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125</w:t>
            </w:r>
          </w:p>
        </w:tc>
        <w:tc>
          <w:tcPr>
            <w:tcW w:w="1120" w:type="dxa"/>
          </w:tcPr>
          <w:p w14:paraId="2B9A5ED6"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123</w:t>
            </w:r>
          </w:p>
        </w:tc>
        <w:tc>
          <w:tcPr>
            <w:tcW w:w="1120" w:type="dxa"/>
          </w:tcPr>
          <w:p w14:paraId="5C34EFF0"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158</w:t>
            </w:r>
          </w:p>
        </w:tc>
      </w:tr>
      <w:tr w:rsidR="00A2371F" w14:paraId="7C25D12C"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0725A2F5" w14:textId="77777777" w:rsidR="00A2371F" w:rsidRPr="006F6A8B" w:rsidRDefault="00A2371F" w:rsidP="00DE2ABE">
            <w:pPr>
              <w:pStyle w:val="Table-Body-leftaligned"/>
              <w:rPr>
                <w:b w:val="0"/>
                <w:bCs/>
              </w:rPr>
            </w:pPr>
            <w:r w:rsidRPr="006F6A8B">
              <w:rPr>
                <w:b w:val="0"/>
                <w:bCs/>
              </w:rPr>
              <w:t>Late maturing, 600 kg</w:t>
            </w:r>
          </w:p>
        </w:tc>
        <w:tc>
          <w:tcPr>
            <w:tcW w:w="1511" w:type="dxa"/>
          </w:tcPr>
          <w:p w14:paraId="49E95078"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55</w:t>
            </w:r>
          </w:p>
        </w:tc>
        <w:tc>
          <w:tcPr>
            <w:tcW w:w="1334" w:type="dxa"/>
          </w:tcPr>
          <w:p w14:paraId="16C0DFAB"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74</w:t>
            </w:r>
          </w:p>
        </w:tc>
        <w:tc>
          <w:tcPr>
            <w:tcW w:w="1510" w:type="dxa"/>
          </w:tcPr>
          <w:p w14:paraId="00514EF5"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75</w:t>
            </w:r>
          </w:p>
        </w:tc>
        <w:tc>
          <w:tcPr>
            <w:tcW w:w="1120" w:type="dxa"/>
          </w:tcPr>
          <w:p w14:paraId="4A4ECA72"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99</w:t>
            </w:r>
          </w:p>
        </w:tc>
        <w:tc>
          <w:tcPr>
            <w:tcW w:w="1120" w:type="dxa"/>
          </w:tcPr>
          <w:p w14:paraId="4BB94F28"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99</w:t>
            </w:r>
          </w:p>
        </w:tc>
        <w:tc>
          <w:tcPr>
            <w:tcW w:w="1120" w:type="dxa"/>
          </w:tcPr>
          <w:p w14:paraId="1F1E8E4B"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129</w:t>
            </w:r>
          </w:p>
        </w:tc>
        <w:tc>
          <w:tcPr>
            <w:tcW w:w="1120" w:type="dxa"/>
          </w:tcPr>
          <w:p w14:paraId="7245A823"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128</w:t>
            </w:r>
          </w:p>
        </w:tc>
        <w:tc>
          <w:tcPr>
            <w:tcW w:w="1120" w:type="dxa"/>
          </w:tcPr>
          <w:p w14:paraId="75503F32"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165</w:t>
            </w:r>
          </w:p>
        </w:tc>
        <w:tc>
          <w:tcPr>
            <w:tcW w:w="1120" w:type="dxa"/>
          </w:tcPr>
          <w:p w14:paraId="2295645E"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162</w:t>
            </w:r>
          </w:p>
        </w:tc>
        <w:tc>
          <w:tcPr>
            <w:tcW w:w="1120" w:type="dxa"/>
          </w:tcPr>
          <w:p w14:paraId="58381FB9" w14:textId="77777777" w:rsidR="00A2371F" w:rsidRPr="006F6A8B" w:rsidRDefault="00A2371F" w:rsidP="00DE2AB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6F6A8B">
              <w:rPr>
                <w:bCs/>
              </w:rPr>
              <w:t>209</w:t>
            </w:r>
          </w:p>
        </w:tc>
      </w:tr>
    </w:tbl>
    <w:p w14:paraId="7919630B" w14:textId="77777777" w:rsidR="00A2371F" w:rsidRDefault="00A2371F" w:rsidP="00024815">
      <w:pPr>
        <w:rPr>
          <w:b/>
          <w:bCs/>
        </w:rPr>
      </w:pPr>
    </w:p>
    <w:p w14:paraId="1FF8FD19" w14:textId="77777777" w:rsidR="00A2371F" w:rsidRDefault="00A2371F" w:rsidP="00024815">
      <w:pPr>
        <w:rPr>
          <w:b/>
          <w:bCs/>
        </w:rPr>
      </w:pPr>
    </w:p>
    <w:p w14:paraId="073FDBC5" w14:textId="77777777" w:rsidR="00BC6034" w:rsidRPr="00BC6034" w:rsidRDefault="00BC6034" w:rsidP="00024815">
      <w:pPr>
        <w:rPr>
          <w:b/>
          <w:bCs/>
        </w:rPr>
      </w:pPr>
    </w:p>
    <w:p w14:paraId="332D6989" w14:textId="100C802D" w:rsidR="00E41375" w:rsidRDefault="00E41375" w:rsidP="00024815">
      <w:pPr>
        <w:rPr>
          <w:b/>
          <w:bCs/>
        </w:rPr>
      </w:pPr>
      <w:r w:rsidRPr="704666FE">
        <w:rPr>
          <w:rFonts w:eastAsiaTheme="majorEastAsia"/>
        </w:rPr>
        <w:br w:type="page"/>
      </w:r>
      <w:r w:rsidRPr="006F6A8B">
        <w:rPr>
          <w:b/>
          <w:bCs/>
        </w:rPr>
        <w:t xml:space="preserve">Table </w:t>
      </w:r>
      <w:r w:rsidR="00DD1F25" w:rsidRPr="006F6A8B">
        <w:rPr>
          <w:b/>
          <w:bCs/>
        </w:rPr>
        <w:t>12.1</w:t>
      </w:r>
      <w:r w:rsidRPr="006F6A8B">
        <w:rPr>
          <w:b/>
          <w:bCs/>
        </w:rPr>
        <w:t>.2</w:t>
      </w:r>
      <w:r w:rsidR="006357F4" w:rsidRPr="006F6A8B">
        <w:rPr>
          <w:b/>
          <w:bCs/>
        </w:rPr>
        <w:t>.</w:t>
      </w:r>
      <w:r w:rsidRPr="006F6A8B">
        <w:rPr>
          <w:b/>
          <w:bCs/>
        </w:rPr>
        <w:t xml:space="preserve"> Metabolisable energy (ME) requirement (MJ/day) of </w:t>
      </w:r>
      <w:r w:rsidRPr="006F6A8B">
        <w:rPr>
          <w:rFonts w:eastAsiaTheme="majorEastAsia"/>
          <w:b/>
          <w:bCs/>
        </w:rPr>
        <w:t xml:space="preserve">steers </w:t>
      </w:r>
      <w:r w:rsidRPr="006F6A8B">
        <w:rPr>
          <w:b/>
          <w:bCs/>
        </w:rPr>
        <w:t>assuming a diet ME concentration of 11.3 MJ/kg DM (ME/GE = 0.6) and correcting FiB values (1% increase) to allow for level of feeding effect</w:t>
      </w:r>
    </w:p>
    <w:tbl>
      <w:tblPr>
        <w:tblStyle w:val="TableGrid"/>
        <w:tblW w:w="0" w:type="auto"/>
        <w:tblLook w:val="04A0" w:firstRow="1" w:lastRow="0" w:firstColumn="1" w:lastColumn="0" w:noHBand="0" w:noVBand="1"/>
      </w:tblPr>
      <w:tblGrid>
        <w:gridCol w:w="1753"/>
        <w:gridCol w:w="1511"/>
        <w:gridCol w:w="1334"/>
        <w:gridCol w:w="1510"/>
        <w:gridCol w:w="1120"/>
        <w:gridCol w:w="1120"/>
        <w:gridCol w:w="1120"/>
        <w:gridCol w:w="1120"/>
        <w:gridCol w:w="1120"/>
        <w:gridCol w:w="1120"/>
        <w:gridCol w:w="1120"/>
      </w:tblGrid>
      <w:tr w:rsidR="008838DB" w14:paraId="1312AE56" w14:textId="77777777" w:rsidTr="00DE2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3" w:type="dxa"/>
          </w:tcPr>
          <w:p w14:paraId="1809A61A" w14:textId="77777777" w:rsidR="008838DB" w:rsidRDefault="008838DB" w:rsidP="00DE2ABE">
            <w:pPr>
              <w:pStyle w:val="Table-heading-leftaligned-bold"/>
              <w:spacing w:before="144" w:after="144"/>
              <w:rPr>
                <w:b/>
              </w:rPr>
            </w:pPr>
            <w:r>
              <w:rPr>
                <w:b/>
              </w:rPr>
              <w:t>Breed type and liveweight</w:t>
            </w:r>
          </w:p>
        </w:tc>
        <w:tc>
          <w:tcPr>
            <w:tcW w:w="1511" w:type="dxa"/>
          </w:tcPr>
          <w:p w14:paraId="4535FED3" w14:textId="77777777" w:rsidR="008838DB" w:rsidRDefault="008838D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AFRC 1997</w:t>
            </w:r>
          </w:p>
        </w:tc>
        <w:tc>
          <w:tcPr>
            <w:tcW w:w="1334" w:type="dxa"/>
          </w:tcPr>
          <w:p w14:paraId="437DB427" w14:textId="77777777" w:rsidR="008838DB" w:rsidRDefault="008838D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FiB</w:t>
            </w:r>
          </w:p>
        </w:tc>
        <w:tc>
          <w:tcPr>
            <w:tcW w:w="1510" w:type="dxa"/>
          </w:tcPr>
          <w:p w14:paraId="48750B4B" w14:textId="77777777" w:rsidR="008838DB" w:rsidRDefault="008838D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AFRC 1997</w:t>
            </w:r>
          </w:p>
        </w:tc>
        <w:tc>
          <w:tcPr>
            <w:tcW w:w="1120" w:type="dxa"/>
          </w:tcPr>
          <w:p w14:paraId="4D3F0EE4" w14:textId="77777777" w:rsidR="008838DB" w:rsidRDefault="008838D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FiB</w:t>
            </w:r>
          </w:p>
        </w:tc>
        <w:tc>
          <w:tcPr>
            <w:tcW w:w="1120" w:type="dxa"/>
          </w:tcPr>
          <w:p w14:paraId="072B2815" w14:textId="77777777" w:rsidR="008838DB" w:rsidRDefault="008838D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AFRC 1997</w:t>
            </w:r>
          </w:p>
        </w:tc>
        <w:tc>
          <w:tcPr>
            <w:tcW w:w="1120" w:type="dxa"/>
          </w:tcPr>
          <w:p w14:paraId="1DAD6CA5" w14:textId="77777777" w:rsidR="008838DB" w:rsidRDefault="008838D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FiB</w:t>
            </w:r>
          </w:p>
        </w:tc>
        <w:tc>
          <w:tcPr>
            <w:tcW w:w="1120" w:type="dxa"/>
          </w:tcPr>
          <w:p w14:paraId="212DC691" w14:textId="77777777" w:rsidR="008838DB" w:rsidRDefault="008838D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AFRC 1997</w:t>
            </w:r>
          </w:p>
        </w:tc>
        <w:tc>
          <w:tcPr>
            <w:tcW w:w="1120" w:type="dxa"/>
          </w:tcPr>
          <w:p w14:paraId="74276D3B" w14:textId="77777777" w:rsidR="008838DB" w:rsidRDefault="008838D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FiB</w:t>
            </w:r>
          </w:p>
        </w:tc>
        <w:tc>
          <w:tcPr>
            <w:tcW w:w="1120" w:type="dxa"/>
          </w:tcPr>
          <w:p w14:paraId="2796785B" w14:textId="77777777" w:rsidR="008838DB" w:rsidRDefault="008838D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AFRC 1997</w:t>
            </w:r>
          </w:p>
        </w:tc>
        <w:tc>
          <w:tcPr>
            <w:tcW w:w="1120" w:type="dxa"/>
          </w:tcPr>
          <w:p w14:paraId="529401B7" w14:textId="77777777" w:rsidR="008838DB" w:rsidRDefault="008838D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FiB</w:t>
            </w:r>
          </w:p>
        </w:tc>
      </w:tr>
      <w:tr w:rsidR="008838DB" w14:paraId="5C9C7B56"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4EB6DF73" w14:textId="77777777" w:rsidR="008838DB" w:rsidRPr="006F6A8B" w:rsidRDefault="008838DB" w:rsidP="008838DB">
            <w:pPr>
              <w:pStyle w:val="Table-Body-leftaligned"/>
              <w:rPr>
                <w:b w:val="0"/>
                <w:bCs/>
              </w:rPr>
            </w:pPr>
            <w:r w:rsidRPr="006F6A8B">
              <w:rPr>
                <w:b w:val="0"/>
                <w:bCs/>
              </w:rPr>
              <w:t>Early maturing, 200 kg</w:t>
            </w:r>
          </w:p>
        </w:tc>
        <w:tc>
          <w:tcPr>
            <w:tcW w:w="1511" w:type="dxa"/>
          </w:tcPr>
          <w:p w14:paraId="58A7202F" w14:textId="2B8553B9"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26</w:t>
            </w:r>
          </w:p>
        </w:tc>
        <w:tc>
          <w:tcPr>
            <w:tcW w:w="1334" w:type="dxa"/>
          </w:tcPr>
          <w:p w14:paraId="1E8A8A03" w14:textId="34E9BBCF"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32</w:t>
            </w:r>
          </w:p>
        </w:tc>
        <w:tc>
          <w:tcPr>
            <w:tcW w:w="1510" w:type="dxa"/>
          </w:tcPr>
          <w:p w14:paraId="43DD4DE3" w14:textId="05D6BCFF"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37</w:t>
            </w:r>
          </w:p>
        </w:tc>
        <w:tc>
          <w:tcPr>
            <w:tcW w:w="1120" w:type="dxa"/>
          </w:tcPr>
          <w:p w14:paraId="1C01CB2B" w14:textId="1A1D34BB"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45</w:t>
            </w:r>
          </w:p>
        </w:tc>
        <w:tc>
          <w:tcPr>
            <w:tcW w:w="1120" w:type="dxa"/>
          </w:tcPr>
          <w:p w14:paraId="0BDBF1F6" w14:textId="6D7C9A99"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51</w:t>
            </w:r>
          </w:p>
        </w:tc>
        <w:tc>
          <w:tcPr>
            <w:tcW w:w="1120" w:type="dxa"/>
          </w:tcPr>
          <w:p w14:paraId="0FDE2CD5" w14:textId="6043CBAA"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60</w:t>
            </w:r>
          </w:p>
        </w:tc>
        <w:tc>
          <w:tcPr>
            <w:tcW w:w="1120" w:type="dxa"/>
          </w:tcPr>
          <w:p w14:paraId="596A9F46" w14:textId="23E92688"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67</w:t>
            </w:r>
          </w:p>
        </w:tc>
        <w:tc>
          <w:tcPr>
            <w:tcW w:w="1120" w:type="dxa"/>
          </w:tcPr>
          <w:p w14:paraId="6A6D2D99" w14:textId="4277E6DA"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78 </w:t>
            </w:r>
          </w:p>
        </w:tc>
        <w:tc>
          <w:tcPr>
            <w:tcW w:w="1120" w:type="dxa"/>
          </w:tcPr>
          <w:p w14:paraId="797B395E" w14:textId="0CE022EC"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87</w:t>
            </w:r>
          </w:p>
        </w:tc>
        <w:tc>
          <w:tcPr>
            <w:tcW w:w="1120" w:type="dxa"/>
          </w:tcPr>
          <w:p w14:paraId="0754D5D8" w14:textId="0DA87687"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100</w:t>
            </w:r>
          </w:p>
        </w:tc>
      </w:tr>
      <w:tr w:rsidR="008838DB" w14:paraId="3CCB45DC"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7A347119" w14:textId="77777777" w:rsidR="008838DB" w:rsidRPr="006F6A8B" w:rsidRDefault="008838DB" w:rsidP="008838DB">
            <w:pPr>
              <w:pStyle w:val="Table-Body-leftaligned"/>
              <w:rPr>
                <w:b w:val="0"/>
                <w:bCs/>
              </w:rPr>
            </w:pPr>
            <w:r w:rsidRPr="006F6A8B">
              <w:rPr>
                <w:b w:val="0"/>
                <w:bCs/>
              </w:rPr>
              <w:t>Early maturing, 400 kg</w:t>
            </w:r>
          </w:p>
        </w:tc>
        <w:tc>
          <w:tcPr>
            <w:tcW w:w="1511" w:type="dxa"/>
          </w:tcPr>
          <w:p w14:paraId="48E3CAA3" w14:textId="12D7D4C4"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42</w:t>
            </w:r>
          </w:p>
        </w:tc>
        <w:tc>
          <w:tcPr>
            <w:tcW w:w="1334" w:type="dxa"/>
          </w:tcPr>
          <w:p w14:paraId="65E1A11C" w14:textId="7D0A0DC2"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w:t>
            </w:r>
          </w:p>
        </w:tc>
        <w:tc>
          <w:tcPr>
            <w:tcW w:w="1510" w:type="dxa"/>
          </w:tcPr>
          <w:p w14:paraId="1BEE9D78" w14:textId="05BED247"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59</w:t>
            </w:r>
          </w:p>
        </w:tc>
        <w:tc>
          <w:tcPr>
            <w:tcW w:w="1120" w:type="dxa"/>
          </w:tcPr>
          <w:p w14:paraId="2C1BC675" w14:textId="04959895"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74</w:t>
            </w:r>
          </w:p>
        </w:tc>
        <w:tc>
          <w:tcPr>
            <w:tcW w:w="1120" w:type="dxa"/>
          </w:tcPr>
          <w:p w14:paraId="40994361" w14:textId="7A0B34BD"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80</w:t>
            </w:r>
          </w:p>
        </w:tc>
        <w:tc>
          <w:tcPr>
            <w:tcW w:w="1120" w:type="dxa"/>
          </w:tcPr>
          <w:p w14:paraId="52BAC803" w14:textId="1AF321BC"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97</w:t>
            </w:r>
          </w:p>
        </w:tc>
        <w:tc>
          <w:tcPr>
            <w:tcW w:w="1120" w:type="dxa"/>
          </w:tcPr>
          <w:p w14:paraId="62980AE2" w14:textId="7C61F280"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105</w:t>
            </w:r>
          </w:p>
        </w:tc>
        <w:tc>
          <w:tcPr>
            <w:tcW w:w="1120" w:type="dxa"/>
          </w:tcPr>
          <w:p w14:paraId="7DE65A3D" w14:textId="54A10419"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125</w:t>
            </w:r>
          </w:p>
        </w:tc>
        <w:tc>
          <w:tcPr>
            <w:tcW w:w="1120" w:type="dxa"/>
          </w:tcPr>
          <w:p w14:paraId="0920C3B6" w14:textId="402706A1"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136</w:t>
            </w:r>
          </w:p>
        </w:tc>
        <w:tc>
          <w:tcPr>
            <w:tcW w:w="1120" w:type="dxa"/>
          </w:tcPr>
          <w:p w14:paraId="4900BFCF" w14:textId="34361645"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158</w:t>
            </w:r>
          </w:p>
        </w:tc>
      </w:tr>
      <w:tr w:rsidR="008838DB" w14:paraId="1209A4C9"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5D43E4B5" w14:textId="77777777" w:rsidR="008838DB" w:rsidRPr="006F6A8B" w:rsidRDefault="008838DB" w:rsidP="008838DB">
            <w:pPr>
              <w:pStyle w:val="Table-Body-leftaligned"/>
              <w:rPr>
                <w:b w:val="0"/>
                <w:bCs/>
              </w:rPr>
            </w:pPr>
            <w:r w:rsidRPr="006F6A8B">
              <w:rPr>
                <w:b w:val="0"/>
                <w:bCs/>
              </w:rPr>
              <w:t>Early maturing, 600 kg</w:t>
            </w:r>
          </w:p>
        </w:tc>
        <w:tc>
          <w:tcPr>
            <w:tcW w:w="1511" w:type="dxa"/>
          </w:tcPr>
          <w:p w14:paraId="10A9E127" w14:textId="1A012F5C"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55</w:t>
            </w:r>
          </w:p>
        </w:tc>
        <w:tc>
          <w:tcPr>
            <w:tcW w:w="1334" w:type="dxa"/>
          </w:tcPr>
          <w:p w14:paraId="602F5023" w14:textId="3A828B2E"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74</w:t>
            </w:r>
          </w:p>
        </w:tc>
        <w:tc>
          <w:tcPr>
            <w:tcW w:w="1510" w:type="dxa"/>
          </w:tcPr>
          <w:p w14:paraId="122226AF" w14:textId="3D222460"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78</w:t>
            </w:r>
          </w:p>
        </w:tc>
        <w:tc>
          <w:tcPr>
            <w:tcW w:w="1120" w:type="dxa"/>
          </w:tcPr>
          <w:p w14:paraId="4332C47E" w14:textId="61DA4759"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99</w:t>
            </w:r>
          </w:p>
        </w:tc>
        <w:tc>
          <w:tcPr>
            <w:tcW w:w="1120" w:type="dxa"/>
          </w:tcPr>
          <w:p w14:paraId="0DA8E31A" w14:textId="0DEFFE52"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106</w:t>
            </w:r>
          </w:p>
        </w:tc>
        <w:tc>
          <w:tcPr>
            <w:tcW w:w="1120" w:type="dxa"/>
          </w:tcPr>
          <w:p w14:paraId="231D214E" w14:textId="4AFC5339"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129</w:t>
            </w:r>
          </w:p>
        </w:tc>
        <w:tc>
          <w:tcPr>
            <w:tcW w:w="1120" w:type="dxa"/>
          </w:tcPr>
          <w:p w14:paraId="2F938467" w14:textId="4D119DD4"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138</w:t>
            </w:r>
          </w:p>
        </w:tc>
        <w:tc>
          <w:tcPr>
            <w:tcW w:w="1120" w:type="dxa"/>
          </w:tcPr>
          <w:p w14:paraId="494B3FCE" w14:textId="37E0ABFA"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165</w:t>
            </w:r>
          </w:p>
        </w:tc>
        <w:tc>
          <w:tcPr>
            <w:tcW w:w="1120" w:type="dxa"/>
          </w:tcPr>
          <w:p w14:paraId="66DB9A40" w14:textId="4132671E"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178</w:t>
            </w:r>
          </w:p>
        </w:tc>
        <w:tc>
          <w:tcPr>
            <w:tcW w:w="1120" w:type="dxa"/>
          </w:tcPr>
          <w:p w14:paraId="11B96FFB" w14:textId="45AAC6CF"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209</w:t>
            </w:r>
          </w:p>
        </w:tc>
      </w:tr>
      <w:tr w:rsidR="008838DB" w14:paraId="5E99CE03"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17037A21" w14:textId="77777777" w:rsidR="008838DB" w:rsidRPr="006F6A8B" w:rsidRDefault="008838DB" w:rsidP="008838DB">
            <w:pPr>
              <w:pStyle w:val="Table-Body-leftaligned"/>
              <w:rPr>
                <w:b w:val="0"/>
                <w:bCs/>
              </w:rPr>
            </w:pPr>
            <w:r w:rsidRPr="006F6A8B">
              <w:rPr>
                <w:b w:val="0"/>
                <w:bCs/>
              </w:rPr>
              <w:t>Medium maturing, 200 kg</w:t>
            </w:r>
          </w:p>
        </w:tc>
        <w:tc>
          <w:tcPr>
            <w:tcW w:w="1511" w:type="dxa"/>
          </w:tcPr>
          <w:p w14:paraId="7B7105EC" w14:textId="4399D608"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26</w:t>
            </w:r>
          </w:p>
        </w:tc>
        <w:tc>
          <w:tcPr>
            <w:tcW w:w="1334" w:type="dxa"/>
          </w:tcPr>
          <w:p w14:paraId="39FD28F1" w14:textId="7FB4BAC8"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32</w:t>
            </w:r>
          </w:p>
        </w:tc>
        <w:tc>
          <w:tcPr>
            <w:tcW w:w="1510" w:type="dxa"/>
          </w:tcPr>
          <w:p w14:paraId="40188948" w14:textId="536E8E9B"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36</w:t>
            </w:r>
          </w:p>
        </w:tc>
        <w:tc>
          <w:tcPr>
            <w:tcW w:w="1120" w:type="dxa"/>
          </w:tcPr>
          <w:p w14:paraId="08575FEF" w14:textId="5361A534"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44</w:t>
            </w:r>
          </w:p>
        </w:tc>
        <w:tc>
          <w:tcPr>
            <w:tcW w:w="1120" w:type="dxa"/>
          </w:tcPr>
          <w:p w14:paraId="1B07FFF6" w14:textId="640B8E03"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48</w:t>
            </w:r>
          </w:p>
        </w:tc>
        <w:tc>
          <w:tcPr>
            <w:tcW w:w="1120" w:type="dxa"/>
          </w:tcPr>
          <w:p w14:paraId="1CF33352" w14:textId="2A53E5ED"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58</w:t>
            </w:r>
          </w:p>
        </w:tc>
        <w:tc>
          <w:tcPr>
            <w:tcW w:w="1120" w:type="dxa"/>
          </w:tcPr>
          <w:p w14:paraId="3904980C" w14:textId="6FA890F5"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62</w:t>
            </w:r>
          </w:p>
        </w:tc>
        <w:tc>
          <w:tcPr>
            <w:tcW w:w="1120" w:type="dxa"/>
          </w:tcPr>
          <w:p w14:paraId="0049D43D" w14:textId="30CDFB5E"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75</w:t>
            </w:r>
          </w:p>
        </w:tc>
        <w:tc>
          <w:tcPr>
            <w:tcW w:w="1120" w:type="dxa"/>
          </w:tcPr>
          <w:p w14:paraId="2B5FCD67" w14:textId="6931226F"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79</w:t>
            </w:r>
          </w:p>
        </w:tc>
        <w:tc>
          <w:tcPr>
            <w:tcW w:w="1120" w:type="dxa"/>
          </w:tcPr>
          <w:p w14:paraId="1557A677" w14:textId="1D02DBA3"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95</w:t>
            </w:r>
          </w:p>
        </w:tc>
      </w:tr>
      <w:tr w:rsidR="008838DB" w14:paraId="6BCDB4A4"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4D813E6D" w14:textId="77777777" w:rsidR="008838DB" w:rsidRPr="006F6A8B" w:rsidRDefault="008838DB" w:rsidP="008838DB">
            <w:pPr>
              <w:pStyle w:val="Table-Body-leftaligned"/>
              <w:rPr>
                <w:b w:val="0"/>
                <w:bCs/>
              </w:rPr>
            </w:pPr>
            <w:r w:rsidRPr="006F6A8B">
              <w:rPr>
                <w:b w:val="0"/>
                <w:bCs/>
              </w:rPr>
              <w:t>Medium maturing, 400 kg</w:t>
            </w:r>
          </w:p>
        </w:tc>
        <w:tc>
          <w:tcPr>
            <w:tcW w:w="1511" w:type="dxa"/>
          </w:tcPr>
          <w:p w14:paraId="7244C6AB" w14:textId="11B0B17E"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42</w:t>
            </w:r>
          </w:p>
        </w:tc>
        <w:tc>
          <w:tcPr>
            <w:tcW w:w="1334" w:type="dxa"/>
          </w:tcPr>
          <w:p w14:paraId="53867D9D" w14:textId="4295E7DE"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w:t>
            </w:r>
          </w:p>
        </w:tc>
        <w:tc>
          <w:tcPr>
            <w:tcW w:w="1510" w:type="dxa"/>
          </w:tcPr>
          <w:p w14:paraId="698DD4A9" w14:textId="0BED193A"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57</w:t>
            </w:r>
          </w:p>
        </w:tc>
        <w:tc>
          <w:tcPr>
            <w:tcW w:w="1120" w:type="dxa"/>
          </w:tcPr>
          <w:p w14:paraId="0124556E" w14:textId="21ED76ED"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73</w:t>
            </w:r>
          </w:p>
        </w:tc>
        <w:tc>
          <w:tcPr>
            <w:tcW w:w="1120" w:type="dxa"/>
          </w:tcPr>
          <w:p w14:paraId="69EDFE01" w14:textId="2DF8260F"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75</w:t>
            </w:r>
          </w:p>
        </w:tc>
        <w:tc>
          <w:tcPr>
            <w:tcW w:w="1120" w:type="dxa"/>
          </w:tcPr>
          <w:p w14:paraId="6A364A2C" w14:textId="23D8DDA0"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94</w:t>
            </w:r>
          </w:p>
        </w:tc>
        <w:tc>
          <w:tcPr>
            <w:tcW w:w="1120" w:type="dxa"/>
          </w:tcPr>
          <w:p w14:paraId="3FC86F2C" w14:textId="51BB043D"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97</w:t>
            </w:r>
          </w:p>
        </w:tc>
        <w:tc>
          <w:tcPr>
            <w:tcW w:w="1120" w:type="dxa"/>
          </w:tcPr>
          <w:p w14:paraId="075DC820" w14:textId="0E9E6C15"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120</w:t>
            </w:r>
          </w:p>
        </w:tc>
        <w:tc>
          <w:tcPr>
            <w:tcW w:w="1120" w:type="dxa"/>
          </w:tcPr>
          <w:p w14:paraId="33D31EA3" w14:textId="6EA525E3"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123</w:t>
            </w:r>
          </w:p>
        </w:tc>
        <w:tc>
          <w:tcPr>
            <w:tcW w:w="1120" w:type="dxa"/>
          </w:tcPr>
          <w:p w14:paraId="454B10BB" w14:textId="50AB6183"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151</w:t>
            </w:r>
          </w:p>
        </w:tc>
      </w:tr>
      <w:tr w:rsidR="008838DB" w14:paraId="2A964246"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4D97E832" w14:textId="77777777" w:rsidR="008838DB" w:rsidRPr="006F6A8B" w:rsidRDefault="008838DB" w:rsidP="008838DB">
            <w:pPr>
              <w:pStyle w:val="Table-Body-leftaligned"/>
              <w:rPr>
                <w:b w:val="0"/>
                <w:bCs/>
              </w:rPr>
            </w:pPr>
            <w:r w:rsidRPr="006F6A8B">
              <w:rPr>
                <w:b w:val="0"/>
                <w:bCs/>
              </w:rPr>
              <w:t>Medium maturing, 600 kg</w:t>
            </w:r>
          </w:p>
        </w:tc>
        <w:tc>
          <w:tcPr>
            <w:tcW w:w="1511" w:type="dxa"/>
          </w:tcPr>
          <w:p w14:paraId="57B3A04D" w14:textId="59C8B5BB"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55</w:t>
            </w:r>
          </w:p>
        </w:tc>
        <w:tc>
          <w:tcPr>
            <w:tcW w:w="1334" w:type="dxa"/>
          </w:tcPr>
          <w:p w14:paraId="21199785" w14:textId="03F0AA4B"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74</w:t>
            </w:r>
          </w:p>
        </w:tc>
        <w:tc>
          <w:tcPr>
            <w:tcW w:w="1510" w:type="dxa"/>
          </w:tcPr>
          <w:p w14:paraId="6DD69238" w14:textId="42C1AD2D"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75</w:t>
            </w:r>
          </w:p>
        </w:tc>
        <w:tc>
          <w:tcPr>
            <w:tcW w:w="1120" w:type="dxa"/>
          </w:tcPr>
          <w:p w14:paraId="5BB4646E" w14:textId="1B1D7E74"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97</w:t>
            </w:r>
          </w:p>
        </w:tc>
        <w:tc>
          <w:tcPr>
            <w:tcW w:w="1120" w:type="dxa"/>
          </w:tcPr>
          <w:p w14:paraId="327DB3FE" w14:textId="5588D938"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99</w:t>
            </w:r>
          </w:p>
        </w:tc>
        <w:tc>
          <w:tcPr>
            <w:tcW w:w="1120" w:type="dxa"/>
          </w:tcPr>
          <w:p w14:paraId="1B6EDD8F" w14:textId="7E021235"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125</w:t>
            </w:r>
          </w:p>
        </w:tc>
        <w:tc>
          <w:tcPr>
            <w:tcW w:w="1120" w:type="dxa"/>
          </w:tcPr>
          <w:p w14:paraId="073678F7" w14:textId="3081656E"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128</w:t>
            </w:r>
          </w:p>
        </w:tc>
        <w:tc>
          <w:tcPr>
            <w:tcW w:w="1120" w:type="dxa"/>
          </w:tcPr>
          <w:p w14:paraId="4FCB502E" w14:textId="6F1CEF45"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159</w:t>
            </w:r>
          </w:p>
        </w:tc>
        <w:tc>
          <w:tcPr>
            <w:tcW w:w="1120" w:type="dxa"/>
          </w:tcPr>
          <w:p w14:paraId="45CFD43F" w14:textId="441420C1"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162</w:t>
            </w:r>
          </w:p>
        </w:tc>
        <w:tc>
          <w:tcPr>
            <w:tcW w:w="1120" w:type="dxa"/>
          </w:tcPr>
          <w:p w14:paraId="510E3F11" w14:textId="53395B29"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199</w:t>
            </w:r>
          </w:p>
        </w:tc>
      </w:tr>
      <w:tr w:rsidR="008838DB" w14:paraId="6957D6A8"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61793BC3" w14:textId="77777777" w:rsidR="008838DB" w:rsidRPr="006F6A8B" w:rsidRDefault="008838DB" w:rsidP="008838DB">
            <w:pPr>
              <w:pStyle w:val="Table-Body-leftaligned"/>
              <w:rPr>
                <w:b w:val="0"/>
                <w:bCs/>
              </w:rPr>
            </w:pPr>
            <w:r w:rsidRPr="006F6A8B">
              <w:rPr>
                <w:b w:val="0"/>
                <w:bCs/>
              </w:rPr>
              <w:t>Late maturing, 200 kg</w:t>
            </w:r>
          </w:p>
        </w:tc>
        <w:tc>
          <w:tcPr>
            <w:tcW w:w="1511" w:type="dxa"/>
          </w:tcPr>
          <w:p w14:paraId="02F69ADC" w14:textId="5A6B25EF"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26</w:t>
            </w:r>
          </w:p>
        </w:tc>
        <w:tc>
          <w:tcPr>
            <w:tcW w:w="1334" w:type="dxa"/>
          </w:tcPr>
          <w:p w14:paraId="499F966E" w14:textId="5B9B2D32"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32</w:t>
            </w:r>
          </w:p>
        </w:tc>
        <w:tc>
          <w:tcPr>
            <w:tcW w:w="1510" w:type="dxa"/>
          </w:tcPr>
          <w:p w14:paraId="0A5ACFC3" w14:textId="6B21BC2A"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34</w:t>
            </w:r>
          </w:p>
        </w:tc>
        <w:tc>
          <w:tcPr>
            <w:tcW w:w="1120" w:type="dxa"/>
          </w:tcPr>
          <w:p w14:paraId="58E10F21" w14:textId="083C91C5"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44</w:t>
            </w:r>
          </w:p>
        </w:tc>
        <w:tc>
          <w:tcPr>
            <w:tcW w:w="1120" w:type="dxa"/>
          </w:tcPr>
          <w:p w14:paraId="4D0E5408" w14:textId="16B0E572"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45</w:t>
            </w:r>
          </w:p>
        </w:tc>
        <w:tc>
          <w:tcPr>
            <w:tcW w:w="1120" w:type="dxa"/>
          </w:tcPr>
          <w:p w14:paraId="39BA9817" w14:textId="1B5F06B5"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56</w:t>
            </w:r>
          </w:p>
        </w:tc>
        <w:tc>
          <w:tcPr>
            <w:tcW w:w="1120" w:type="dxa"/>
          </w:tcPr>
          <w:p w14:paraId="46697462" w14:textId="2790FB63"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57</w:t>
            </w:r>
          </w:p>
        </w:tc>
        <w:tc>
          <w:tcPr>
            <w:tcW w:w="1120" w:type="dxa"/>
          </w:tcPr>
          <w:p w14:paraId="56A2BF1F" w14:textId="0008D032"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72</w:t>
            </w:r>
          </w:p>
        </w:tc>
        <w:tc>
          <w:tcPr>
            <w:tcW w:w="1120" w:type="dxa"/>
          </w:tcPr>
          <w:p w14:paraId="3C8AFB34" w14:textId="6D27CFB9"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71</w:t>
            </w:r>
          </w:p>
        </w:tc>
        <w:tc>
          <w:tcPr>
            <w:tcW w:w="1120" w:type="dxa"/>
          </w:tcPr>
          <w:p w14:paraId="3AD3C5CB" w14:textId="2B58E9F1"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91</w:t>
            </w:r>
          </w:p>
        </w:tc>
      </w:tr>
      <w:tr w:rsidR="008838DB" w14:paraId="6D9D31AF"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69D2EA08" w14:textId="77777777" w:rsidR="008838DB" w:rsidRPr="006F6A8B" w:rsidRDefault="008838DB" w:rsidP="008838DB">
            <w:pPr>
              <w:pStyle w:val="Table-Body-leftaligned"/>
              <w:rPr>
                <w:b w:val="0"/>
                <w:bCs/>
              </w:rPr>
            </w:pPr>
            <w:r w:rsidRPr="006F6A8B">
              <w:rPr>
                <w:b w:val="0"/>
                <w:bCs/>
              </w:rPr>
              <w:t>Late maturing, 400 kg</w:t>
            </w:r>
          </w:p>
        </w:tc>
        <w:tc>
          <w:tcPr>
            <w:tcW w:w="1511" w:type="dxa"/>
          </w:tcPr>
          <w:p w14:paraId="5B693089" w14:textId="0D137BE0"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42</w:t>
            </w:r>
          </w:p>
        </w:tc>
        <w:tc>
          <w:tcPr>
            <w:tcW w:w="1334" w:type="dxa"/>
          </w:tcPr>
          <w:p w14:paraId="6D77ECBB" w14:textId="3F83F221"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w:t>
            </w:r>
          </w:p>
        </w:tc>
        <w:tc>
          <w:tcPr>
            <w:tcW w:w="1510" w:type="dxa"/>
          </w:tcPr>
          <w:p w14:paraId="2CC1B087" w14:textId="43ECA6D7"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55</w:t>
            </w:r>
          </w:p>
        </w:tc>
        <w:tc>
          <w:tcPr>
            <w:tcW w:w="1120" w:type="dxa"/>
          </w:tcPr>
          <w:p w14:paraId="1D9E08C8" w14:textId="68C9718D"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71</w:t>
            </w:r>
          </w:p>
        </w:tc>
        <w:tc>
          <w:tcPr>
            <w:tcW w:w="1120" w:type="dxa"/>
          </w:tcPr>
          <w:p w14:paraId="52C39D0C" w14:textId="13161A33"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70</w:t>
            </w:r>
          </w:p>
        </w:tc>
        <w:tc>
          <w:tcPr>
            <w:tcW w:w="1120" w:type="dxa"/>
          </w:tcPr>
          <w:p w14:paraId="356CBEA2" w14:textId="51F7C030"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91</w:t>
            </w:r>
          </w:p>
        </w:tc>
        <w:tc>
          <w:tcPr>
            <w:tcW w:w="1120" w:type="dxa"/>
          </w:tcPr>
          <w:p w14:paraId="27DA2E8F" w14:textId="2894CAFB"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89</w:t>
            </w:r>
          </w:p>
        </w:tc>
        <w:tc>
          <w:tcPr>
            <w:tcW w:w="1120" w:type="dxa"/>
          </w:tcPr>
          <w:p w14:paraId="7838F864" w14:textId="6F3BB4FB"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115</w:t>
            </w:r>
          </w:p>
        </w:tc>
        <w:tc>
          <w:tcPr>
            <w:tcW w:w="1120" w:type="dxa"/>
          </w:tcPr>
          <w:p w14:paraId="3C9E095E" w14:textId="609AEB0E"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111</w:t>
            </w:r>
          </w:p>
        </w:tc>
        <w:tc>
          <w:tcPr>
            <w:tcW w:w="1120" w:type="dxa"/>
          </w:tcPr>
          <w:p w14:paraId="15DA2A80" w14:textId="32386B40"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143</w:t>
            </w:r>
          </w:p>
        </w:tc>
      </w:tr>
      <w:tr w:rsidR="008838DB" w14:paraId="0612F5EB"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428807D3" w14:textId="77777777" w:rsidR="008838DB" w:rsidRPr="006F6A8B" w:rsidRDefault="008838DB" w:rsidP="008838DB">
            <w:pPr>
              <w:pStyle w:val="Table-Body-leftaligned"/>
              <w:rPr>
                <w:b w:val="0"/>
                <w:bCs/>
              </w:rPr>
            </w:pPr>
            <w:r w:rsidRPr="006F6A8B">
              <w:rPr>
                <w:b w:val="0"/>
                <w:bCs/>
              </w:rPr>
              <w:t>Late maturing, 600 kg</w:t>
            </w:r>
          </w:p>
        </w:tc>
        <w:tc>
          <w:tcPr>
            <w:tcW w:w="1511" w:type="dxa"/>
          </w:tcPr>
          <w:p w14:paraId="77A1103A" w14:textId="3977570F"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55</w:t>
            </w:r>
          </w:p>
        </w:tc>
        <w:tc>
          <w:tcPr>
            <w:tcW w:w="1334" w:type="dxa"/>
          </w:tcPr>
          <w:p w14:paraId="78F87475" w14:textId="3253A800"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74</w:t>
            </w:r>
          </w:p>
        </w:tc>
        <w:tc>
          <w:tcPr>
            <w:tcW w:w="1510" w:type="dxa"/>
          </w:tcPr>
          <w:p w14:paraId="6E98A237" w14:textId="4E60E1C3"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72</w:t>
            </w:r>
          </w:p>
        </w:tc>
        <w:tc>
          <w:tcPr>
            <w:tcW w:w="1120" w:type="dxa"/>
          </w:tcPr>
          <w:p w14:paraId="7093FF9B" w14:textId="75C1E6E7"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96</w:t>
            </w:r>
          </w:p>
        </w:tc>
        <w:tc>
          <w:tcPr>
            <w:tcW w:w="1120" w:type="dxa"/>
          </w:tcPr>
          <w:p w14:paraId="78C1BF3D" w14:textId="2AC42FCB"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93</w:t>
            </w:r>
          </w:p>
        </w:tc>
        <w:tc>
          <w:tcPr>
            <w:tcW w:w="1120" w:type="dxa"/>
          </w:tcPr>
          <w:p w14:paraId="3BD27096" w14:textId="436A4C99"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122</w:t>
            </w:r>
          </w:p>
        </w:tc>
        <w:tc>
          <w:tcPr>
            <w:tcW w:w="1120" w:type="dxa"/>
          </w:tcPr>
          <w:p w14:paraId="1335F3DA" w14:textId="600958DB"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117</w:t>
            </w:r>
          </w:p>
        </w:tc>
        <w:tc>
          <w:tcPr>
            <w:tcW w:w="1120" w:type="dxa"/>
          </w:tcPr>
          <w:p w14:paraId="17D89F01" w14:textId="61A2AA24"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152</w:t>
            </w:r>
          </w:p>
        </w:tc>
        <w:tc>
          <w:tcPr>
            <w:tcW w:w="1120" w:type="dxa"/>
          </w:tcPr>
          <w:p w14:paraId="6C58B4AA" w14:textId="38660617"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146</w:t>
            </w:r>
          </w:p>
        </w:tc>
        <w:tc>
          <w:tcPr>
            <w:tcW w:w="1120" w:type="dxa"/>
          </w:tcPr>
          <w:p w14:paraId="2217CCA7" w14:textId="3D04601F" w:rsidR="008838DB" w:rsidRPr="006F6A8B" w:rsidRDefault="008838DB" w:rsidP="008838D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190</w:t>
            </w:r>
          </w:p>
        </w:tc>
      </w:tr>
    </w:tbl>
    <w:p w14:paraId="13E4A415" w14:textId="77777777" w:rsidR="008838DB" w:rsidRDefault="008838DB" w:rsidP="00024815">
      <w:pPr>
        <w:rPr>
          <w:b/>
          <w:bCs/>
        </w:rPr>
      </w:pPr>
    </w:p>
    <w:p w14:paraId="4F922DD9" w14:textId="1FC603B3" w:rsidR="00E41375" w:rsidRDefault="00E41375" w:rsidP="00024815">
      <w:pPr>
        <w:rPr>
          <w:b/>
          <w:bCs/>
        </w:rPr>
      </w:pPr>
      <w:r w:rsidRPr="00372F1D">
        <w:rPr>
          <w:b/>
          <w:bCs/>
        </w:rPr>
        <w:t xml:space="preserve">Table </w:t>
      </w:r>
      <w:r w:rsidR="00D77946" w:rsidRPr="00372F1D">
        <w:rPr>
          <w:b/>
          <w:bCs/>
        </w:rPr>
        <w:t>12</w:t>
      </w:r>
      <w:r w:rsidRPr="00372F1D">
        <w:rPr>
          <w:b/>
          <w:bCs/>
        </w:rPr>
        <w:t>.</w:t>
      </w:r>
      <w:r w:rsidR="00D77946" w:rsidRPr="00372F1D">
        <w:rPr>
          <w:b/>
          <w:bCs/>
        </w:rPr>
        <w:t>1.</w:t>
      </w:r>
      <w:r w:rsidRPr="00372F1D">
        <w:rPr>
          <w:b/>
          <w:bCs/>
        </w:rPr>
        <w:t>3</w:t>
      </w:r>
      <w:r w:rsidR="006357F4" w:rsidRPr="00372F1D">
        <w:rPr>
          <w:b/>
          <w:bCs/>
        </w:rPr>
        <w:t>.</w:t>
      </w:r>
      <w:r w:rsidRPr="00372F1D">
        <w:rPr>
          <w:b/>
          <w:bCs/>
        </w:rPr>
        <w:t xml:space="preserve"> Metabolisable energy (ME) requirement (MJ/day) of bulls assuming a diet ME concentration of 11.3 MJ/kg DM (ME/GE = 0.6) and correcting FiB values (1% increase) to allow for level of feeding effect</w:t>
      </w:r>
    </w:p>
    <w:tbl>
      <w:tblPr>
        <w:tblStyle w:val="TableGrid"/>
        <w:tblW w:w="0" w:type="auto"/>
        <w:tblLook w:val="04A0" w:firstRow="1" w:lastRow="0" w:firstColumn="1" w:lastColumn="0" w:noHBand="0" w:noVBand="1"/>
      </w:tblPr>
      <w:tblGrid>
        <w:gridCol w:w="1753"/>
        <w:gridCol w:w="1511"/>
        <w:gridCol w:w="1334"/>
        <w:gridCol w:w="1510"/>
        <w:gridCol w:w="1120"/>
        <w:gridCol w:w="1120"/>
        <w:gridCol w:w="1120"/>
        <w:gridCol w:w="1120"/>
        <w:gridCol w:w="1120"/>
        <w:gridCol w:w="1120"/>
        <w:gridCol w:w="1120"/>
      </w:tblGrid>
      <w:tr w:rsidR="009C1FF0" w14:paraId="43EDA0C8" w14:textId="77777777" w:rsidTr="00DE2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3" w:type="dxa"/>
          </w:tcPr>
          <w:p w14:paraId="1C7BE33E" w14:textId="77777777" w:rsidR="009C1FF0" w:rsidRDefault="009C1FF0" w:rsidP="00DE2ABE">
            <w:pPr>
              <w:pStyle w:val="Table-heading-leftaligned-bold"/>
              <w:spacing w:before="144" w:after="144"/>
              <w:rPr>
                <w:b/>
              </w:rPr>
            </w:pPr>
            <w:r>
              <w:rPr>
                <w:b/>
              </w:rPr>
              <w:t>Breed type and liveweight</w:t>
            </w:r>
          </w:p>
        </w:tc>
        <w:tc>
          <w:tcPr>
            <w:tcW w:w="1511" w:type="dxa"/>
          </w:tcPr>
          <w:p w14:paraId="57C97573" w14:textId="77777777" w:rsidR="009C1FF0" w:rsidRDefault="009C1FF0"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AFRC 1997</w:t>
            </w:r>
          </w:p>
        </w:tc>
        <w:tc>
          <w:tcPr>
            <w:tcW w:w="1334" w:type="dxa"/>
          </w:tcPr>
          <w:p w14:paraId="66AB91E5" w14:textId="77777777" w:rsidR="009C1FF0" w:rsidRDefault="009C1FF0"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FiB</w:t>
            </w:r>
          </w:p>
        </w:tc>
        <w:tc>
          <w:tcPr>
            <w:tcW w:w="1510" w:type="dxa"/>
          </w:tcPr>
          <w:p w14:paraId="5F08E537" w14:textId="77777777" w:rsidR="009C1FF0" w:rsidRDefault="009C1FF0"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AFRC 1997</w:t>
            </w:r>
          </w:p>
        </w:tc>
        <w:tc>
          <w:tcPr>
            <w:tcW w:w="1120" w:type="dxa"/>
          </w:tcPr>
          <w:p w14:paraId="734E65D0" w14:textId="77777777" w:rsidR="009C1FF0" w:rsidRDefault="009C1FF0"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FiB</w:t>
            </w:r>
          </w:p>
        </w:tc>
        <w:tc>
          <w:tcPr>
            <w:tcW w:w="1120" w:type="dxa"/>
          </w:tcPr>
          <w:p w14:paraId="21A4DFEA" w14:textId="77777777" w:rsidR="009C1FF0" w:rsidRDefault="009C1FF0"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AFRC 1997</w:t>
            </w:r>
          </w:p>
        </w:tc>
        <w:tc>
          <w:tcPr>
            <w:tcW w:w="1120" w:type="dxa"/>
          </w:tcPr>
          <w:p w14:paraId="4D2ED785" w14:textId="77777777" w:rsidR="009C1FF0" w:rsidRDefault="009C1FF0"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FiB</w:t>
            </w:r>
          </w:p>
        </w:tc>
        <w:tc>
          <w:tcPr>
            <w:tcW w:w="1120" w:type="dxa"/>
          </w:tcPr>
          <w:p w14:paraId="190ED60C" w14:textId="77777777" w:rsidR="009C1FF0" w:rsidRDefault="009C1FF0"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AFRC 1997</w:t>
            </w:r>
          </w:p>
        </w:tc>
        <w:tc>
          <w:tcPr>
            <w:tcW w:w="1120" w:type="dxa"/>
          </w:tcPr>
          <w:p w14:paraId="69363DD5" w14:textId="77777777" w:rsidR="009C1FF0" w:rsidRDefault="009C1FF0"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FiB</w:t>
            </w:r>
          </w:p>
        </w:tc>
        <w:tc>
          <w:tcPr>
            <w:tcW w:w="1120" w:type="dxa"/>
          </w:tcPr>
          <w:p w14:paraId="60EF0C6A" w14:textId="77777777" w:rsidR="009C1FF0" w:rsidRDefault="009C1FF0"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AFRC 1997</w:t>
            </w:r>
          </w:p>
        </w:tc>
        <w:tc>
          <w:tcPr>
            <w:tcW w:w="1120" w:type="dxa"/>
          </w:tcPr>
          <w:p w14:paraId="4DBC17E6" w14:textId="77777777" w:rsidR="009C1FF0" w:rsidRDefault="009C1FF0"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FiB</w:t>
            </w:r>
          </w:p>
        </w:tc>
      </w:tr>
      <w:tr w:rsidR="009C1FF0" w14:paraId="643A8ADB"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0E3DE46A" w14:textId="77777777" w:rsidR="009C1FF0" w:rsidRPr="006F6A8B" w:rsidRDefault="009C1FF0" w:rsidP="009C1FF0">
            <w:pPr>
              <w:pStyle w:val="Table-Body-leftaligned"/>
              <w:rPr>
                <w:b w:val="0"/>
                <w:bCs/>
              </w:rPr>
            </w:pPr>
            <w:r w:rsidRPr="006F6A8B">
              <w:rPr>
                <w:b w:val="0"/>
                <w:bCs/>
              </w:rPr>
              <w:t>Early maturing, 200 kg</w:t>
            </w:r>
          </w:p>
        </w:tc>
        <w:tc>
          <w:tcPr>
            <w:tcW w:w="1511" w:type="dxa"/>
          </w:tcPr>
          <w:p w14:paraId="77705C1E" w14:textId="16FC0441"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29</w:t>
            </w:r>
          </w:p>
        </w:tc>
        <w:tc>
          <w:tcPr>
            <w:tcW w:w="1334" w:type="dxa"/>
          </w:tcPr>
          <w:p w14:paraId="2C8AF225" w14:textId="5CB9A192"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37</w:t>
            </w:r>
          </w:p>
        </w:tc>
        <w:tc>
          <w:tcPr>
            <w:tcW w:w="1510" w:type="dxa"/>
          </w:tcPr>
          <w:p w14:paraId="69784A09" w14:textId="195D4962"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w:t>
            </w:r>
          </w:p>
        </w:tc>
        <w:tc>
          <w:tcPr>
            <w:tcW w:w="1120" w:type="dxa"/>
          </w:tcPr>
          <w:p w14:paraId="46BD17E1" w14:textId="47EE955F"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48</w:t>
            </w:r>
          </w:p>
        </w:tc>
        <w:tc>
          <w:tcPr>
            <w:tcW w:w="1120" w:type="dxa"/>
          </w:tcPr>
          <w:p w14:paraId="5F4A000F" w14:textId="451B8BC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51</w:t>
            </w:r>
          </w:p>
        </w:tc>
        <w:tc>
          <w:tcPr>
            <w:tcW w:w="1120" w:type="dxa"/>
          </w:tcPr>
          <w:p w14:paraId="34F119D0" w14:textId="76575ECA"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61</w:t>
            </w:r>
          </w:p>
        </w:tc>
        <w:tc>
          <w:tcPr>
            <w:tcW w:w="1120" w:type="dxa"/>
          </w:tcPr>
          <w:p w14:paraId="20781CA7" w14:textId="70DC24E6"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66</w:t>
            </w:r>
          </w:p>
        </w:tc>
        <w:tc>
          <w:tcPr>
            <w:tcW w:w="1120" w:type="dxa"/>
          </w:tcPr>
          <w:p w14:paraId="3AEFEF36" w14:textId="02D82D55"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77</w:t>
            </w:r>
          </w:p>
        </w:tc>
        <w:tc>
          <w:tcPr>
            <w:tcW w:w="1120" w:type="dxa"/>
          </w:tcPr>
          <w:p w14:paraId="21B8BB78" w14:textId="23708847"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83</w:t>
            </w:r>
          </w:p>
        </w:tc>
        <w:tc>
          <w:tcPr>
            <w:tcW w:w="1120" w:type="dxa"/>
          </w:tcPr>
          <w:p w14:paraId="46FC9DB2" w14:textId="49BD060C"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95</w:t>
            </w:r>
          </w:p>
        </w:tc>
      </w:tr>
      <w:tr w:rsidR="009C1FF0" w14:paraId="2FAC143D"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34EDE18E" w14:textId="77777777" w:rsidR="009C1FF0" w:rsidRPr="006F6A8B" w:rsidRDefault="009C1FF0" w:rsidP="009C1FF0">
            <w:pPr>
              <w:pStyle w:val="Table-Body-leftaligned"/>
              <w:rPr>
                <w:b w:val="0"/>
                <w:bCs/>
              </w:rPr>
            </w:pPr>
            <w:r w:rsidRPr="006F6A8B">
              <w:rPr>
                <w:b w:val="0"/>
                <w:bCs/>
              </w:rPr>
              <w:t>Early maturing, 400 kg</w:t>
            </w:r>
          </w:p>
        </w:tc>
        <w:tc>
          <w:tcPr>
            <w:tcW w:w="1511" w:type="dxa"/>
          </w:tcPr>
          <w:p w14:paraId="24F2D0F1" w14:textId="0A63A8E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47</w:t>
            </w:r>
          </w:p>
        </w:tc>
        <w:tc>
          <w:tcPr>
            <w:tcW w:w="1334" w:type="dxa"/>
          </w:tcPr>
          <w:p w14:paraId="1246648D" w14:textId="6A0533C4"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62</w:t>
            </w:r>
          </w:p>
        </w:tc>
        <w:tc>
          <w:tcPr>
            <w:tcW w:w="1510" w:type="dxa"/>
          </w:tcPr>
          <w:p w14:paraId="318C3523" w14:textId="617FE1AE"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63</w:t>
            </w:r>
          </w:p>
        </w:tc>
        <w:tc>
          <w:tcPr>
            <w:tcW w:w="1120" w:type="dxa"/>
          </w:tcPr>
          <w:p w14:paraId="6ADF573B" w14:textId="1912D64A"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79</w:t>
            </w:r>
          </w:p>
        </w:tc>
        <w:tc>
          <w:tcPr>
            <w:tcW w:w="1120" w:type="dxa"/>
          </w:tcPr>
          <w:p w14:paraId="15225245" w14:textId="3CAB5849"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81</w:t>
            </w:r>
          </w:p>
        </w:tc>
        <w:tc>
          <w:tcPr>
            <w:tcW w:w="1120" w:type="dxa"/>
          </w:tcPr>
          <w:p w14:paraId="60BAE0D4" w14:textId="46A83BAC"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99 </w:t>
            </w:r>
          </w:p>
        </w:tc>
        <w:tc>
          <w:tcPr>
            <w:tcW w:w="1120" w:type="dxa"/>
          </w:tcPr>
          <w:p w14:paraId="7C5014F5" w14:textId="6727AD94"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103</w:t>
            </w:r>
          </w:p>
        </w:tc>
        <w:tc>
          <w:tcPr>
            <w:tcW w:w="1120" w:type="dxa"/>
          </w:tcPr>
          <w:p w14:paraId="2740E315" w14:textId="0B5EEB94"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123</w:t>
            </w:r>
          </w:p>
        </w:tc>
        <w:tc>
          <w:tcPr>
            <w:tcW w:w="1120" w:type="dxa"/>
          </w:tcPr>
          <w:p w14:paraId="7F545BA4" w14:textId="7D01BB9A"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129</w:t>
            </w:r>
          </w:p>
        </w:tc>
        <w:tc>
          <w:tcPr>
            <w:tcW w:w="1120" w:type="dxa"/>
          </w:tcPr>
          <w:p w14:paraId="624C9990" w14:textId="4417DFFC"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152</w:t>
            </w:r>
          </w:p>
        </w:tc>
      </w:tr>
      <w:tr w:rsidR="009C1FF0" w14:paraId="2BBED66F"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7791235A" w14:textId="77777777" w:rsidR="009C1FF0" w:rsidRPr="006F6A8B" w:rsidRDefault="009C1FF0" w:rsidP="009C1FF0">
            <w:pPr>
              <w:pStyle w:val="Table-Body-leftaligned"/>
              <w:rPr>
                <w:b w:val="0"/>
                <w:bCs/>
              </w:rPr>
            </w:pPr>
            <w:r w:rsidRPr="006F6A8B">
              <w:rPr>
                <w:b w:val="0"/>
                <w:bCs/>
              </w:rPr>
              <w:t>Early maturing, 600 kg</w:t>
            </w:r>
          </w:p>
        </w:tc>
        <w:tc>
          <w:tcPr>
            <w:tcW w:w="1511" w:type="dxa"/>
          </w:tcPr>
          <w:p w14:paraId="16062092" w14:textId="75593CB7"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62</w:t>
            </w:r>
          </w:p>
        </w:tc>
        <w:tc>
          <w:tcPr>
            <w:tcW w:w="1334" w:type="dxa"/>
          </w:tcPr>
          <w:p w14:paraId="041C31AC" w14:textId="3E57A4A2"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84</w:t>
            </w:r>
          </w:p>
        </w:tc>
        <w:tc>
          <w:tcPr>
            <w:tcW w:w="1510" w:type="dxa"/>
          </w:tcPr>
          <w:p w14:paraId="48AA428A" w14:textId="7D0E3E8E"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83</w:t>
            </w:r>
          </w:p>
        </w:tc>
        <w:tc>
          <w:tcPr>
            <w:tcW w:w="1120" w:type="dxa"/>
          </w:tcPr>
          <w:p w14:paraId="46C784AB" w14:textId="03E6C715"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107</w:t>
            </w:r>
          </w:p>
        </w:tc>
        <w:tc>
          <w:tcPr>
            <w:tcW w:w="1120" w:type="dxa"/>
          </w:tcPr>
          <w:p w14:paraId="6F397A78" w14:textId="322368A2"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107</w:t>
            </w:r>
          </w:p>
        </w:tc>
        <w:tc>
          <w:tcPr>
            <w:tcW w:w="1120" w:type="dxa"/>
          </w:tcPr>
          <w:p w14:paraId="0B1C5272" w14:textId="0F77F3D6"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132 </w:t>
            </w:r>
          </w:p>
        </w:tc>
        <w:tc>
          <w:tcPr>
            <w:tcW w:w="1120" w:type="dxa"/>
          </w:tcPr>
          <w:p w14:paraId="589394D6" w14:textId="208A6DC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135</w:t>
            </w:r>
          </w:p>
        </w:tc>
        <w:tc>
          <w:tcPr>
            <w:tcW w:w="1120" w:type="dxa"/>
          </w:tcPr>
          <w:p w14:paraId="30C1C324" w14:textId="35D18F63"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163</w:t>
            </w:r>
          </w:p>
        </w:tc>
        <w:tc>
          <w:tcPr>
            <w:tcW w:w="1120" w:type="dxa"/>
          </w:tcPr>
          <w:p w14:paraId="1467F70D" w14:textId="370BE4A2"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169</w:t>
            </w:r>
          </w:p>
        </w:tc>
        <w:tc>
          <w:tcPr>
            <w:tcW w:w="1120" w:type="dxa"/>
          </w:tcPr>
          <w:p w14:paraId="737D5F53" w14:textId="144210AB"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201</w:t>
            </w:r>
          </w:p>
        </w:tc>
      </w:tr>
      <w:tr w:rsidR="009C1FF0" w14:paraId="21FB1F2A"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53352DB9" w14:textId="77777777" w:rsidR="009C1FF0" w:rsidRPr="006F6A8B" w:rsidRDefault="009C1FF0" w:rsidP="009C1FF0">
            <w:pPr>
              <w:pStyle w:val="Table-Body-leftaligned"/>
              <w:rPr>
                <w:b w:val="0"/>
                <w:bCs/>
              </w:rPr>
            </w:pPr>
            <w:r w:rsidRPr="006F6A8B">
              <w:rPr>
                <w:b w:val="0"/>
                <w:bCs/>
              </w:rPr>
              <w:t>Medium maturing, 200 kg</w:t>
            </w:r>
          </w:p>
        </w:tc>
        <w:tc>
          <w:tcPr>
            <w:tcW w:w="1511" w:type="dxa"/>
          </w:tcPr>
          <w:p w14:paraId="3A280466" w14:textId="47132A9D"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29</w:t>
            </w:r>
          </w:p>
        </w:tc>
        <w:tc>
          <w:tcPr>
            <w:tcW w:w="1334" w:type="dxa"/>
          </w:tcPr>
          <w:p w14:paraId="2C3D9000" w14:textId="298AA7D7"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37</w:t>
            </w:r>
          </w:p>
        </w:tc>
        <w:tc>
          <w:tcPr>
            <w:tcW w:w="1510" w:type="dxa"/>
          </w:tcPr>
          <w:p w14:paraId="50CA2CC3" w14:textId="3BA0CB3B"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38</w:t>
            </w:r>
          </w:p>
        </w:tc>
        <w:tc>
          <w:tcPr>
            <w:tcW w:w="1120" w:type="dxa"/>
          </w:tcPr>
          <w:p w14:paraId="772409BB" w14:textId="23F01B0A"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47</w:t>
            </w:r>
          </w:p>
        </w:tc>
        <w:tc>
          <w:tcPr>
            <w:tcW w:w="1120" w:type="dxa"/>
          </w:tcPr>
          <w:p w14:paraId="3C96436B" w14:textId="2C59712C"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48</w:t>
            </w:r>
          </w:p>
        </w:tc>
        <w:tc>
          <w:tcPr>
            <w:tcW w:w="1120" w:type="dxa"/>
          </w:tcPr>
          <w:p w14:paraId="6BA53CB4" w14:textId="7A8FDA04"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59</w:t>
            </w:r>
          </w:p>
        </w:tc>
        <w:tc>
          <w:tcPr>
            <w:tcW w:w="1120" w:type="dxa"/>
          </w:tcPr>
          <w:p w14:paraId="3D16C79E" w14:textId="069FD594"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60</w:t>
            </w:r>
          </w:p>
        </w:tc>
        <w:tc>
          <w:tcPr>
            <w:tcW w:w="1120" w:type="dxa"/>
          </w:tcPr>
          <w:p w14:paraId="2DF4C68D" w14:textId="428B1A55"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73</w:t>
            </w:r>
          </w:p>
        </w:tc>
        <w:tc>
          <w:tcPr>
            <w:tcW w:w="1120" w:type="dxa"/>
          </w:tcPr>
          <w:p w14:paraId="2271D402" w14:textId="1993F053"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75</w:t>
            </w:r>
          </w:p>
        </w:tc>
        <w:tc>
          <w:tcPr>
            <w:tcW w:w="1120" w:type="dxa"/>
          </w:tcPr>
          <w:p w14:paraId="03DF20D4" w14:textId="0F177366"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91</w:t>
            </w:r>
          </w:p>
        </w:tc>
      </w:tr>
      <w:tr w:rsidR="009C1FF0" w14:paraId="13FBCDB5"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39E73FF0" w14:textId="77777777" w:rsidR="009C1FF0" w:rsidRPr="006F6A8B" w:rsidRDefault="009C1FF0" w:rsidP="009C1FF0">
            <w:pPr>
              <w:pStyle w:val="Table-Body-leftaligned"/>
              <w:rPr>
                <w:b w:val="0"/>
                <w:bCs/>
              </w:rPr>
            </w:pPr>
            <w:r w:rsidRPr="006F6A8B">
              <w:rPr>
                <w:b w:val="0"/>
                <w:bCs/>
              </w:rPr>
              <w:t>Medium maturing, 400 kg</w:t>
            </w:r>
          </w:p>
        </w:tc>
        <w:tc>
          <w:tcPr>
            <w:tcW w:w="1511" w:type="dxa"/>
          </w:tcPr>
          <w:p w14:paraId="778C9E12" w14:textId="159620F5"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47</w:t>
            </w:r>
          </w:p>
        </w:tc>
        <w:tc>
          <w:tcPr>
            <w:tcW w:w="1334" w:type="dxa"/>
          </w:tcPr>
          <w:p w14:paraId="6899081B" w14:textId="7950EDBC"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62</w:t>
            </w:r>
          </w:p>
        </w:tc>
        <w:tc>
          <w:tcPr>
            <w:tcW w:w="1510" w:type="dxa"/>
          </w:tcPr>
          <w:p w14:paraId="51D8DF7B" w14:textId="64E9F63B"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60</w:t>
            </w:r>
          </w:p>
        </w:tc>
        <w:tc>
          <w:tcPr>
            <w:tcW w:w="1120" w:type="dxa"/>
          </w:tcPr>
          <w:p w14:paraId="08024C33" w14:textId="2FB0670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78</w:t>
            </w:r>
          </w:p>
        </w:tc>
        <w:tc>
          <w:tcPr>
            <w:tcW w:w="1120" w:type="dxa"/>
          </w:tcPr>
          <w:p w14:paraId="5B320430" w14:textId="5D04448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76</w:t>
            </w:r>
          </w:p>
        </w:tc>
        <w:tc>
          <w:tcPr>
            <w:tcW w:w="1120" w:type="dxa"/>
          </w:tcPr>
          <w:p w14:paraId="28D7801A" w14:textId="24C74142"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96</w:t>
            </w:r>
          </w:p>
        </w:tc>
        <w:tc>
          <w:tcPr>
            <w:tcW w:w="1120" w:type="dxa"/>
          </w:tcPr>
          <w:p w14:paraId="6E5A370A" w14:textId="4981FCEA"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94</w:t>
            </w:r>
          </w:p>
        </w:tc>
        <w:tc>
          <w:tcPr>
            <w:tcW w:w="1120" w:type="dxa"/>
          </w:tcPr>
          <w:p w14:paraId="15FE736C" w14:textId="48610C0A"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118</w:t>
            </w:r>
          </w:p>
        </w:tc>
        <w:tc>
          <w:tcPr>
            <w:tcW w:w="1120" w:type="dxa"/>
          </w:tcPr>
          <w:p w14:paraId="5D9EA237" w14:textId="01B310F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117</w:t>
            </w:r>
          </w:p>
        </w:tc>
        <w:tc>
          <w:tcPr>
            <w:tcW w:w="1120" w:type="dxa"/>
          </w:tcPr>
          <w:p w14:paraId="29C209B9" w14:textId="2F6BC6EE"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144</w:t>
            </w:r>
          </w:p>
        </w:tc>
      </w:tr>
      <w:tr w:rsidR="009C1FF0" w14:paraId="11409E55"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3E0F67E1" w14:textId="77777777" w:rsidR="009C1FF0" w:rsidRPr="006F6A8B" w:rsidRDefault="009C1FF0" w:rsidP="009C1FF0">
            <w:pPr>
              <w:pStyle w:val="Table-Body-leftaligned"/>
              <w:rPr>
                <w:b w:val="0"/>
                <w:bCs/>
              </w:rPr>
            </w:pPr>
            <w:r w:rsidRPr="006F6A8B">
              <w:rPr>
                <w:b w:val="0"/>
                <w:bCs/>
              </w:rPr>
              <w:t>Medium maturing, 600 kg</w:t>
            </w:r>
          </w:p>
        </w:tc>
        <w:tc>
          <w:tcPr>
            <w:tcW w:w="1511" w:type="dxa"/>
          </w:tcPr>
          <w:p w14:paraId="7010F562" w14:textId="35846C8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62</w:t>
            </w:r>
          </w:p>
        </w:tc>
        <w:tc>
          <w:tcPr>
            <w:tcW w:w="1334" w:type="dxa"/>
          </w:tcPr>
          <w:p w14:paraId="55A297DA" w14:textId="11CD045C"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84</w:t>
            </w:r>
          </w:p>
        </w:tc>
        <w:tc>
          <w:tcPr>
            <w:tcW w:w="1510" w:type="dxa"/>
          </w:tcPr>
          <w:p w14:paraId="59A86BB9" w14:textId="36FF784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80</w:t>
            </w:r>
          </w:p>
        </w:tc>
        <w:tc>
          <w:tcPr>
            <w:tcW w:w="1120" w:type="dxa"/>
          </w:tcPr>
          <w:p w14:paraId="2D3976C5" w14:textId="16D78F44"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105</w:t>
            </w:r>
          </w:p>
        </w:tc>
        <w:tc>
          <w:tcPr>
            <w:tcW w:w="1120" w:type="dxa"/>
          </w:tcPr>
          <w:p w14:paraId="108E1FE3" w14:textId="1D25E75B"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100</w:t>
            </w:r>
          </w:p>
        </w:tc>
        <w:tc>
          <w:tcPr>
            <w:tcW w:w="1120" w:type="dxa"/>
          </w:tcPr>
          <w:p w14:paraId="376A0369" w14:textId="1325DD8F"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129</w:t>
            </w:r>
          </w:p>
        </w:tc>
        <w:tc>
          <w:tcPr>
            <w:tcW w:w="1120" w:type="dxa"/>
          </w:tcPr>
          <w:p w14:paraId="7911929B" w14:textId="66B4501F"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124</w:t>
            </w:r>
          </w:p>
        </w:tc>
        <w:tc>
          <w:tcPr>
            <w:tcW w:w="1120" w:type="dxa"/>
          </w:tcPr>
          <w:p w14:paraId="32323EBE" w14:textId="7FD3DCFB"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157</w:t>
            </w:r>
          </w:p>
        </w:tc>
        <w:tc>
          <w:tcPr>
            <w:tcW w:w="1120" w:type="dxa"/>
          </w:tcPr>
          <w:p w14:paraId="4C9DD15F" w14:textId="67ADAE05"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153</w:t>
            </w:r>
          </w:p>
        </w:tc>
        <w:tc>
          <w:tcPr>
            <w:tcW w:w="1120" w:type="dxa"/>
          </w:tcPr>
          <w:p w14:paraId="5D75F4E3" w14:textId="6C267213"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191</w:t>
            </w:r>
          </w:p>
        </w:tc>
      </w:tr>
      <w:tr w:rsidR="009C1FF0" w14:paraId="7618B0D2"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7706CBA3" w14:textId="77777777" w:rsidR="009C1FF0" w:rsidRPr="006F6A8B" w:rsidRDefault="009C1FF0" w:rsidP="009C1FF0">
            <w:pPr>
              <w:pStyle w:val="Table-Body-leftaligned"/>
              <w:rPr>
                <w:b w:val="0"/>
                <w:bCs/>
              </w:rPr>
            </w:pPr>
            <w:r w:rsidRPr="006F6A8B">
              <w:rPr>
                <w:b w:val="0"/>
                <w:bCs/>
              </w:rPr>
              <w:t>Late maturing, 200 kg</w:t>
            </w:r>
          </w:p>
        </w:tc>
        <w:tc>
          <w:tcPr>
            <w:tcW w:w="1511" w:type="dxa"/>
          </w:tcPr>
          <w:p w14:paraId="5ABF2539" w14:textId="1F6BADB8"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29</w:t>
            </w:r>
          </w:p>
        </w:tc>
        <w:tc>
          <w:tcPr>
            <w:tcW w:w="1334" w:type="dxa"/>
          </w:tcPr>
          <w:p w14:paraId="7203E308" w14:textId="341F9365"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37</w:t>
            </w:r>
          </w:p>
        </w:tc>
        <w:tc>
          <w:tcPr>
            <w:tcW w:w="1510" w:type="dxa"/>
          </w:tcPr>
          <w:p w14:paraId="1A299641" w14:textId="0644473A"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36</w:t>
            </w:r>
          </w:p>
        </w:tc>
        <w:tc>
          <w:tcPr>
            <w:tcW w:w="1120" w:type="dxa"/>
          </w:tcPr>
          <w:p w14:paraId="48760844" w14:textId="6E5821EA"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47</w:t>
            </w:r>
          </w:p>
        </w:tc>
        <w:tc>
          <w:tcPr>
            <w:tcW w:w="1120" w:type="dxa"/>
          </w:tcPr>
          <w:p w14:paraId="7327EB92" w14:textId="6D1C47EA"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45</w:t>
            </w:r>
          </w:p>
        </w:tc>
        <w:tc>
          <w:tcPr>
            <w:tcW w:w="1120" w:type="dxa"/>
          </w:tcPr>
          <w:p w14:paraId="5D853C32" w14:textId="228A771F"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57 </w:t>
            </w:r>
          </w:p>
        </w:tc>
        <w:tc>
          <w:tcPr>
            <w:tcW w:w="1120" w:type="dxa"/>
          </w:tcPr>
          <w:p w14:paraId="5B632341" w14:textId="296859AC"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55</w:t>
            </w:r>
          </w:p>
        </w:tc>
        <w:tc>
          <w:tcPr>
            <w:tcW w:w="1120" w:type="dxa"/>
          </w:tcPr>
          <w:p w14:paraId="054C4D55" w14:textId="26031428"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70</w:t>
            </w:r>
          </w:p>
        </w:tc>
        <w:tc>
          <w:tcPr>
            <w:tcW w:w="1120" w:type="dxa"/>
          </w:tcPr>
          <w:p w14:paraId="5B3F6BC0" w14:textId="43A5E30D"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67</w:t>
            </w:r>
          </w:p>
        </w:tc>
        <w:tc>
          <w:tcPr>
            <w:tcW w:w="1120" w:type="dxa"/>
          </w:tcPr>
          <w:p w14:paraId="2B159598" w14:textId="143F0162"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86</w:t>
            </w:r>
          </w:p>
        </w:tc>
      </w:tr>
      <w:tr w:rsidR="009C1FF0" w14:paraId="4151D64A"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2C4468DE" w14:textId="77777777" w:rsidR="009C1FF0" w:rsidRPr="006F6A8B" w:rsidRDefault="009C1FF0" w:rsidP="009C1FF0">
            <w:pPr>
              <w:pStyle w:val="Table-Body-leftaligned"/>
              <w:rPr>
                <w:b w:val="0"/>
                <w:bCs/>
              </w:rPr>
            </w:pPr>
            <w:r w:rsidRPr="006F6A8B">
              <w:rPr>
                <w:b w:val="0"/>
                <w:bCs/>
              </w:rPr>
              <w:t>Late maturing, 400 kg</w:t>
            </w:r>
          </w:p>
        </w:tc>
        <w:tc>
          <w:tcPr>
            <w:tcW w:w="1511" w:type="dxa"/>
          </w:tcPr>
          <w:p w14:paraId="5777DACC" w14:textId="30986685"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47</w:t>
            </w:r>
          </w:p>
        </w:tc>
        <w:tc>
          <w:tcPr>
            <w:tcW w:w="1334" w:type="dxa"/>
          </w:tcPr>
          <w:p w14:paraId="2C11AF42" w14:textId="17375E8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62</w:t>
            </w:r>
          </w:p>
        </w:tc>
        <w:tc>
          <w:tcPr>
            <w:tcW w:w="1510" w:type="dxa"/>
          </w:tcPr>
          <w:p w14:paraId="3D7D4713" w14:textId="710E30D5"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58</w:t>
            </w:r>
          </w:p>
        </w:tc>
        <w:tc>
          <w:tcPr>
            <w:tcW w:w="1120" w:type="dxa"/>
          </w:tcPr>
          <w:p w14:paraId="0A1C846A" w14:textId="2E4FA9E7"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77 </w:t>
            </w:r>
          </w:p>
        </w:tc>
        <w:tc>
          <w:tcPr>
            <w:tcW w:w="1120" w:type="dxa"/>
          </w:tcPr>
          <w:p w14:paraId="03108830" w14:textId="45DC6444"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71</w:t>
            </w:r>
          </w:p>
        </w:tc>
        <w:tc>
          <w:tcPr>
            <w:tcW w:w="1120" w:type="dxa"/>
          </w:tcPr>
          <w:p w14:paraId="2C455D53" w14:textId="0B75D9AE"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93 </w:t>
            </w:r>
          </w:p>
        </w:tc>
        <w:tc>
          <w:tcPr>
            <w:tcW w:w="1120" w:type="dxa"/>
          </w:tcPr>
          <w:p w14:paraId="7C1A025B" w14:textId="1F38795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86</w:t>
            </w:r>
          </w:p>
        </w:tc>
        <w:tc>
          <w:tcPr>
            <w:tcW w:w="1120" w:type="dxa"/>
          </w:tcPr>
          <w:p w14:paraId="0CD95FA9" w14:textId="1BCDEF5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113</w:t>
            </w:r>
          </w:p>
        </w:tc>
        <w:tc>
          <w:tcPr>
            <w:tcW w:w="1120" w:type="dxa"/>
          </w:tcPr>
          <w:p w14:paraId="0A37A0F4" w14:textId="4D516BD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104</w:t>
            </w:r>
          </w:p>
        </w:tc>
        <w:tc>
          <w:tcPr>
            <w:tcW w:w="1120" w:type="dxa"/>
          </w:tcPr>
          <w:p w14:paraId="132659DB" w14:textId="27F23E88"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137</w:t>
            </w:r>
          </w:p>
        </w:tc>
      </w:tr>
      <w:tr w:rsidR="009C1FF0" w14:paraId="1348FFCF"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7B96A368" w14:textId="77777777" w:rsidR="009C1FF0" w:rsidRPr="006F6A8B" w:rsidRDefault="009C1FF0" w:rsidP="009C1FF0">
            <w:pPr>
              <w:pStyle w:val="Table-Body-leftaligned"/>
              <w:rPr>
                <w:b w:val="0"/>
                <w:bCs/>
              </w:rPr>
            </w:pPr>
            <w:r w:rsidRPr="006F6A8B">
              <w:rPr>
                <w:b w:val="0"/>
                <w:bCs/>
              </w:rPr>
              <w:t>Late maturing, 600 kg</w:t>
            </w:r>
          </w:p>
        </w:tc>
        <w:tc>
          <w:tcPr>
            <w:tcW w:w="1511" w:type="dxa"/>
          </w:tcPr>
          <w:p w14:paraId="5D07B468" w14:textId="5AE94ACF"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62</w:t>
            </w:r>
          </w:p>
        </w:tc>
        <w:tc>
          <w:tcPr>
            <w:tcW w:w="1334" w:type="dxa"/>
          </w:tcPr>
          <w:p w14:paraId="0BA0DBB7" w14:textId="51D0F830"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84</w:t>
            </w:r>
          </w:p>
        </w:tc>
        <w:tc>
          <w:tcPr>
            <w:tcW w:w="1510" w:type="dxa"/>
          </w:tcPr>
          <w:p w14:paraId="3519BE78" w14:textId="7ABB6377"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77</w:t>
            </w:r>
          </w:p>
        </w:tc>
        <w:tc>
          <w:tcPr>
            <w:tcW w:w="1120" w:type="dxa"/>
          </w:tcPr>
          <w:p w14:paraId="37ACC3E8" w14:textId="1AC7B46B"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103 </w:t>
            </w:r>
          </w:p>
        </w:tc>
        <w:tc>
          <w:tcPr>
            <w:tcW w:w="1120" w:type="dxa"/>
          </w:tcPr>
          <w:p w14:paraId="79E46B9A" w14:textId="7A8A85DC"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93</w:t>
            </w:r>
          </w:p>
        </w:tc>
        <w:tc>
          <w:tcPr>
            <w:tcW w:w="1120" w:type="dxa"/>
          </w:tcPr>
          <w:p w14:paraId="4B00E85C" w14:textId="0057C71B"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125 </w:t>
            </w:r>
          </w:p>
        </w:tc>
        <w:tc>
          <w:tcPr>
            <w:tcW w:w="1120" w:type="dxa"/>
          </w:tcPr>
          <w:p w14:paraId="7CDEDD2C" w14:textId="76831987"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113</w:t>
            </w:r>
          </w:p>
        </w:tc>
        <w:tc>
          <w:tcPr>
            <w:tcW w:w="1120" w:type="dxa"/>
          </w:tcPr>
          <w:p w14:paraId="0CD7D354" w14:textId="62CFACBD"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151</w:t>
            </w:r>
          </w:p>
        </w:tc>
        <w:tc>
          <w:tcPr>
            <w:tcW w:w="1120" w:type="dxa"/>
          </w:tcPr>
          <w:p w14:paraId="4ED2F82F" w14:textId="518A1DF4"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137</w:t>
            </w:r>
          </w:p>
        </w:tc>
        <w:tc>
          <w:tcPr>
            <w:tcW w:w="1120" w:type="dxa"/>
          </w:tcPr>
          <w:p w14:paraId="0E880589" w14:textId="748B461E" w:rsidR="009C1FF0" w:rsidRPr="006F6A8B" w:rsidRDefault="009C1FF0" w:rsidP="009C1FF0">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182</w:t>
            </w:r>
          </w:p>
        </w:tc>
      </w:tr>
    </w:tbl>
    <w:p w14:paraId="75030429" w14:textId="77777777" w:rsidR="009C1FF0" w:rsidRDefault="009C1FF0" w:rsidP="00024815">
      <w:pPr>
        <w:rPr>
          <w:b/>
          <w:bCs/>
        </w:rPr>
      </w:pPr>
    </w:p>
    <w:p w14:paraId="5294C494" w14:textId="77777777" w:rsidR="00E41375" w:rsidRDefault="00E41375" w:rsidP="00E41375">
      <w:pPr>
        <w:pStyle w:val="Heading2"/>
        <w:rPr>
          <w:rFonts w:eastAsiaTheme="majorEastAsia"/>
        </w:rPr>
      </w:pPr>
      <w:bookmarkStart w:id="11" w:name="_Toc164171194"/>
      <w:bookmarkStart w:id="12" w:name="_Toc180655993"/>
      <w:r w:rsidRPr="5F1B9BFE">
        <w:rPr>
          <w:rFonts w:eastAsiaTheme="majorEastAsia"/>
        </w:rPr>
        <w:t>Appendix 2: Example tables showing MP requirements (g/day) for heifers, steers and bulls of different breed type, weight and liveweight gain, according to the previous (AFRC</w:t>
      </w:r>
      <w:r>
        <w:rPr>
          <w:rFonts w:eastAsiaTheme="majorEastAsia"/>
        </w:rPr>
        <w:t xml:space="preserve"> 19</w:t>
      </w:r>
      <w:r w:rsidRPr="5F1B9BFE">
        <w:rPr>
          <w:rFonts w:eastAsiaTheme="majorEastAsia"/>
        </w:rPr>
        <w:t>93) and new (FiB) models</w:t>
      </w:r>
      <w:bookmarkEnd w:id="11"/>
      <w:bookmarkEnd w:id="12"/>
    </w:p>
    <w:p w14:paraId="12FBE8E1" w14:textId="0C9BC9E9" w:rsidR="00E41375" w:rsidRDefault="00E41375" w:rsidP="00024815">
      <w:pPr>
        <w:rPr>
          <w:b/>
          <w:bCs/>
        </w:rPr>
      </w:pPr>
      <w:r w:rsidRPr="0095537B">
        <w:rPr>
          <w:b/>
          <w:bCs/>
        </w:rPr>
        <w:t xml:space="preserve">Table </w:t>
      </w:r>
      <w:r w:rsidR="00D77946" w:rsidRPr="0095537B">
        <w:rPr>
          <w:b/>
          <w:bCs/>
        </w:rPr>
        <w:t>12.2.1</w:t>
      </w:r>
      <w:r w:rsidR="006357F4" w:rsidRPr="0095537B">
        <w:rPr>
          <w:b/>
          <w:bCs/>
        </w:rPr>
        <w:t>.</w:t>
      </w:r>
      <w:r w:rsidRPr="0095537B">
        <w:rPr>
          <w:b/>
          <w:bCs/>
        </w:rPr>
        <w:t xml:space="preserve"> </w:t>
      </w:r>
      <w:bookmarkStart w:id="13" w:name="_Hlk128493690"/>
      <w:r w:rsidRPr="0095537B">
        <w:rPr>
          <w:b/>
          <w:bCs/>
        </w:rPr>
        <w:t>Metabolisable protein (MP) requirement (g/day) of heifers</w:t>
      </w:r>
    </w:p>
    <w:tbl>
      <w:tblPr>
        <w:tblStyle w:val="TableGrid"/>
        <w:tblW w:w="0" w:type="auto"/>
        <w:tblLook w:val="04A0" w:firstRow="1" w:lastRow="0" w:firstColumn="1" w:lastColumn="0" w:noHBand="0" w:noVBand="1"/>
      </w:tblPr>
      <w:tblGrid>
        <w:gridCol w:w="1753"/>
        <w:gridCol w:w="1511"/>
        <w:gridCol w:w="1334"/>
        <w:gridCol w:w="1510"/>
        <w:gridCol w:w="1120"/>
        <w:gridCol w:w="1120"/>
        <w:gridCol w:w="1120"/>
        <w:gridCol w:w="1120"/>
        <w:gridCol w:w="1120"/>
        <w:gridCol w:w="1120"/>
        <w:gridCol w:w="1120"/>
      </w:tblGrid>
      <w:tr w:rsidR="0095537B" w14:paraId="45190C0C" w14:textId="77777777" w:rsidTr="00DE2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3" w:type="dxa"/>
          </w:tcPr>
          <w:p w14:paraId="5A96113B" w14:textId="77777777" w:rsidR="0095537B" w:rsidRDefault="0095537B" w:rsidP="00DE2ABE">
            <w:pPr>
              <w:pStyle w:val="Table-heading-leftaligned-bold"/>
              <w:spacing w:before="144" w:after="144"/>
              <w:rPr>
                <w:b/>
              </w:rPr>
            </w:pPr>
            <w:r>
              <w:rPr>
                <w:b/>
              </w:rPr>
              <w:t>Breed type and liveweight</w:t>
            </w:r>
          </w:p>
        </w:tc>
        <w:tc>
          <w:tcPr>
            <w:tcW w:w="1511" w:type="dxa"/>
          </w:tcPr>
          <w:p w14:paraId="4A1FDFD9" w14:textId="77777777" w:rsidR="0095537B" w:rsidRDefault="0095537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AFRC 1997</w:t>
            </w:r>
          </w:p>
        </w:tc>
        <w:tc>
          <w:tcPr>
            <w:tcW w:w="1334" w:type="dxa"/>
          </w:tcPr>
          <w:p w14:paraId="43DB5263" w14:textId="77777777" w:rsidR="0095537B" w:rsidRDefault="0095537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FiB</w:t>
            </w:r>
          </w:p>
        </w:tc>
        <w:tc>
          <w:tcPr>
            <w:tcW w:w="1510" w:type="dxa"/>
          </w:tcPr>
          <w:p w14:paraId="4FF46F8A" w14:textId="77777777" w:rsidR="0095537B" w:rsidRDefault="0095537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AFRC 1997</w:t>
            </w:r>
          </w:p>
        </w:tc>
        <w:tc>
          <w:tcPr>
            <w:tcW w:w="1120" w:type="dxa"/>
          </w:tcPr>
          <w:p w14:paraId="6F67D739" w14:textId="77777777" w:rsidR="0095537B" w:rsidRDefault="0095537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FiB</w:t>
            </w:r>
          </w:p>
        </w:tc>
        <w:tc>
          <w:tcPr>
            <w:tcW w:w="1120" w:type="dxa"/>
          </w:tcPr>
          <w:p w14:paraId="7DB89A97" w14:textId="77777777" w:rsidR="0095537B" w:rsidRDefault="0095537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AFRC 1997</w:t>
            </w:r>
          </w:p>
        </w:tc>
        <w:tc>
          <w:tcPr>
            <w:tcW w:w="1120" w:type="dxa"/>
          </w:tcPr>
          <w:p w14:paraId="2E0FA0D9" w14:textId="77777777" w:rsidR="0095537B" w:rsidRDefault="0095537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FiB</w:t>
            </w:r>
          </w:p>
        </w:tc>
        <w:tc>
          <w:tcPr>
            <w:tcW w:w="1120" w:type="dxa"/>
          </w:tcPr>
          <w:p w14:paraId="289A6067" w14:textId="77777777" w:rsidR="0095537B" w:rsidRDefault="0095537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AFRC 1997</w:t>
            </w:r>
          </w:p>
        </w:tc>
        <w:tc>
          <w:tcPr>
            <w:tcW w:w="1120" w:type="dxa"/>
          </w:tcPr>
          <w:p w14:paraId="45711267" w14:textId="77777777" w:rsidR="0095537B" w:rsidRDefault="0095537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FiB</w:t>
            </w:r>
          </w:p>
        </w:tc>
        <w:tc>
          <w:tcPr>
            <w:tcW w:w="1120" w:type="dxa"/>
          </w:tcPr>
          <w:p w14:paraId="1DDBE218" w14:textId="77777777" w:rsidR="0095537B" w:rsidRDefault="0095537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AFRC 1997</w:t>
            </w:r>
          </w:p>
        </w:tc>
        <w:tc>
          <w:tcPr>
            <w:tcW w:w="1120" w:type="dxa"/>
          </w:tcPr>
          <w:p w14:paraId="177D830B" w14:textId="77777777" w:rsidR="0095537B" w:rsidRDefault="0095537B"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FiB</w:t>
            </w:r>
          </w:p>
        </w:tc>
      </w:tr>
      <w:tr w:rsidR="0095537B" w14:paraId="0290189B"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6CEFF409" w14:textId="77777777" w:rsidR="0095537B" w:rsidRPr="006F6A8B" w:rsidRDefault="0095537B" w:rsidP="0095537B">
            <w:pPr>
              <w:pStyle w:val="Table-Body-leftaligned"/>
              <w:rPr>
                <w:b w:val="0"/>
                <w:bCs/>
              </w:rPr>
            </w:pPr>
            <w:r w:rsidRPr="006F6A8B">
              <w:rPr>
                <w:b w:val="0"/>
                <w:bCs/>
              </w:rPr>
              <w:t>Early maturing, 200 kg</w:t>
            </w:r>
          </w:p>
        </w:tc>
        <w:tc>
          <w:tcPr>
            <w:tcW w:w="1511" w:type="dxa"/>
          </w:tcPr>
          <w:p w14:paraId="4C71E8A4" w14:textId="6CD47246"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122</w:t>
            </w:r>
          </w:p>
        </w:tc>
        <w:tc>
          <w:tcPr>
            <w:tcW w:w="1334" w:type="dxa"/>
          </w:tcPr>
          <w:p w14:paraId="48F6C0A8" w14:textId="45A680E1"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232</w:t>
            </w:r>
          </w:p>
        </w:tc>
        <w:tc>
          <w:tcPr>
            <w:tcW w:w="1510" w:type="dxa"/>
          </w:tcPr>
          <w:p w14:paraId="3D49C825" w14:textId="02F333BE"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223</w:t>
            </w:r>
          </w:p>
        </w:tc>
        <w:tc>
          <w:tcPr>
            <w:tcW w:w="1120" w:type="dxa"/>
          </w:tcPr>
          <w:p w14:paraId="5290087C" w14:textId="7D2C0A38"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351</w:t>
            </w:r>
          </w:p>
        </w:tc>
        <w:tc>
          <w:tcPr>
            <w:tcW w:w="1120" w:type="dxa"/>
          </w:tcPr>
          <w:p w14:paraId="7AA25D1A" w14:textId="5DFA4E85"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313</w:t>
            </w:r>
          </w:p>
        </w:tc>
        <w:tc>
          <w:tcPr>
            <w:tcW w:w="1120" w:type="dxa"/>
          </w:tcPr>
          <w:p w14:paraId="41DAA967" w14:textId="1EE1E700"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454</w:t>
            </w:r>
          </w:p>
        </w:tc>
        <w:tc>
          <w:tcPr>
            <w:tcW w:w="1120" w:type="dxa"/>
          </w:tcPr>
          <w:p w14:paraId="7CA1B11A" w14:textId="35B26C64"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391</w:t>
            </w:r>
          </w:p>
        </w:tc>
        <w:tc>
          <w:tcPr>
            <w:tcW w:w="1120" w:type="dxa"/>
          </w:tcPr>
          <w:p w14:paraId="621426BB" w14:textId="0D81A4E4"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541</w:t>
            </w:r>
          </w:p>
        </w:tc>
        <w:tc>
          <w:tcPr>
            <w:tcW w:w="1120" w:type="dxa"/>
          </w:tcPr>
          <w:p w14:paraId="3A1ED08A" w14:textId="1CF98B9F"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457</w:t>
            </w:r>
          </w:p>
        </w:tc>
        <w:tc>
          <w:tcPr>
            <w:tcW w:w="1120" w:type="dxa"/>
          </w:tcPr>
          <w:p w14:paraId="4B331A98" w14:textId="17C657BC"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612</w:t>
            </w:r>
          </w:p>
        </w:tc>
      </w:tr>
      <w:tr w:rsidR="0095537B" w14:paraId="7956C788"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6D0CAE8C" w14:textId="77777777" w:rsidR="0095537B" w:rsidRPr="006F6A8B" w:rsidRDefault="0095537B" w:rsidP="0095537B">
            <w:pPr>
              <w:pStyle w:val="Table-Body-leftaligned"/>
              <w:rPr>
                <w:b w:val="0"/>
                <w:bCs/>
              </w:rPr>
            </w:pPr>
            <w:r w:rsidRPr="006F6A8B">
              <w:rPr>
                <w:b w:val="0"/>
                <w:bCs/>
              </w:rPr>
              <w:t>Early maturing, 400 kg</w:t>
            </w:r>
          </w:p>
        </w:tc>
        <w:tc>
          <w:tcPr>
            <w:tcW w:w="1511" w:type="dxa"/>
          </w:tcPr>
          <w:p w14:paraId="1A913291" w14:textId="0E20D7F0"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206</w:t>
            </w:r>
          </w:p>
        </w:tc>
        <w:tc>
          <w:tcPr>
            <w:tcW w:w="1334" w:type="dxa"/>
          </w:tcPr>
          <w:p w14:paraId="4F4D98E6" w14:textId="7679A692"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391</w:t>
            </w:r>
          </w:p>
        </w:tc>
        <w:tc>
          <w:tcPr>
            <w:tcW w:w="1510" w:type="dxa"/>
          </w:tcPr>
          <w:p w14:paraId="6EEFA08B" w14:textId="5244DA56"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297</w:t>
            </w:r>
          </w:p>
        </w:tc>
        <w:tc>
          <w:tcPr>
            <w:tcW w:w="1120" w:type="dxa"/>
          </w:tcPr>
          <w:p w14:paraId="79EEF166" w14:textId="5B3ECA5B"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498</w:t>
            </w:r>
          </w:p>
        </w:tc>
        <w:tc>
          <w:tcPr>
            <w:tcW w:w="1120" w:type="dxa"/>
          </w:tcPr>
          <w:p w14:paraId="5EAFCE77" w14:textId="1A42B119"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377</w:t>
            </w:r>
          </w:p>
        </w:tc>
        <w:tc>
          <w:tcPr>
            <w:tcW w:w="1120" w:type="dxa"/>
          </w:tcPr>
          <w:p w14:paraId="1990812D" w14:textId="4AD54556"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590</w:t>
            </w:r>
          </w:p>
        </w:tc>
        <w:tc>
          <w:tcPr>
            <w:tcW w:w="1120" w:type="dxa"/>
          </w:tcPr>
          <w:p w14:paraId="57B85BEF" w14:textId="77431D22"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447</w:t>
            </w:r>
          </w:p>
        </w:tc>
        <w:tc>
          <w:tcPr>
            <w:tcW w:w="1120" w:type="dxa"/>
          </w:tcPr>
          <w:p w14:paraId="56ABCFB1" w14:textId="70DBB34D"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665</w:t>
            </w:r>
          </w:p>
        </w:tc>
        <w:tc>
          <w:tcPr>
            <w:tcW w:w="1120" w:type="dxa"/>
          </w:tcPr>
          <w:p w14:paraId="184B9A69" w14:textId="6FB68FFE"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507</w:t>
            </w:r>
          </w:p>
        </w:tc>
        <w:tc>
          <w:tcPr>
            <w:tcW w:w="1120" w:type="dxa"/>
          </w:tcPr>
          <w:p w14:paraId="276F7135" w14:textId="3D79EDB9"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726</w:t>
            </w:r>
          </w:p>
        </w:tc>
      </w:tr>
      <w:tr w:rsidR="0095537B" w14:paraId="3E234E32"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11319EFA" w14:textId="77777777" w:rsidR="0095537B" w:rsidRPr="006F6A8B" w:rsidRDefault="0095537B" w:rsidP="0095537B">
            <w:pPr>
              <w:pStyle w:val="Table-Body-leftaligned"/>
              <w:rPr>
                <w:b w:val="0"/>
                <w:bCs/>
              </w:rPr>
            </w:pPr>
            <w:r w:rsidRPr="006F6A8B">
              <w:rPr>
                <w:b w:val="0"/>
                <w:bCs/>
              </w:rPr>
              <w:t>Early maturing, 600 kg</w:t>
            </w:r>
          </w:p>
        </w:tc>
        <w:tc>
          <w:tcPr>
            <w:tcW w:w="1511" w:type="dxa"/>
          </w:tcPr>
          <w:p w14:paraId="37AC85F5" w14:textId="1AD933F5"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279</w:t>
            </w:r>
          </w:p>
        </w:tc>
        <w:tc>
          <w:tcPr>
            <w:tcW w:w="1334" w:type="dxa"/>
          </w:tcPr>
          <w:p w14:paraId="709BD720" w14:textId="4DA5B15D"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530</w:t>
            </w:r>
          </w:p>
        </w:tc>
        <w:tc>
          <w:tcPr>
            <w:tcW w:w="1510" w:type="dxa"/>
          </w:tcPr>
          <w:p w14:paraId="2598DFA3" w14:textId="494F54B7"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369</w:t>
            </w:r>
          </w:p>
        </w:tc>
        <w:tc>
          <w:tcPr>
            <w:tcW w:w="1120" w:type="dxa"/>
          </w:tcPr>
          <w:p w14:paraId="74C8312D" w14:textId="422BBDC7"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638</w:t>
            </w:r>
          </w:p>
        </w:tc>
        <w:tc>
          <w:tcPr>
            <w:tcW w:w="1120" w:type="dxa"/>
          </w:tcPr>
          <w:p w14:paraId="3F1377B2" w14:textId="0F1500E2"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449</w:t>
            </w:r>
          </w:p>
        </w:tc>
        <w:tc>
          <w:tcPr>
            <w:tcW w:w="1120" w:type="dxa"/>
          </w:tcPr>
          <w:p w14:paraId="68E3B450" w14:textId="3DE282FF"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727</w:t>
            </w:r>
          </w:p>
        </w:tc>
        <w:tc>
          <w:tcPr>
            <w:tcW w:w="1120" w:type="dxa"/>
          </w:tcPr>
          <w:p w14:paraId="02895A4D" w14:textId="60B5924B"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518</w:t>
            </w:r>
          </w:p>
        </w:tc>
        <w:tc>
          <w:tcPr>
            <w:tcW w:w="1120" w:type="dxa"/>
          </w:tcPr>
          <w:p w14:paraId="6A59EB66" w14:textId="6F2F7F30"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797</w:t>
            </w:r>
          </w:p>
        </w:tc>
        <w:tc>
          <w:tcPr>
            <w:tcW w:w="1120" w:type="dxa"/>
          </w:tcPr>
          <w:p w14:paraId="16A8A770" w14:textId="0D5C1A16"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577</w:t>
            </w:r>
          </w:p>
        </w:tc>
        <w:tc>
          <w:tcPr>
            <w:tcW w:w="1120" w:type="dxa"/>
          </w:tcPr>
          <w:p w14:paraId="5F2C3613" w14:textId="337E6C6E"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850</w:t>
            </w:r>
          </w:p>
        </w:tc>
      </w:tr>
      <w:tr w:rsidR="0095537B" w14:paraId="4C3C22C3"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6B7B9F17" w14:textId="77777777" w:rsidR="0095537B" w:rsidRPr="006F6A8B" w:rsidRDefault="0095537B" w:rsidP="0095537B">
            <w:pPr>
              <w:pStyle w:val="Table-Body-leftaligned"/>
              <w:rPr>
                <w:b w:val="0"/>
                <w:bCs/>
              </w:rPr>
            </w:pPr>
            <w:r w:rsidRPr="006F6A8B">
              <w:rPr>
                <w:b w:val="0"/>
                <w:bCs/>
              </w:rPr>
              <w:t>Medium maturing, 200 kg</w:t>
            </w:r>
          </w:p>
        </w:tc>
        <w:tc>
          <w:tcPr>
            <w:tcW w:w="1511" w:type="dxa"/>
          </w:tcPr>
          <w:p w14:paraId="009327C6" w14:textId="2487B8A4"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122</w:t>
            </w:r>
          </w:p>
        </w:tc>
        <w:tc>
          <w:tcPr>
            <w:tcW w:w="1334" w:type="dxa"/>
          </w:tcPr>
          <w:p w14:paraId="2869987E" w14:textId="2E341817"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232</w:t>
            </w:r>
          </w:p>
        </w:tc>
        <w:tc>
          <w:tcPr>
            <w:tcW w:w="1510" w:type="dxa"/>
          </w:tcPr>
          <w:p w14:paraId="760BF123" w14:textId="7C7FCB05"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236</w:t>
            </w:r>
          </w:p>
        </w:tc>
        <w:tc>
          <w:tcPr>
            <w:tcW w:w="1120" w:type="dxa"/>
          </w:tcPr>
          <w:p w14:paraId="432ECF7A" w14:textId="0518734B"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358</w:t>
            </w:r>
          </w:p>
        </w:tc>
        <w:tc>
          <w:tcPr>
            <w:tcW w:w="1120" w:type="dxa"/>
          </w:tcPr>
          <w:p w14:paraId="75DA5202" w14:textId="597D326C"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337</w:t>
            </w:r>
          </w:p>
        </w:tc>
        <w:tc>
          <w:tcPr>
            <w:tcW w:w="1120" w:type="dxa"/>
          </w:tcPr>
          <w:p w14:paraId="53891CFF" w14:textId="4580F68C"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467</w:t>
            </w:r>
          </w:p>
        </w:tc>
        <w:tc>
          <w:tcPr>
            <w:tcW w:w="1120" w:type="dxa"/>
          </w:tcPr>
          <w:p w14:paraId="4E2A4FA8" w14:textId="4B1F8D59"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424</w:t>
            </w:r>
          </w:p>
        </w:tc>
        <w:tc>
          <w:tcPr>
            <w:tcW w:w="1120" w:type="dxa"/>
          </w:tcPr>
          <w:p w14:paraId="483EC4E2" w14:textId="532AB0E9"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559</w:t>
            </w:r>
          </w:p>
        </w:tc>
        <w:tc>
          <w:tcPr>
            <w:tcW w:w="1120" w:type="dxa"/>
          </w:tcPr>
          <w:p w14:paraId="2B13FEAD" w14:textId="34A3B819"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499</w:t>
            </w:r>
          </w:p>
        </w:tc>
        <w:tc>
          <w:tcPr>
            <w:tcW w:w="1120" w:type="dxa"/>
          </w:tcPr>
          <w:p w14:paraId="391DEDE4" w14:textId="5F67BF38"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634</w:t>
            </w:r>
          </w:p>
        </w:tc>
      </w:tr>
      <w:tr w:rsidR="0095537B" w14:paraId="3545E007"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3A0E7200" w14:textId="77777777" w:rsidR="0095537B" w:rsidRPr="006F6A8B" w:rsidRDefault="0095537B" w:rsidP="0095537B">
            <w:pPr>
              <w:pStyle w:val="Table-Body-leftaligned"/>
              <w:rPr>
                <w:b w:val="0"/>
                <w:bCs/>
              </w:rPr>
            </w:pPr>
            <w:r w:rsidRPr="006F6A8B">
              <w:rPr>
                <w:b w:val="0"/>
                <w:bCs/>
              </w:rPr>
              <w:t>Medium maturing, 400 kg</w:t>
            </w:r>
          </w:p>
        </w:tc>
        <w:tc>
          <w:tcPr>
            <w:tcW w:w="1511" w:type="dxa"/>
          </w:tcPr>
          <w:p w14:paraId="573837B3" w14:textId="1CD8BE55"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206</w:t>
            </w:r>
          </w:p>
        </w:tc>
        <w:tc>
          <w:tcPr>
            <w:tcW w:w="1334" w:type="dxa"/>
          </w:tcPr>
          <w:p w14:paraId="22BDB5BB" w14:textId="27A78482"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391</w:t>
            </w:r>
          </w:p>
        </w:tc>
        <w:tc>
          <w:tcPr>
            <w:tcW w:w="1510" w:type="dxa"/>
          </w:tcPr>
          <w:p w14:paraId="62F18965" w14:textId="08A419AF"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308</w:t>
            </w:r>
          </w:p>
        </w:tc>
        <w:tc>
          <w:tcPr>
            <w:tcW w:w="1120" w:type="dxa"/>
          </w:tcPr>
          <w:p w14:paraId="6730C5F3" w14:textId="58C11AF5"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505</w:t>
            </w:r>
          </w:p>
        </w:tc>
        <w:tc>
          <w:tcPr>
            <w:tcW w:w="1120" w:type="dxa"/>
          </w:tcPr>
          <w:p w14:paraId="5526E872" w14:textId="008E456B"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399</w:t>
            </w:r>
          </w:p>
        </w:tc>
        <w:tc>
          <w:tcPr>
            <w:tcW w:w="1120" w:type="dxa"/>
          </w:tcPr>
          <w:p w14:paraId="50B05034" w14:textId="291B1A67"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602</w:t>
            </w:r>
          </w:p>
        </w:tc>
        <w:tc>
          <w:tcPr>
            <w:tcW w:w="1120" w:type="dxa"/>
          </w:tcPr>
          <w:p w14:paraId="1701BF39" w14:textId="54AFB007"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477</w:t>
            </w:r>
          </w:p>
        </w:tc>
        <w:tc>
          <w:tcPr>
            <w:tcW w:w="1120" w:type="dxa"/>
          </w:tcPr>
          <w:p w14:paraId="3911A980" w14:textId="04B6E20D"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681</w:t>
            </w:r>
          </w:p>
        </w:tc>
        <w:tc>
          <w:tcPr>
            <w:tcW w:w="1120" w:type="dxa"/>
          </w:tcPr>
          <w:p w14:paraId="75A06B63" w14:textId="70D2C956"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544</w:t>
            </w:r>
          </w:p>
        </w:tc>
        <w:tc>
          <w:tcPr>
            <w:tcW w:w="1120" w:type="dxa"/>
          </w:tcPr>
          <w:p w14:paraId="2644B7A4" w14:textId="757B3666"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745</w:t>
            </w:r>
          </w:p>
        </w:tc>
      </w:tr>
      <w:tr w:rsidR="0095537B" w14:paraId="2FA7A113"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54B03107" w14:textId="77777777" w:rsidR="0095537B" w:rsidRPr="006F6A8B" w:rsidRDefault="0095537B" w:rsidP="0095537B">
            <w:pPr>
              <w:pStyle w:val="Table-Body-leftaligned"/>
              <w:rPr>
                <w:b w:val="0"/>
                <w:bCs/>
              </w:rPr>
            </w:pPr>
            <w:r w:rsidRPr="006F6A8B">
              <w:rPr>
                <w:b w:val="0"/>
                <w:bCs/>
              </w:rPr>
              <w:t>Medium maturing, 600 kg</w:t>
            </w:r>
          </w:p>
        </w:tc>
        <w:tc>
          <w:tcPr>
            <w:tcW w:w="1511" w:type="dxa"/>
          </w:tcPr>
          <w:p w14:paraId="0655B423" w14:textId="26DFB484"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279</w:t>
            </w:r>
          </w:p>
        </w:tc>
        <w:tc>
          <w:tcPr>
            <w:tcW w:w="1334" w:type="dxa"/>
          </w:tcPr>
          <w:p w14:paraId="20EC46FB" w14:textId="428BE6EF"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530</w:t>
            </w:r>
          </w:p>
        </w:tc>
        <w:tc>
          <w:tcPr>
            <w:tcW w:w="1510" w:type="dxa"/>
          </w:tcPr>
          <w:p w14:paraId="236BE1BA" w14:textId="5753E7D3"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380</w:t>
            </w:r>
          </w:p>
        </w:tc>
        <w:tc>
          <w:tcPr>
            <w:tcW w:w="1120" w:type="dxa"/>
          </w:tcPr>
          <w:p w14:paraId="7CBF6E8A" w14:textId="73318006"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644</w:t>
            </w:r>
          </w:p>
        </w:tc>
        <w:tc>
          <w:tcPr>
            <w:tcW w:w="1120" w:type="dxa"/>
          </w:tcPr>
          <w:p w14:paraId="57009965" w14:textId="7B3F5FA4"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470</w:t>
            </w:r>
          </w:p>
        </w:tc>
        <w:tc>
          <w:tcPr>
            <w:tcW w:w="1120" w:type="dxa"/>
          </w:tcPr>
          <w:p w14:paraId="4D099BDF" w14:textId="78D5BBDA"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739</w:t>
            </w:r>
          </w:p>
        </w:tc>
        <w:tc>
          <w:tcPr>
            <w:tcW w:w="1120" w:type="dxa"/>
          </w:tcPr>
          <w:p w14:paraId="04AD8E3C" w14:textId="73279F09"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548</w:t>
            </w:r>
          </w:p>
        </w:tc>
        <w:tc>
          <w:tcPr>
            <w:tcW w:w="1120" w:type="dxa"/>
          </w:tcPr>
          <w:p w14:paraId="11364D92" w14:textId="5B384938"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813</w:t>
            </w:r>
          </w:p>
        </w:tc>
        <w:tc>
          <w:tcPr>
            <w:tcW w:w="1120" w:type="dxa"/>
          </w:tcPr>
          <w:p w14:paraId="6B4A8F3C" w14:textId="3E3246F1"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614</w:t>
            </w:r>
          </w:p>
        </w:tc>
        <w:tc>
          <w:tcPr>
            <w:tcW w:w="1120" w:type="dxa"/>
          </w:tcPr>
          <w:p w14:paraId="2665EFA7" w14:textId="6FBEC797"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869</w:t>
            </w:r>
          </w:p>
        </w:tc>
      </w:tr>
      <w:tr w:rsidR="0095537B" w14:paraId="4FFF59E7"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4CDB33B6" w14:textId="77777777" w:rsidR="0095537B" w:rsidRPr="006F6A8B" w:rsidRDefault="0095537B" w:rsidP="0095537B">
            <w:pPr>
              <w:pStyle w:val="Table-Body-leftaligned"/>
              <w:rPr>
                <w:b w:val="0"/>
                <w:bCs/>
              </w:rPr>
            </w:pPr>
            <w:r w:rsidRPr="006F6A8B">
              <w:rPr>
                <w:b w:val="0"/>
                <w:bCs/>
              </w:rPr>
              <w:t>Late maturing, 200 kg</w:t>
            </w:r>
          </w:p>
        </w:tc>
        <w:tc>
          <w:tcPr>
            <w:tcW w:w="1511" w:type="dxa"/>
          </w:tcPr>
          <w:p w14:paraId="105BB6D8" w14:textId="4CFE0B67"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122</w:t>
            </w:r>
          </w:p>
        </w:tc>
        <w:tc>
          <w:tcPr>
            <w:tcW w:w="1334" w:type="dxa"/>
          </w:tcPr>
          <w:p w14:paraId="29823B43" w14:textId="5FF9646E"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232</w:t>
            </w:r>
          </w:p>
        </w:tc>
        <w:tc>
          <w:tcPr>
            <w:tcW w:w="1510" w:type="dxa"/>
          </w:tcPr>
          <w:p w14:paraId="04283510" w14:textId="65514C6D"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249</w:t>
            </w:r>
          </w:p>
        </w:tc>
        <w:tc>
          <w:tcPr>
            <w:tcW w:w="1120" w:type="dxa"/>
          </w:tcPr>
          <w:p w14:paraId="15885160" w14:textId="13DB28BC"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365</w:t>
            </w:r>
          </w:p>
        </w:tc>
        <w:tc>
          <w:tcPr>
            <w:tcW w:w="1120" w:type="dxa"/>
          </w:tcPr>
          <w:p w14:paraId="29A689F2" w14:textId="492D40C5"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361</w:t>
            </w:r>
          </w:p>
        </w:tc>
        <w:tc>
          <w:tcPr>
            <w:tcW w:w="1120" w:type="dxa"/>
          </w:tcPr>
          <w:p w14:paraId="7506D9FC" w14:textId="5FD270EB"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480</w:t>
            </w:r>
          </w:p>
        </w:tc>
        <w:tc>
          <w:tcPr>
            <w:tcW w:w="1120" w:type="dxa"/>
          </w:tcPr>
          <w:p w14:paraId="22E586EB" w14:textId="490BEE7E"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458</w:t>
            </w:r>
          </w:p>
        </w:tc>
        <w:tc>
          <w:tcPr>
            <w:tcW w:w="1120" w:type="dxa"/>
          </w:tcPr>
          <w:p w14:paraId="5A75AE46" w14:textId="67C8D6F6"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577</w:t>
            </w:r>
          </w:p>
        </w:tc>
        <w:tc>
          <w:tcPr>
            <w:tcW w:w="1120" w:type="dxa"/>
          </w:tcPr>
          <w:p w14:paraId="6FABA984" w14:textId="4E4092C8"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540</w:t>
            </w:r>
          </w:p>
        </w:tc>
        <w:tc>
          <w:tcPr>
            <w:tcW w:w="1120" w:type="dxa"/>
          </w:tcPr>
          <w:p w14:paraId="279310FC" w14:textId="604DFAAF"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657</w:t>
            </w:r>
          </w:p>
        </w:tc>
      </w:tr>
      <w:tr w:rsidR="0095537B" w14:paraId="2976DE5B"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1228E244" w14:textId="77777777" w:rsidR="0095537B" w:rsidRPr="006F6A8B" w:rsidRDefault="0095537B" w:rsidP="0095537B">
            <w:pPr>
              <w:pStyle w:val="Table-Body-leftaligned"/>
              <w:rPr>
                <w:b w:val="0"/>
                <w:bCs/>
              </w:rPr>
            </w:pPr>
            <w:r w:rsidRPr="006F6A8B">
              <w:rPr>
                <w:b w:val="0"/>
                <w:bCs/>
              </w:rPr>
              <w:t>Late maturing, 400 kg</w:t>
            </w:r>
          </w:p>
        </w:tc>
        <w:tc>
          <w:tcPr>
            <w:tcW w:w="1511" w:type="dxa"/>
          </w:tcPr>
          <w:p w14:paraId="457CFB08" w14:textId="7E3BB384"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206</w:t>
            </w:r>
          </w:p>
        </w:tc>
        <w:tc>
          <w:tcPr>
            <w:tcW w:w="1334" w:type="dxa"/>
          </w:tcPr>
          <w:p w14:paraId="66B741D0" w14:textId="0F30D49C"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391</w:t>
            </w:r>
          </w:p>
        </w:tc>
        <w:tc>
          <w:tcPr>
            <w:tcW w:w="1510" w:type="dxa"/>
          </w:tcPr>
          <w:p w14:paraId="1F64B596" w14:textId="7B3EF619"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319</w:t>
            </w:r>
          </w:p>
        </w:tc>
        <w:tc>
          <w:tcPr>
            <w:tcW w:w="1120" w:type="dxa"/>
          </w:tcPr>
          <w:p w14:paraId="7596F9FB" w14:textId="3640EF18"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511</w:t>
            </w:r>
          </w:p>
        </w:tc>
        <w:tc>
          <w:tcPr>
            <w:tcW w:w="1120" w:type="dxa"/>
          </w:tcPr>
          <w:p w14:paraId="3C00FEC1" w14:textId="386593EE"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420</w:t>
            </w:r>
          </w:p>
        </w:tc>
        <w:tc>
          <w:tcPr>
            <w:tcW w:w="1120" w:type="dxa"/>
          </w:tcPr>
          <w:p w14:paraId="0D3A1399" w14:textId="1DA9A7E9"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613</w:t>
            </w:r>
          </w:p>
        </w:tc>
        <w:tc>
          <w:tcPr>
            <w:tcW w:w="1120" w:type="dxa"/>
          </w:tcPr>
          <w:p w14:paraId="080E9420" w14:textId="33AF5523"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508</w:t>
            </w:r>
          </w:p>
        </w:tc>
        <w:tc>
          <w:tcPr>
            <w:tcW w:w="1120" w:type="dxa"/>
          </w:tcPr>
          <w:p w14:paraId="3255444D" w14:textId="1050DE0A"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698</w:t>
            </w:r>
          </w:p>
        </w:tc>
        <w:tc>
          <w:tcPr>
            <w:tcW w:w="1120" w:type="dxa"/>
          </w:tcPr>
          <w:p w14:paraId="0C2A0C0D" w14:textId="30B9D2A3"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582</w:t>
            </w:r>
          </w:p>
        </w:tc>
        <w:tc>
          <w:tcPr>
            <w:tcW w:w="1120" w:type="dxa"/>
          </w:tcPr>
          <w:p w14:paraId="441D0C8A" w14:textId="1F1C62E2"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765</w:t>
            </w:r>
          </w:p>
        </w:tc>
      </w:tr>
      <w:tr w:rsidR="0095537B" w14:paraId="75369CCD"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503D02D4" w14:textId="77777777" w:rsidR="0095537B" w:rsidRPr="006F6A8B" w:rsidRDefault="0095537B" w:rsidP="0095537B">
            <w:pPr>
              <w:pStyle w:val="Table-Body-leftaligned"/>
              <w:rPr>
                <w:b w:val="0"/>
                <w:bCs/>
              </w:rPr>
            </w:pPr>
            <w:r w:rsidRPr="006F6A8B">
              <w:rPr>
                <w:b w:val="0"/>
                <w:bCs/>
              </w:rPr>
              <w:t>Late maturing, 600 kg</w:t>
            </w:r>
          </w:p>
        </w:tc>
        <w:tc>
          <w:tcPr>
            <w:tcW w:w="1511" w:type="dxa"/>
          </w:tcPr>
          <w:p w14:paraId="4FA25A94" w14:textId="65840F6F"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279</w:t>
            </w:r>
          </w:p>
        </w:tc>
        <w:tc>
          <w:tcPr>
            <w:tcW w:w="1334" w:type="dxa"/>
          </w:tcPr>
          <w:p w14:paraId="2279B842" w14:textId="3CFC0D03"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530</w:t>
            </w:r>
          </w:p>
        </w:tc>
        <w:tc>
          <w:tcPr>
            <w:tcW w:w="1510" w:type="dxa"/>
          </w:tcPr>
          <w:p w14:paraId="329E834F" w14:textId="12B54E2C"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392</w:t>
            </w:r>
          </w:p>
        </w:tc>
        <w:tc>
          <w:tcPr>
            <w:tcW w:w="1120" w:type="dxa"/>
          </w:tcPr>
          <w:p w14:paraId="0620448C" w14:textId="0A52C7A1"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651</w:t>
            </w:r>
          </w:p>
        </w:tc>
        <w:tc>
          <w:tcPr>
            <w:tcW w:w="1120" w:type="dxa"/>
          </w:tcPr>
          <w:p w14:paraId="1EF24FFB" w14:textId="21EA2317"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491</w:t>
            </w:r>
          </w:p>
        </w:tc>
        <w:tc>
          <w:tcPr>
            <w:tcW w:w="1120" w:type="dxa"/>
          </w:tcPr>
          <w:p w14:paraId="50F30E99" w14:textId="73C3B48B"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750</w:t>
            </w:r>
          </w:p>
        </w:tc>
        <w:tc>
          <w:tcPr>
            <w:tcW w:w="1120" w:type="dxa"/>
          </w:tcPr>
          <w:p w14:paraId="1783E930" w14:textId="24DE2629"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578</w:t>
            </w:r>
          </w:p>
        </w:tc>
        <w:tc>
          <w:tcPr>
            <w:tcW w:w="1120" w:type="dxa"/>
          </w:tcPr>
          <w:p w14:paraId="3A95959A" w14:textId="0E9F581B"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829</w:t>
            </w:r>
          </w:p>
        </w:tc>
        <w:tc>
          <w:tcPr>
            <w:tcW w:w="1120" w:type="dxa"/>
          </w:tcPr>
          <w:p w14:paraId="17991382" w14:textId="33B7FBE6"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652</w:t>
            </w:r>
          </w:p>
        </w:tc>
        <w:tc>
          <w:tcPr>
            <w:tcW w:w="1120" w:type="dxa"/>
          </w:tcPr>
          <w:p w14:paraId="668E1E8B" w14:textId="3596FA0E" w:rsidR="0095537B" w:rsidRPr="006F6A8B" w:rsidRDefault="0095537B" w:rsidP="0095537B">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888</w:t>
            </w:r>
          </w:p>
        </w:tc>
      </w:tr>
    </w:tbl>
    <w:p w14:paraId="0704B8DA" w14:textId="77777777" w:rsidR="0095537B" w:rsidRDefault="0095537B" w:rsidP="00024815">
      <w:pPr>
        <w:rPr>
          <w:b/>
          <w:bCs/>
        </w:rPr>
      </w:pPr>
    </w:p>
    <w:bookmarkEnd w:id="13"/>
    <w:p w14:paraId="5D83A2F5" w14:textId="4B48E875" w:rsidR="00E41375" w:rsidRDefault="00E41375" w:rsidP="00024815">
      <w:pPr>
        <w:rPr>
          <w:b/>
          <w:bCs/>
        </w:rPr>
      </w:pPr>
      <w:r w:rsidRPr="00AD2E7E">
        <w:rPr>
          <w:b/>
          <w:bCs/>
        </w:rPr>
        <w:t xml:space="preserve">Table </w:t>
      </w:r>
      <w:r w:rsidR="00D77946" w:rsidRPr="00AD2E7E">
        <w:rPr>
          <w:b/>
          <w:bCs/>
        </w:rPr>
        <w:t>12.2.2</w:t>
      </w:r>
      <w:r w:rsidR="006357F4" w:rsidRPr="00AD2E7E">
        <w:rPr>
          <w:b/>
          <w:bCs/>
        </w:rPr>
        <w:t>.</w:t>
      </w:r>
      <w:r w:rsidRPr="00AD2E7E">
        <w:rPr>
          <w:b/>
          <w:bCs/>
        </w:rPr>
        <w:t xml:space="preserve"> Metabolisable protein (MP) requirement (g/day) of steers</w:t>
      </w:r>
    </w:p>
    <w:tbl>
      <w:tblPr>
        <w:tblStyle w:val="TableGrid"/>
        <w:tblW w:w="0" w:type="auto"/>
        <w:tblLook w:val="04A0" w:firstRow="1" w:lastRow="0" w:firstColumn="1" w:lastColumn="0" w:noHBand="0" w:noVBand="1"/>
      </w:tblPr>
      <w:tblGrid>
        <w:gridCol w:w="1753"/>
        <w:gridCol w:w="1511"/>
        <w:gridCol w:w="1334"/>
        <w:gridCol w:w="1510"/>
        <w:gridCol w:w="1120"/>
        <w:gridCol w:w="1120"/>
        <w:gridCol w:w="1120"/>
        <w:gridCol w:w="1120"/>
        <w:gridCol w:w="1120"/>
        <w:gridCol w:w="1120"/>
        <w:gridCol w:w="1120"/>
      </w:tblGrid>
      <w:tr w:rsidR="00AD2E7E" w14:paraId="2E312FCA" w14:textId="77777777" w:rsidTr="00DE2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3" w:type="dxa"/>
          </w:tcPr>
          <w:p w14:paraId="05162F1A" w14:textId="77777777" w:rsidR="00AD2E7E" w:rsidRDefault="00AD2E7E" w:rsidP="00DE2ABE">
            <w:pPr>
              <w:pStyle w:val="Table-heading-leftaligned-bold"/>
              <w:spacing w:before="144" w:after="144"/>
              <w:rPr>
                <w:b/>
              </w:rPr>
            </w:pPr>
            <w:r>
              <w:rPr>
                <w:b/>
              </w:rPr>
              <w:t>Breed type and liveweight</w:t>
            </w:r>
          </w:p>
        </w:tc>
        <w:tc>
          <w:tcPr>
            <w:tcW w:w="1511" w:type="dxa"/>
          </w:tcPr>
          <w:p w14:paraId="3F19BA02" w14:textId="77777777" w:rsidR="00AD2E7E" w:rsidRDefault="00AD2E7E"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AFRC 1997</w:t>
            </w:r>
          </w:p>
        </w:tc>
        <w:tc>
          <w:tcPr>
            <w:tcW w:w="1334" w:type="dxa"/>
          </w:tcPr>
          <w:p w14:paraId="5901B617" w14:textId="77777777" w:rsidR="00AD2E7E" w:rsidRDefault="00AD2E7E"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FiB</w:t>
            </w:r>
          </w:p>
        </w:tc>
        <w:tc>
          <w:tcPr>
            <w:tcW w:w="1510" w:type="dxa"/>
          </w:tcPr>
          <w:p w14:paraId="31B3889E" w14:textId="77777777" w:rsidR="00AD2E7E" w:rsidRDefault="00AD2E7E"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AFRC 1997</w:t>
            </w:r>
          </w:p>
        </w:tc>
        <w:tc>
          <w:tcPr>
            <w:tcW w:w="1120" w:type="dxa"/>
          </w:tcPr>
          <w:p w14:paraId="4F8CDD54" w14:textId="77777777" w:rsidR="00AD2E7E" w:rsidRDefault="00AD2E7E"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FiB</w:t>
            </w:r>
          </w:p>
        </w:tc>
        <w:tc>
          <w:tcPr>
            <w:tcW w:w="1120" w:type="dxa"/>
          </w:tcPr>
          <w:p w14:paraId="6A13C7BD" w14:textId="77777777" w:rsidR="00AD2E7E" w:rsidRDefault="00AD2E7E"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AFRC 1997</w:t>
            </w:r>
          </w:p>
        </w:tc>
        <w:tc>
          <w:tcPr>
            <w:tcW w:w="1120" w:type="dxa"/>
          </w:tcPr>
          <w:p w14:paraId="13E290E7" w14:textId="77777777" w:rsidR="00AD2E7E" w:rsidRDefault="00AD2E7E"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FiB</w:t>
            </w:r>
          </w:p>
        </w:tc>
        <w:tc>
          <w:tcPr>
            <w:tcW w:w="1120" w:type="dxa"/>
          </w:tcPr>
          <w:p w14:paraId="75DDAF54" w14:textId="77777777" w:rsidR="00AD2E7E" w:rsidRDefault="00AD2E7E"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AFRC 1997</w:t>
            </w:r>
          </w:p>
        </w:tc>
        <w:tc>
          <w:tcPr>
            <w:tcW w:w="1120" w:type="dxa"/>
          </w:tcPr>
          <w:p w14:paraId="549C194F" w14:textId="77777777" w:rsidR="00AD2E7E" w:rsidRDefault="00AD2E7E"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FiB</w:t>
            </w:r>
          </w:p>
        </w:tc>
        <w:tc>
          <w:tcPr>
            <w:tcW w:w="1120" w:type="dxa"/>
          </w:tcPr>
          <w:p w14:paraId="0383C5D8" w14:textId="77777777" w:rsidR="00AD2E7E" w:rsidRDefault="00AD2E7E"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AFRC 1997</w:t>
            </w:r>
          </w:p>
        </w:tc>
        <w:tc>
          <w:tcPr>
            <w:tcW w:w="1120" w:type="dxa"/>
          </w:tcPr>
          <w:p w14:paraId="71499049" w14:textId="77777777" w:rsidR="00AD2E7E" w:rsidRDefault="00AD2E7E"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FiB</w:t>
            </w:r>
          </w:p>
        </w:tc>
      </w:tr>
      <w:tr w:rsidR="00AD2E7E" w14:paraId="7F2FB012"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3003282F" w14:textId="77777777" w:rsidR="00AD2E7E" w:rsidRPr="006F6A8B" w:rsidRDefault="00AD2E7E" w:rsidP="00AD2E7E">
            <w:pPr>
              <w:pStyle w:val="Table-Body-leftaligned"/>
              <w:rPr>
                <w:b w:val="0"/>
                <w:bCs/>
              </w:rPr>
            </w:pPr>
            <w:r w:rsidRPr="006F6A8B">
              <w:rPr>
                <w:b w:val="0"/>
                <w:bCs/>
              </w:rPr>
              <w:t>Early maturing, 200 kg</w:t>
            </w:r>
          </w:p>
        </w:tc>
        <w:tc>
          <w:tcPr>
            <w:tcW w:w="1511" w:type="dxa"/>
          </w:tcPr>
          <w:p w14:paraId="042957B6" w14:textId="30326152"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122</w:t>
            </w:r>
          </w:p>
        </w:tc>
        <w:tc>
          <w:tcPr>
            <w:tcW w:w="1334" w:type="dxa"/>
          </w:tcPr>
          <w:p w14:paraId="4116A347" w14:textId="12094730"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232</w:t>
            </w:r>
          </w:p>
        </w:tc>
        <w:tc>
          <w:tcPr>
            <w:tcW w:w="1510" w:type="dxa"/>
          </w:tcPr>
          <w:p w14:paraId="1C82C38C" w14:textId="6123739C"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236</w:t>
            </w:r>
          </w:p>
        </w:tc>
        <w:tc>
          <w:tcPr>
            <w:tcW w:w="1120" w:type="dxa"/>
          </w:tcPr>
          <w:p w14:paraId="5F9482C9" w14:textId="172E7E6B"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365</w:t>
            </w:r>
          </w:p>
        </w:tc>
        <w:tc>
          <w:tcPr>
            <w:tcW w:w="1120" w:type="dxa"/>
          </w:tcPr>
          <w:p w14:paraId="5F6A4A4F" w14:textId="41EAD724"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337</w:t>
            </w:r>
          </w:p>
        </w:tc>
        <w:tc>
          <w:tcPr>
            <w:tcW w:w="1120" w:type="dxa"/>
          </w:tcPr>
          <w:p w14:paraId="0BB1AB1E" w14:textId="30F4601D"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480</w:t>
            </w:r>
          </w:p>
        </w:tc>
        <w:tc>
          <w:tcPr>
            <w:tcW w:w="1120" w:type="dxa"/>
          </w:tcPr>
          <w:p w14:paraId="39FE5F63" w14:textId="76D691F1"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424</w:t>
            </w:r>
          </w:p>
        </w:tc>
        <w:tc>
          <w:tcPr>
            <w:tcW w:w="1120" w:type="dxa"/>
          </w:tcPr>
          <w:p w14:paraId="6E9E295C" w14:textId="2D699923"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577</w:t>
            </w:r>
          </w:p>
        </w:tc>
        <w:tc>
          <w:tcPr>
            <w:tcW w:w="1120" w:type="dxa"/>
          </w:tcPr>
          <w:p w14:paraId="44A5AACE" w14:textId="62BEADCD"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499</w:t>
            </w:r>
          </w:p>
        </w:tc>
        <w:tc>
          <w:tcPr>
            <w:tcW w:w="1120" w:type="dxa"/>
          </w:tcPr>
          <w:p w14:paraId="22966865" w14:textId="5706D42F"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657</w:t>
            </w:r>
          </w:p>
        </w:tc>
      </w:tr>
      <w:tr w:rsidR="00AD2E7E" w14:paraId="37EB7F1A"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6382AA62" w14:textId="77777777" w:rsidR="00AD2E7E" w:rsidRPr="006F6A8B" w:rsidRDefault="00AD2E7E" w:rsidP="00AD2E7E">
            <w:pPr>
              <w:pStyle w:val="Table-Body-leftaligned"/>
              <w:rPr>
                <w:b w:val="0"/>
                <w:bCs/>
              </w:rPr>
            </w:pPr>
            <w:r w:rsidRPr="006F6A8B">
              <w:rPr>
                <w:b w:val="0"/>
                <w:bCs/>
              </w:rPr>
              <w:t>Early maturing, 400 kg</w:t>
            </w:r>
          </w:p>
        </w:tc>
        <w:tc>
          <w:tcPr>
            <w:tcW w:w="1511" w:type="dxa"/>
          </w:tcPr>
          <w:p w14:paraId="26CF5795" w14:textId="71333E64"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206</w:t>
            </w:r>
          </w:p>
        </w:tc>
        <w:tc>
          <w:tcPr>
            <w:tcW w:w="1334" w:type="dxa"/>
          </w:tcPr>
          <w:p w14:paraId="7B5FAAC5" w14:textId="12765B70"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391</w:t>
            </w:r>
          </w:p>
        </w:tc>
        <w:tc>
          <w:tcPr>
            <w:tcW w:w="1510" w:type="dxa"/>
          </w:tcPr>
          <w:p w14:paraId="202737E3" w14:textId="19CC41C1"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308</w:t>
            </w:r>
          </w:p>
        </w:tc>
        <w:tc>
          <w:tcPr>
            <w:tcW w:w="1120" w:type="dxa"/>
          </w:tcPr>
          <w:p w14:paraId="1B97BDBC" w14:textId="3232AA4C"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511</w:t>
            </w:r>
          </w:p>
        </w:tc>
        <w:tc>
          <w:tcPr>
            <w:tcW w:w="1120" w:type="dxa"/>
          </w:tcPr>
          <w:p w14:paraId="2756869A" w14:textId="31E7E019"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399</w:t>
            </w:r>
          </w:p>
        </w:tc>
        <w:tc>
          <w:tcPr>
            <w:tcW w:w="1120" w:type="dxa"/>
          </w:tcPr>
          <w:p w14:paraId="3D76895A" w14:textId="6622284F"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613</w:t>
            </w:r>
          </w:p>
        </w:tc>
        <w:tc>
          <w:tcPr>
            <w:tcW w:w="1120" w:type="dxa"/>
          </w:tcPr>
          <w:p w14:paraId="07801F82" w14:textId="61D446CA"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477</w:t>
            </w:r>
          </w:p>
        </w:tc>
        <w:tc>
          <w:tcPr>
            <w:tcW w:w="1120" w:type="dxa"/>
          </w:tcPr>
          <w:p w14:paraId="59458196" w14:textId="2347E325"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698</w:t>
            </w:r>
          </w:p>
        </w:tc>
        <w:tc>
          <w:tcPr>
            <w:tcW w:w="1120" w:type="dxa"/>
          </w:tcPr>
          <w:p w14:paraId="5A893CA5" w14:textId="4DE3B24E"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544</w:t>
            </w:r>
          </w:p>
        </w:tc>
        <w:tc>
          <w:tcPr>
            <w:tcW w:w="1120" w:type="dxa"/>
          </w:tcPr>
          <w:p w14:paraId="5DE86805" w14:textId="25E16896"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765</w:t>
            </w:r>
          </w:p>
        </w:tc>
      </w:tr>
      <w:tr w:rsidR="00AD2E7E" w14:paraId="49C11C90"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6077E8E0" w14:textId="77777777" w:rsidR="00AD2E7E" w:rsidRPr="006F6A8B" w:rsidRDefault="00AD2E7E" w:rsidP="00AD2E7E">
            <w:pPr>
              <w:pStyle w:val="Table-Body-leftaligned"/>
              <w:rPr>
                <w:b w:val="0"/>
                <w:bCs/>
              </w:rPr>
            </w:pPr>
            <w:r w:rsidRPr="006F6A8B">
              <w:rPr>
                <w:b w:val="0"/>
                <w:bCs/>
              </w:rPr>
              <w:t>Early maturing, 600 kg</w:t>
            </w:r>
          </w:p>
        </w:tc>
        <w:tc>
          <w:tcPr>
            <w:tcW w:w="1511" w:type="dxa"/>
          </w:tcPr>
          <w:p w14:paraId="732DD0CF" w14:textId="6FCE983D"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279</w:t>
            </w:r>
          </w:p>
        </w:tc>
        <w:tc>
          <w:tcPr>
            <w:tcW w:w="1334" w:type="dxa"/>
          </w:tcPr>
          <w:p w14:paraId="3FB08392" w14:textId="6E7BC08A"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530</w:t>
            </w:r>
          </w:p>
        </w:tc>
        <w:tc>
          <w:tcPr>
            <w:tcW w:w="1510" w:type="dxa"/>
          </w:tcPr>
          <w:p w14:paraId="71B440F1" w14:textId="4EBDF179"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380</w:t>
            </w:r>
          </w:p>
        </w:tc>
        <w:tc>
          <w:tcPr>
            <w:tcW w:w="1120" w:type="dxa"/>
          </w:tcPr>
          <w:p w14:paraId="2B2C53A4" w14:textId="6D365AD6"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651</w:t>
            </w:r>
          </w:p>
        </w:tc>
        <w:tc>
          <w:tcPr>
            <w:tcW w:w="1120" w:type="dxa"/>
          </w:tcPr>
          <w:p w14:paraId="5E91783E" w14:textId="30B95226"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470</w:t>
            </w:r>
          </w:p>
        </w:tc>
        <w:tc>
          <w:tcPr>
            <w:tcW w:w="1120" w:type="dxa"/>
          </w:tcPr>
          <w:p w14:paraId="0DBECF2C" w14:textId="704DA69B"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750</w:t>
            </w:r>
          </w:p>
        </w:tc>
        <w:tc>
          <w:tcPr>
            <w:tcW w:w="1120" w:type="dxa"/>
          </w:tcPr>
          <w:p w14:paraId="6C1E8CFE" w14:textId="3000D711"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548</w:t>
            </w:r>
          </w:p>
        </w:tc>
        <w:tc>
          <w:tcPr>
            <w:tcW w:w="1120" w:type="dxa"/>
          </w:tcPr>
          <w:p w14:paraId="6B13ED73" w14:textId="71ABC26F"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829</w:t>
            </w:r>
          </w:p>
        </w:tc>
        <w:tc>
          <w:tcPr>
            <w:tcW w:w="1120" w:type="dxa"/>
          </w:tcPr>
          <w:p w14:paraId="7689344F" w14:textId="22C7A9AD"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614</w:t>
            </w:r>
          </w:p>
        </w:tc>
        <w:tc>
          <w:tcPr>
            <w:tcW w:w="1120" w:type="dxa"/>
          </w:tcPr>
          <w:p w14:paraId="08A8AB52" w14:textId="05DF3F7C"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888</w:t>
            </w:r>
          </w:p>
        </w:tc>
      </w:tr>
      <w:tr w:rsidR="00AD2E7E" w14:paraId="5575BA60"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1071ADDC" w14:textId="77777777" w:rsidR="00AD2E7E" w:rsidRPr="006F6A8B" w:rsidRDefault="00AD2E7E" w:rsidP="00AD2E7E">
            <w:pPr>
              <w:pStyle w:val="Table-Body-leftaligned"/>
              <w:rPr>
                <w:b w:val="0"/>
                <w:bCs/>
              </w:rPr>
            </w:pPr>
            <w:r w:rsidRPr="006F6A8B">
              <w:rPr>
                <w:b w:val="0"/>
                <w:bCs/>
              </w:rPr>
              <w:t>Medium maturing, 200 kg</w:t>
            </w:r>
          </w:p>
        </w:tc>
        <w:tc>
          <w:tcPr>
            <w:tcW w:w="1511" w:type="dxa"/>
          </w:tcPr>
          <w:p w14:paraId="742799D3" w14:textId="0AF08EB9"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122</w:t>
            </w:r>
          </w:p>
        </w:tc>
        <w:tc>
          <w:tcPr>
            <w:tcW w:w="1334" w:type="dxa"/>
          </w:tcPr>
          <w:p w14:paraId="2E4529BE" w14:textId="1BAA98B4"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232</w:t>
            </w:r>
          </w:p>
        </w:tc>
        <w:tc>
          <w:tcPr>
            <w:tcW w:w="1510" w:type="dxa"/>
          </w:tcPr>
          <w:p w14:paraId="2E5F1BB1" w14:textId="728D64AF"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249</w:t>
            </w:r>
          </w:p>
        </w:tc>
        <w:tc>
          <w:tcPr>
            <w:tcW w:w="1120" w:type="dxa"/>
          </w:tcPr>
          <w:p w14:paraId="11B61B96" w14:textId="392B2EE3"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372</w:t>
            </w:r>
          </w:p>
        </w:tc>
        <w:tc>
          <w:tcPr>
            <w:tcW w:w="1120" w:type="dxa"/>
          </w:tcPr>
          <w:p w14:paraId="124D0B82" w14:textId="05E7A666"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361</w:t>
            </w:r>
          </w:p>
        </w:tc>
        <w:tc>
          <w:tcPr>
            <w:tcW w:w="1120" w:type="dxa"/>
          </w:tcPr>
          <w:p w14:paraId="30BF2EAD" w14:textId="1FEC2084"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493</w:t>
            </w:r>
          </w:p>
        </w:tc>
        <w:tc>
          <w:tcPr>
            <w:tcW w:w="1120" w:type="dxa"/>
          </w:tcPr>
          <w:p w14:paraId="316E8262" w14:textId="1169C080"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458</w:t>
            </w:r>
          </w:p>
        </w:tc>
        <w:tc>
          <w:tcPr>
            <w:tcW w:w="1120" w:type="dxa"/>
          </w:tcPr>
          <w:p w14:paraId="778CB3C7" w14:textId="302B6309"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595</w:t>
            </w:r>
          </w:p>
        </w:tc>
        <w:tc>
          <w:tcPr>
            <w:tcW w:w="1120" w:type="dxa"/>
          </w:tcPr>
          <w:p w14:paraId="6BD9D2C0" w14:textId="41A5A956"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540</w:t>
            </w:r>
          </w:p>
        </w:tc>
        <w:tc>
          <w:tcPr>
            <w:tcW w:w="1120" w:type="dxa"/>
          </w:tcPr>
          <w:p w14:paraId="1E76FA86" w14:textId="34AA78AC"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679</w:t>
            </w:r>
          </w:p>
        </w:tc>
      </w:tr>
      <w:tr w:rsidR="00AD2E7E" w14:paraId="566FA05A"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207BCA98" w14:textId="77777777" w:rsidR="00AD2E7E" w:rsidRPr="006F6A8B" w:rsidRDefault="00AD2E7E" w:rsidP="00AD2E7E">
            <w:pPr>
              <w:pStyle w:val="Table-Body-leftaligned"/>
              <w:rPr>
                <w:b w:val="0"/>
                <w:bCs/>
              </w:rPr>
            </w:pPr>
            <w:r w:rsidRPr="006F6A8B">
              <w:rPr>
                <w:b w:val="0"/>
                <w:bCs/>
              </w:rPr>
              <w:t>Medium maturing, 400 kg</w:t>
            </w:r>
          </w:p>
        </w:tc>
        <w:tc>
          <w:tcPr>
            <w:tcW w:w="1511" w:type="dxa"/>
          </w:tcPr>
          <w:p w14:paraId="4817FB44" w14:textId="70F57273"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206</w:t>
            </w:r>
          </w:p>
        </w:tc>
        <w:tc>
          <w:tcPr>
            <w:tcW w:w="1334" w:type="dxa"/>
          </w:tcPr>
          <w:p w14:paraId="5B0F3592" w14:textId="650A08ED"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391</w:t>
            </w:r>
          </w:p>
        </w:tc>
        <w:tc>
          <w:tcPr>
            <w:tcW w:w="1510" w:type="dxa"/>
          </w:tcPr>
          <w:p w14:paraId="71870205" w14:textId="62BCC74B"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319</w:t>
            </w:r>
          </w:p>
        </w:tc>
        <w:tc>
          <w:tcPr>
            <w:tcW w:w="1120" w:type="dxa"/>
          </w:tcPr>
          <w:p w14:paraId="63656DCE" w14:textId="64499891"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517</w:t>
            </w:r>
          </w:p>
        </w:tc>
        <w:tc>
          <w:tcPr>
            <w:tcW w:w="1120" w:type="dxa"/>
          </w:tcPr>
          <w:p w14:paraId="45325892" w14:textId="17ED047C"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420</w:t>
            </w:r>
          </w:p>
        </w:tc>
        <w:tc>
          <w:tcPr>
            <w:tcW w:w="1120" w:type="dxa"/>
          </w:tcPr>
          <w:p w14:paraId="377C9F9F" w14:textId="5C3726F8"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625</w:t>
            </w:r>
          </w:p>
        </w:tc>
        <w:tc>
          <w:tcPr>
            <w:tcW w:w="1120" w:type="dxa"/>
          </w:tcPr>
          <w:p w14:paraId="430474A6" w14:textId="6441EBCD"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508</w:t>
            </w:r>
          </w:p>
        </w:tc>
        <w:tc>
          <w:tcPr>
            <w:tcW w:w="1120" w:type="dxa"/>
          </w:tcPr>
          <w:p w14:paraId="1CFBCEA3" w14:textId="2ACD853C"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714</w:t>
            </w:r>
          </w:p>
        </w:tc>
        <w:tc>
          <w:tcPr>
            <w:tcW w:w="1120" w:type="dxa"/>
          </w:tcPr>
          <w:p w14:paraId="0332FDE3" w14:textId="3D81F572"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582</w:t>
            </w:r>
          </w:p>
        </w:tc>
        <w:tc>
          <w:tcPr>
            <w:tcW w:w="1120" w:type="dxa"/>
          </w:tcPr>
          <w:p w14:paraId="5642A98E" w14:textId="6C6695C9"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785</w:t>
            </w:r>
          </w:p>
        </w:tc>
      </w:tr>
      <w:tr w:rsidR="00AD2E7E" w14:paraId="0CF0AE3A"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13677F87" w14:textId="77777777" w:rsidR="00AD2E7E" w:rsidRPr="006F6A8B" w:rsidRDefault="00AD2E7E" w:rsidP="00AD2E7E">
            <w:pPr>
              <w:pStyle w:val="Table-Body-leftaligned"/>
              <w:rPr>
                <w:b w:val="0"/>
                <w:bCs/>
              </w:rPr>
            </w:pPr>
            <w:r w:rsidRPr="006F6A8B">
              <w:rPr>
                <w:b w:val="0"/>
                <w:bCs/>
              </w:rPr>
              <w:t>Medium maturing, 600 kg</w:t>
            </w:r>
          </w:p>
        </w:tc>
        <w:tc>
          <w:tcPr>
            <w:tcW w:w="1511" w:type="dxa"/>
          </w:tcPr>
          <w:p w14:paraId="049427ED" w14:textId="620E31A9"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279</w:t>
            </w:r>
          </w:p>
        </w:tc>
        <w:tc>
          <w:tcPr>
            <w:tcW w:w="1334" w:type="dxa"/>
          </w:tcPr>
          <w:p w14:paraId="42CC6652" w14:textId="2D7A0D5A"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530</w:t>
            </w:r>
          </w:p>
        </w:tc>
        <w:tc>
          <w:tcPr>
            <w:tcW w:w="1510" w:type="dxa"/>
          </w:tcPr>
          <w:p w14:paraId="367E2C9C" w14:textId="5E26407C"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392</w:t>
            </w:r>
          </w:p>
        </w:tc>
        <w:tc>
          <w:tcPr>
            <w:tcW w:w="1120" w:type="dxa"/>
          </w:tcPr>
          <w:p w14:paraId="218227D4" w14:textId="0CE201DA"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657</w:t>
            </w:r>
          </w:p>
        </w:tc>
        <w:tc>
          <w:tcPr>
            <w:tcW w:w="1120" w:type="dxa"/>
          </w:tcPr>
          <w:p w14:paraId="193EAA9D" w14:textId="6CFC5035"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491</w:t>
            </w:r>
          </w:p>
        </w:tc>
        <w:tc>
          <w:tcPr>
            <w:tcW w:w="1120" w:type="dxa"/>
          </w:tcPr>
          <w:p w14:paraId="1423FE2A" w14:textId="13D657D8"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762</w:t>
            </w:r>
          </w:p>
        </w:tc>
        <w:tc>
          <w:tcPr>
            <w:tcW w:w="1120" w:type="dxa"/>
          </w:tcPr>
          <w:p w14:paraId="43DA3C6B" w14:textId="66FD21AD"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578</w:t>
            </w:r>
          </w:p>
        </w:tc>
        <w:tc>
          <w:tcPr>
            <w:tcW w:w="1120" w:type="dxa"/>
          </w:tcPr>
          <w:p w14:paraId="264CA053" w14:textId="1B323545"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845</w:t>
            </w:r>
          </w:p>
        </w:tc>
        <w:tc>
          <w:tcPr>
            <w:tcW w:w="1120" w:type="dxa"/>
          </w:tcPr>
          <w:p w14:paraId="64AF669E" w14:textId="567FEE89"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652</w:t>
            </w:r>
          </w:p>
        </w:tc>
        <w:tc>
          <w:tcPr>
            <w:tcW w:w="1120" w:type="dxa"/>
          </w:tcPr>
          <w:p w14:paraId="3800ACC4" w14:textId="5AEC00AB"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907</w:t>
            </w:r>
          </w:p>
        </w:tc>
      </w:tr>
      <w:tr w:rsidR="00AD2E7E" w14:paraId="5DAFBB77"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0858A471" w14:textId="77777777" w:rsidR="00AD2E7E" w:rsidRPr="006F6A8B" w:rsidRDefault="00AD2E7E" w:rsidP="00AD2E7E">
            <w:pPr>
              <w:pStyle w:val="Table-Body-leftaligned"/>
              <w:rPr>
                <w:b w:val="0"/>
                <w:bCs/>
              </w:rPr>
            </w:pPr>
            <w:r w:rsidRPr="006F6A8B">
              <w:rPr>
                <w:b w:val="0"/>
                <w:bCs/>
              </w:rPr>
              <w:t>Late maturing, 200 kg</w:t>
            </w:r>
          </w:p>
        </w:tc>
        <w:tc>
          <w:tcPr>
            <w:tcW w:w="1511" w:type="dxa"/>
          </w:tcPr>
          <w:p w14:paraId="4BA92D76" w14:textId="50140584"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122</w:t>
            </w:r>
          </w:p>
        </w:tc>
        <w:tc>
          <w:tcPr>
            <w:tcW w:w="1334" w:type="dxa"/>
          </w:tcPr>
          <w:p w14:paraId="3441DA5D" w14:textId="33FDBD42"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232</w:t>
            </w:r>
          </w:p>
        </w:tc>
        <w:tc>
          <w:tcPr>
            <w:tcW w:w="1510" w:type="dxa"/>
          </w:tcPr>
          <w:p w14:paraId="5D62FB19" w14:textId="7C1133AA"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261</w:t>
            </w:r>
          </w:p>
        </w:tc>
        <w:tc>
          <w:tcPr>
            <w:tcW w:w="1120" w:type="dxa"/>
          </w:tcPr>
          <w:p w14:paraId="3947DBB4" w14:textId="559A8283"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379</w:t>
            </w:r>
          </w:p>
        </w:tc>
        <w:tc>
          <w:tcPr>
            <w:tcW w:w="1120" w:type="dxa"/>
          </w:tcPr>
          <w:p w14:paraId="14C45844" w14:textId="1016DBE2"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384</w:t>
            </w:r>
          </w:p>
        </w:tc>
        <w:tc>
          <w:tcPr>
            <w:tcW w:w="1120" w:type="dxa"/>
          </w:tcPr>
          <w:p w14:paraId="4B7AF44E" w14:textId="4D932426"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506</w:t>
            </w:r>
          </w:p>
        </w:tc>
        <w:tc>
          <w:tcPr>
            <w:tcW w:w="1120" w:type="dxa"/>
          </w:tcPr>
          <w:p w14:paraId="46FB38BD" w14:textId="19799947"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491</w:t>
            </w:r>
          </w:p>
        </w:tc>
        <w:tc>
          <w:tcPr>
            <w:tcW w:w="1120" w:type="dxa"/>
          </w:tcPr>
          <w:p w14:paraId="2EBC93C9" w14:textId="586DF347"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613</w:t>
            </w:r>
          </w:p>
        </w:tc>
        <w:tc>
          <w:tcPr>
            <w:tcW w:w="1120" w:type="dxa"/>
          </w:tcPr>
          <w:p w14:paraId="137E59CB" w14:textId="59C20C52"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582</w:t>
            </w:r>
          </w:p>
        </w:tc>
        <w:tc>
          <w:tcPr>
            <w:tcW w:w="1120" w:type="dxa"/>
          </w:tcPr>
          <w:p w14:paraId="71477711" w14:textId="6011A540"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701</w:t>
            </w:r>
          </w:p>
        </w:tc>
      </w:tr>
      <w:tr w:rsidR="00AD2E7E" w14:paraId="23EC62E1"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39B79A79" w14:textId="77777777" w:rsidR="00AD2E7E" w:rsidRPr="006F6A8B" w:rsidRDefault="00AD2E7E" w:rsidP="00AD2E7E">
            <w:pPr>
              <w:pStyle w:val="Table-Body-leftaligned"/>
              <w:rPr>
                <w:b w:val="0"/>
                <w:bCs/>
              </w:rPr>
            </w:pPr>
            <w:r w:rsidRPr="006F6A8B">
              <w:rPr>
                <w:b w:val="0"/>
                <w:bCs/>
              </w:rPr>
              <w:t>Late maturing, 400 kg</w:t>
            </w:r>
          </w:p>
        </w:tc>
        <w:tc>
          <w:tcPr>
            <w:tcW w:w="1511" w:type="dxa"/>
          </w:tcPr>
          <w:p w14:paraId="53ADF06B" w14:textId="5B1E0AAF"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206</w:t>
            </w:r>
          </w:p>
        </w:tc>
        <w:tc>
          <w:tcPr>
            <w:tcW w:w="1334" w:type="dxa"/>
          </w:tcPr>
          <w:p w14:paraId="52ED1841" w14:textId="750F7E8B"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391</w:t>
            </w:r>
          </w:p>
        </w:tc>
        <w:tc>
          <w:tcPr>
            <w:tcW w:w="1510" w:type="dxa"/>
          </w:tcPr>
          <w:p w14:paraId="6CC85837" w14:textId="58306A27"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331</w:t>
            </w:r>
          </w:p>
        </w:tc>
        <w:tc>
          <w:tcPr>
            <w:tcW w:w="1120" w:type="dxa"/>
          </w:tcPr>
          <w:p w14:paraId="5CED37AE" w14:textId="4CD05CA3"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524</w:t>
            </w:r>
          </w:p>
        </w:tc>
        <w:tc>
          <w:tcPr>
            <w:tcW w:w="1120" w:type="dxa"/>
          </w:tcPr>
          <w:p w14:paraId="137DF83D" w14:textId="457A4AD9"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441</w:t>
            </w:r>
          </w:p>
        </w:tc>
        <w:tc>
          <w:tcPr>
            <w:tcW w:w="1120" w:type="dxa"/>
          </w:tcPr>
          <w:p w14:paraId="62A8F075" w14:textId="413EE38A"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637</w:t>
            </w:r>
          </w:p>
        </w:tc>
        <w:tc>
          <w:tcPr>
            <w:tcW w:w="1120" w:type="dxa"/>
          </w:tcPr>
          <w:p w14:paraId="061DB078" w14:textId="72310CDB"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538</w:t>
            </w:r>
          </w:p>
        </w:tc>
        <w:tc>
          <w:tcPr>
            <w:tcW w:w="1120" w:type="dxa"/>
          </w:tcPr>
          <w:p w14:paraId="3C0797A7" w14:textId="174DC4F5"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730</w:t>
            </w:r>
          </w:p>
        </w:tc>
        <w:tc>
          <w:tcPr>
            <w:tcW w:w="1120" w:type="dxa"/>
          </w:tcPr>
          <w:p w14:paraId="0A51B405" w14:textId="42E80DFC"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619</w:t>
            </w:r>
          </w:p>
        </w:tc>
        <w:tc>
          <w:tcPr>
            <w:tcW w:w="1120" w:type="dxa"/>
          </w:tcPr>
          <w:p w14:paraId="7B73C8D4" w14:textId="0E77F00B"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804</w:t>
            </w:r>
          </w:p>
        </w:tc>
      </w:tr>
      <w:tr w:rsidR="00AD2E7E" w14:paraId="0A908A74"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3E9A20F0" w14:textId="77777777" w:rsidR="00AD2E7E" w:rsidRPr="006F6A8B" w:rsidRDefault="00AD2E7E" w:rsidP="00AD2E7E">
            <w:pPr>
              <w:pStyle w:val="Table-Body-leftaligned"/>
              <w:rPr>
                <w:b w:val="0"/>
                <w:bCs/>
              </w:rPr>
            </w:pPr>
            <w:r w:rsidRPr="006F6A8B">
              <w:rPr>
                <w:b w:val="0"/>
                <w:bCs/>
              </w:rPr>
              <w:t>Late maturing, 600 kg</w:t>
            </w:r>
          </w:p>
        </w:tc>
        <w:tc>
          <w:tcPr>
            <w:tcW w:w="1511" w:type="dxa"/>
          </w:tcPr>
          <w:p w14:paraId="39EE70CD" w14:textId="092E9566"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279</w:t>
            </w:r>
          </w:p>
        </w:tc>
        <w:tc>
          <w:tcPr>
            <w:tcW w:w="1334" w:type="dxa"/>
          </w:tcPr>
          <w:p w14:paraId="0B6A4B9B" w14:textId="62054808"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530</w:t>
            </w:r>
          </w:p>
        </w:tc>
        <w:tc>
          <w:tcPr>
            <w:tcW w:w="1510" w:type="dxa"/>
          </w:tcPr>
          <w:p w14:paraId="07E338B4" w14:textId="1B4A9EB0"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403</w:t>
            </w:r>
          </w:p>
        </w:tc>
        <w:tc>
          <w:tcPr>
            <w:tcW w:w="1120" w:type="dxa"/>
          </w:tcPr>
          <w:p w14:paraId="3302F821" w14:textId="2DB28E48"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664</w:t>
            </w:r>
          </w:p>
        </w:tc>
        <w:tc>
          <w:tcPr>
            <w:tcW w:w="1120" w:type="dxa"/>
          </w:tcPr>
          <w:p w14:paraId="13F5E04F" w14:textId="18F794D9"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513</w:t>
            </w:r>
          </w:p>
        </w:tc>
        <w:tc>
          <w:tcPr>
            <w:tcW w:w="1120" w:type="dxa"/>
          </w:tcPr>
          <w:p w14:paraId="5AAAF3C4" w14:textId="029690AE"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773</w:t>
            </w:r>
          </w:p>
        </w:tc>
        <w:tc>
          <w:tcPr>
            <w:tcW w:w="1120" w:type="dxa"/>
          </w:tcPr>
          <w:p w14:paraId="6B568177" w14:textId="5C2218D9"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608</w:t>
            </w:r>
          </w:p>
        </w:tc>
        <w:tc>
          <w:tcPr>
            <w:tcW w:w="1120" w:type="dxa"/>
          </w:tcPr>
          <w:p w14:paraId="70B19535" w14:textId="24FDC906"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860</w:t>
            </w:r>
          </w:p>
        </w:tc>
        <w:tc>
          <w:tcPr>
            <w:tcW w:w="1120" w:type="dxa"/>
          </w:tcPr>
          <w:p w14:paraId="67B61082" w14:textId="565163B9"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689</w:t>
            </w:r>
          </w:p>
        </w:tc>
        <w:tc>
          <w:tcPr>
            <w:tcW w:w="1120" w:type="dxa"/>
          </w:tcPr>
          <w:p w14:paraId="4EA4279D" w14:textId="3B087896" w:rsidR="00AD2E7E" w:rsidRPr="006F6A8B" w:rsidRDefault="00AD2E7E" w:rsidP="00AD2E7E">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926</w:t>
            </w:r>
          </w:p>
        </w:tc>
      </w:tr>
    </w:tbl>
    <w:p w14:paraId="57F78539" w14:textId="77777777" w:rsidR="00AD2E7E" w:rsidRDefault="00AD2E7E" w:rsidP="00024815">
      <w:pPr>
        <w:rPr>
          <w:b/>
          <w:bCs/>
        </w:rPr>
      </w:pPr>
    </w:p>
    <w:p w14:paraId="365001CC" w14:textId="0AE004A0" w:rsidR="00E41375" w:rsidRDefault="00E41375" w:rsidP="00024815">
      <w:pPr>
        <w:rPr>
          <w:b/>
          <w:bCs/>
        </w:rPr>
      </w:pPr>
      <w:r w:rsidRPr="00AD2E7E">
        <w:rPr>
          <w:b/>
          <w:bCs/>
        </w:rPr>
        <w:t xml:space="preserve">Table </w:t>
      </w:r>
      <w:r w:rsidR="00D77946" w:rsidRPr="00AD2E7E">
        <w:rPr>
          <w:b/>
          <w:bCs/>
        </w:rPr>
        <w:t>12.2.3</w:t>
      </w:r>
      <w:r w:rsidR="006357F4" w:rsidRPr="00AD2E7E">
        <w:rPr>
          <w:b/>
          <w:bCs/>
        </w:rPr>
        <w:t>.</w:t>
      </w:r>
      <w:r w:rsidRPr="00AD2E7E">
        <w:rPr>
          <w:b/>
          <w:bCs/>
        </w:rPr>
        <w:t xml:space="preserve"> Metabolisable protein (MP) requirement (g/day) of bulls</w:t>
      </w:r>
    </w:p>
    <w:tbl>
      <w:tblPr>
        <w:tblStyle w:val="TableGrid"/>
        <w:tblW w:w="0" w:type="auto"/>
        <w:tblLook w:val="04A0" w:firstRow="1" w:lastRow="0" w:firstColumn="1" w:lastColumn="0" w:noHBand="0" w:noVBand="1"/>
      </w:tblPr>
      <w:tblGrid>
        <w:gridCol w:w="1753"/>
        <w:gridCol w:w="1511"/>
        <w:gridCol w:w="1334"/>
        <w:gridCol w:w="1510"/>
        <w:gridCol w:w="1120"/>
        <w:gridCol w:w="1120"/>
        <w:gridCol w:w="1120"/>
        <w:gridCol w:w="1120"/>
        <w:gridCol w:w="1120"/>
        <w:gridCol w:w="1120"/>
        <w:gridCol w:w="1120"/>
      </w:tblGrid>
      <w:tr w:rsidR="00293CFA" w14:paraId="7E3A1DD2" w14:textId="77777777" w:rsidTr="00DE2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3" w:type="dxa"/>
          </w:tcPr>
          <w:p w14:paraId="169A1356" w14:textId="77777777" w:rsidR="00293CFA" w:rsidRDefault="00293CFA" w:rsidP="00DE2ABE">
            <w:pPr>
              <w:pStyle w:val="Table-heading-leftaligned-bold"/>
              <w:spacing w:before="144" w:after="144"/>
              <w:rPr>
                <w:b/>
              </w:rPr>
            </w:pPr>
            <w:r>
              <w:rPr>
                <w:b/>
              </w:rPr>
              <w:t>Breed type and liveweight</w:t>
            </w:r>
          </w:p>
        </w:tc>
        <w:tc>
          <w:tcPr>
            <w:tcW w:w="1511" w:type="dxa"/>
          </w:tcPr>
          <w:p w14:paraId="2FE47853" w14:textId="77777777" w:rsidR="00293CFA" w:rsidRDefault="00293CFA"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AFRC 1997</w:t>
            </w:r>
          </w:p>
        </w:tc>
        <w:tc>
          <w:tcPr>
            <w:tcW w:w="1334" w:type="dxa"/>
          </w:tcPr>
          <w:p w14:paraId="6AE8D6D3" w14:textId="77777777" w:rsidR="00293CFA" w:rsidRDefault="00293CFA"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0.0</w:t>
            </w:r>
            <w:r w:rsidRPr="006012C4">
              <w:rPr>
                <w:b/>
              </w:rPr>
              <w:t xml:space="preserve"> kg/day</w:t>
            </w:r>
            <w:r>
              <w:rPr>
                <w:b/>
              </w:rPr>
              <w:t xml:space="preserve"> FiB</w:t>
            </w:r>
          </w:p>
        </w:tc>
        <w:tc>
          <w:tcPr>
            <w:tcW w:w="1510" w:type="dxa"/>
          </w:tcPr>
          <w:p w14:paraId="01865238" w14:textId="77777777" w:rsidR="00293CFA" w:rsidRDefault="00293CFA"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AFRC 1997</w:t>
            </w:r>
          </w:p>
        </w:tc>
        <w:tc>
          <w:tcPr>
            <w:tcW w:w="1120" w:type="dxa"/>
          </w:tcPr>
          <w:p w14:paraId="190CE1AC" w14:textId="77777777" w:rsidR="00293CFA" w:rsidRDefault="00293CFA"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0.5</w:t>
            </w:r>
            <w:r w:rsidRPr="006012C4">
              <w:rPr>
                <w:b/>
              </w:rPr>
              <w:t xml:space="preserve"> kg/day</w:t>
            </w:r>
            <w:r>
              <w:rPr>
                <w:b/>
              </w:rPr>
              <w:t xml:space="preserve"> FiB</w:t>
            </w:r>
          </w:p>
        </w:tc>
        <w:tc>
          <w:tcPr>
            <w:tcW w:w="1120" w:type="dxa"/>
          </w:tcPr>
          <w:p w14:paraId="1E3A4739" w14:textId="77777777" w:rsidR="00293CFA" w:rsidRDefault="00293CFA"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AFRC 1997</w:t>
            </w:r>
          </w:p>
        </w:tc>
        <w:tc>
          <w:tcPr>
            <w:tcW w:w="1120" w:type="dxa"/>
          </w:tcPr>
          <w:p w14:paraId="3CCB1C7A" w14:textId="77777777" w:rsidR="00293CFA" w:rsidRDefault="00293CFA"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1.0</w:t>
            </w:r>
            <w:r w:rsidRPr="006012C4">
              <w:rPr>
                <w:b/>
              </w:rPr>
              <w:t xml:space="preserve"> kg/day</w:t>
            </w:r>
            <w:r>
              <w:rPr>
                <w:b/>
              </w:rPr>
              <w:t xml:space="preserve"> FiB</w:t>
            </w:r>
          </w:p>
        </w:tc>
        <w:tc>
          <w:tcPr>
            <w:tcW w:w="1120" w:type="dxa"/>
          </w:tcPr>
          <w:p w14:paraId="57105072" w14:textId="77777777" w:rsidR="00293CFA" w:rsidRDefault="00293CFA"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AFRC 1997</w:t>
            </w:r>
          </w:p>
        </w:tc>
        <w:tc>
          <w:tcPr>
            <w:tcW w:w="1120" w:type="dxa"/>
          </w:tcPr>
          <w:p w14:paraId="27EAF896" w14:textId="77777777" w:rsidR="00293CFA" w:rsidRDefault="00293CFA"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1.5</w:t>
            </w:r>
            <w:r w:rsidRPr="006012C4">
              <w:rPr>
                <w:b/>
              </w:rPr>
              <w:t xml:space="preserve"> kg/day</w:t>
            </w:r>
            <w:r>
              <w:rPr>
                <w:b/>
              </w:rPr>
              <w:t xml:space="preserve"> FiB</w:t>
            </w:r>
          </w:p>
        </w:tc>
        <w:tc>
          <w:tcPr>
            <w:tcW w:w="1120" w:type="dxa"/>
          </w:tcPr>
          <w:p w14:paraId="7C4F5DCB" w14:textId="77777777" w:rsidR="00293CFA" w:rsidRDefault="00293CFA"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AFRC 1997</w:t>
            </w:r>
          </w:p>
        </w:tc>
        <w:tc>
          <w:tcPr>
            <w:tcW w:w="1120" w:type="dxa"/>
          </w:tcPr>
          <w:p w14:paraId="0BCE23A5" w14:textId="77777777" w:rsidR="00293CFA" w:rsidRDefault="00293CFA" w:rsidP="00DE2ABE">
            <w:pPr>
              <w:pStyle w:val="Table-heading-leftaligned-bold"/>
              <w:spacing w:before="144" w:after="144"/>
              <w:jc w:val="center"/>
              <w:cnfStyle w:val="100000000000" w:firstRow="1" w:lastRow="0" w:firstColumn="0" w:lastColumn="0" w:oddVBand="0" w:evenVBand="0" w:oddHBand="0" w:evenHBand="0" w:firstRowFirstColumn="0" w:firstRowLastColumn="0" w:lastRowFirstColumn="0" w:lastRowLastColumn="0"/>
              <w:rPr>
                <w:b/>
              </w:rPr>
            </w:pPr>
            <w:r>
              <w:rPr>
                <w:b/>
              </w:rPr>
              <w:t>2.0</w:t>
            </w:r>
            <w:r w:rsidRPr="006012C4">
              <w:rPr>
                <w:b/>
              </w:rPr>
              <w:t xml:space="preserve"> kg/day</w:t>
            </w:r>
            <w:r>
              <w:rPr>
                <w:b/>
              </w:rPr>
              <w:t xml:space="preserve"> FiB</w:t>
            </w:r>
          </w:p>
        </w:tc>
      </w:tr>
      <w:tr w:rsidR="00293CFA" w14:paraId="39512470"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1696F9ED" w14:textId="77777777" w:rsidR="00293CFA" w:rsidRPr="006F6A8B" w:rsidRDefault="00293CFA" w:rsidP="00293CFA">
            <w:pPr>
              <w:pStyle w:val="Table-Body-leftaligned"/>
              <w:rPr>
                <w:b w:val="0"/>
                <w:bCs/>
              </w:rPr>
            </w:pPr>
            <w:r w:rsidRPr="006F6A8B">
              <w:rPr>
                <w:b w:val="0"/>
                <w:bCs/>
              </w:rPr>
              <w:t>Early maturing, 200 kg</w:t>
            </w:r>
          </w:p>
        </w:tc>
        <w:tc>
          <w:tcPr>
            <w:tcW w:w="1511" w:type="dxa"/>
          </w:tcPr>
          <w:p w14:paraId="38FEBDA8" w14:textId="0B2595D3"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122</w:t>
            </w:r>
          </w:p>
        </w:tc>
        <w:tc>
          <w:tcPr>
            <w:tcW w:w="1334" w:type="dxa"/>
          </w:tcPr>
          <w:p w14:paraId="1FBEB797" w14:textId="3BD72843"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232</w:t>
            </w:r>
          </w:p>
        </w:tc>
        <w:tc>
          <w:tcPr>
            <w:tcW w:w="1510" w:type="dxa"/>
          </w:tcPr>
          <w:p w14:paraId="7295E25C" w14:textId="0154992F"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249</w:t>
            </w:r>
          </w:p>
        </w:tc>
        <w:tc>
          <w:tcPr>
            <w:tcW w:w="1120" w:type="dxa"/>
          </w:tcPr>
          <w:p w14:paraId="7B19E0B3" w14:textId="081F4BAC"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379</w:t>
            </w:r>
          </w:p>
        </w:tc>
        <w:tc>
          <w:tcPr>
            <w:tcW w:w="1120" w:type="dxa"/>
          </w:tcPr>
          <w:p w14:paraId="2ACE27D8" w14:textId="20C8B7CF"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361</w:t>
            </w:r>
          </w:p>
        </w:tc>
        <w:tc>
          <w:tcPr>
            <w:tcW w:w="1120" w:type="dxa"/>
          </w:tcPr>
          <w:p w14:paraId="41DB43D7" w14:textId="702EB15F"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506</w:t>
            </w:r>
          </w:p>
        </w:tc>
        <w:tc>
          <w:tcPr>
            <w:tcW w:w="1120" w:type="dxa"/>
          </w:tcPr>
          <w:p w14:paraId="13C655B1" w14:textId="183486B8"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458</w:t>
            </w:r>
          </w:p>
        </w:tc>
        <w:tc>
          <w:tcPr>
            <w:tcW w:w="1120" w:type="dxa"/>
          </w:tcPr>
          <w:p w14:paraId="3AD21ED3" w14:textId="3854BC6A"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613</w:t>
            </w:r>
          </w:p>
        </w:tc>
        <w:tc>
          <w:tcPr>
            <w:tcW w:w="1120" w:type="dxa"/>
          </w:tcPr>
          <w:p w14:paraId="29F54EFC" w14:textId="4510F827"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540</w:t>
            </w:r>
          </w:p>
        </w:tc>
        <w:tc>
          <w:tcPr>
            <w:tcW w:w="1120" w:type="dxa"/>
          </w:tcPr>
          <w:p w14:paraId="42E3D437" w14:textId="7F473090"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701</w:t>
            </w:r>
          </w:p>
        </w:tc>
      </w:tr>
      <w:tr w:rsidR="00293CFA" w14:paraId="33BBF916"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78EFAA16" w14:textId="77777777" w:rsidR="00293CFA" w:rsidRPr="006F6A8B" w:rsidRDefault="00293CFA" w:rsidP="00293CFA">
            <w:pPr>
              <w:pStyle w:val="Table-Body-leftaligned"/>
              <w:rPr>
                <w:b w:val="0"/>
                <w:bCs/>
              </w:rPr>
            </w:pPr>
            <w:r w:rsidRPr="006F6A8B">
              <w:rPr>
                <w:b w:val="0"/>
                <w:bCs/>
              </w:rPr>
              <w:t>Early maturing, 400 kg</w:t>
            </w:r>
          </w:p>
        </w:tc>
        <w:tc>
          <w:tcPr>
            <w:tcW w:w="1511" w:type="dxa"/>
          </w:tcPr>
          <w:p w14:paraId="1D5D002F" w14:textId="62A1944B"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206</w:t>
            </w:r>
          </w:p>
        </w:tc>
        <w:tc>
          <w:tcPr>
            <w:tcW w:w="1334" w:type="dxa"/>
          </w:tcPr>
          <w:p w14:paraId="13DCDE06" w14:textId="2DF9C58D"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391</w:t>
            </w:r>
          </w:p>
        </w:tc>
        <w:tc>
          <w:tcPr>
            <w:tcW w:w="1510" w:type="dxa"/>
          </w:tcPr>
          <w:p w14:paraId="1B3E4295" w14:textId="7CAECE0D"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319</w:t>
            </w:r>
          </w:p>
        </w:tc>
        <w:tc>
          <w:tcPr>
            <w:tcW w:w="1120" w:type="dxa"/>
          </w:tcPr>
          <w:p w14:paraId="3E8CFCA9" w14:textId="49DDA081"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524</w:t>
            </w:r>
          </w:p>
        </w:tc>
        <w:tc>
          <w:tcPr>
            <w:tcW w:w="1120" w:type="dxa"/>
          </w:tcPr>
          <w:p w14:paraId="41C5B184" w14:textId="3A92C3C7"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420</w:t>
            </w:r>
          </w:p>
        </w:tc>
        <w:tc>
          <w:tcPr>
            <w:tcW w:w="1120" w:type="dxa"/>
          </w:tcPr>
          <w:p w14:paraId="5837F1CA" w14:textId="24B3D0DC"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637</w:t>
            </w:r>
          </w:p>
        </w:tc>
        <w:tc>
          <w:tcPr>
            <w:tcW w:w="1120" w:type="dxa"/>
          </w:tcPr>
          <w:p w14:paraId="7543AE3E" w14:textId="070C849D"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508</w:t>
            </w:r>
          </w:p>
        </w:tc>
        <w:tc>
          <w:tcPr>
            <w:tcW w:w="1120" w:type="dxa"/>
          </w:tcPr>
          <w:p w14:paraId="408074E3" w14:textId="1B15FECA"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730</w:t>
            </w:r>
          </w:p>
        </w:tc>
        <w:tc>
          <w:tcPr>
            <w:tcW w:w="1120" w:type="dxa"/>
          </w:tcPr>
          <w:p w14:paraId="1B1105C1" w14:textId="5F0ADC95"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582</w:t>
            </w:r>
          </w:p>
        </w:tc>
        <w:tc>
          <w:tcPr>
            <w:tcW w:w="1120" w:type="dxa"/>
          </w:tcPr>
          <w:p w14:paraId="7716760E" w14:textId="78BC63B3"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804</w:t>
            </w:r>
          </w:p>
        </w:tc>
      </w:tr>
      <w:tr w:rsidR="00293CFA" w14:paraId="7EE63949"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4D4FA086" w14:textId="77777777" w:rsidR="00293CFA" w:rsidRPr="006F6A8B" w:rsidRDefault="00293CFA" w:rsidP="00293CFA">
            <w:pPr>
              <w:pStyle w:val="Table-Body-leftaligned"/>
              <w:rPr>
                <w:b w:val="0"/>
                <w:bCs/>
              </w:rPr>
            </w:pPr>
            <w:r w:rsidRPr="006F6A8B">
              <w:rPr>
                <w:b w:val="0"/>
                <w:bCs/>
              </w:rPr>
              <w:t>Early maturing, 600 kg</w:t>
            </w:r>
          </w:p>
        </w:tc>
        <w:tc>
          <w:tcPr>
            <w:tcW w:w="1511" w:type="dxa"/>
          </w:tcPr>
          <w:p w14:paraId="02CE253A" w14:textId="20AC2213"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279</w:t>
            </w:r>
          </w:p>
        </w:tc>
        <w:tc>
          <w:tcPr>
            <w:tcW w:w="1334" w:type="dxa"/>
          </w:tcPr>
          <w:p w14:paraId="3976CECE" w14:textId="5CF738CD"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530</w:t>
            </w:r>
          </w:p>
        </w:tc>
        <w:tc>
          <w:tcPr>
            <w:tcW w:w="1510" w:type="dxa"/>
          </w:tcPr>
          <w:p w14:paraId="1DE8792D" w14:textId="3C340EED"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392</w:t>
            </w:r>
          </w:p>
        </w:tc>
        <w:tc>
          <w:tcPr>
            <w:tcW w:w="1120" w:type="dxa"/>
          </w:tcPr>
          <w:p w14:paraId="7A7D70A3" w14:textId="4BCEB200"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664</w:t>
            </w:r>
          </w:p>
        </w:tc>
        <w:tc>
          <w:tcPr>
            <w:tcW w:w="1120" w:type="dxa"/>
          </w:tcPr>
          <w:p w14:paraId="39570D62" w14:textId="45C149C2"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491</w:t>
            </w:r>
          </w:p>
        </w:tc>
        <w:tc>
          <w:tcPr>
            <w:tcW w:w="1120" w:type="dxa"/>
          </w:tcPr>
          <w:p w14:paraId="5BA93F4B" w14:textId="203F8AE5"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773</w:t>
            </w:r>
          </w:p>
        </w:tc>
        <w:tc>
          <w:tcPr>
            <w:tcW w:w="1120" w:type="dxa"/>
          </w:tcPr>
          <w:p w14:paraId="06EE0028" w14:textId="28476C65"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578</w:t>
            </w:r>
          </w:p>
        </w:tc>
        <w:tc>
          <w:tcPr>
            <w:tcW w:w="1120" w:type="dxa"/>
          </w:tcPr>
          <w:p w14:paraId="7388C530" w14:textId="09CB935C"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860</w:t>
            </w:r>
          </w:p>
        </w:tc>
        <w:tc>
          <w:tcPr>
            <w:tcW w:w="1120" w:type="dxa"/>
          </w:tcPr>
          <w:p w14:paraId="6101A74A" w14:textId="0ACA8948"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652</w:t>
            </w:r>
          </w:p>
        </w:tc>
        <w:tc>
          <w:tcPr>
            <w:tcW w:w="1120" w:type="dxa"/>
          </w:tcPr>
          <w:p w14:paraId="177BAE9B" w14:textId="295170E6"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926</w:t>
            </w:r>
          </w:p>
        </w:tc>
      </w:tr>
      <w:tr w:rsidR="00293CFA" w14:paraId="557C478D"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6130A293" w14:textId="77777777" w:rsidR="00293CFA" w:rsidRPr="006F6A8B" w:rsidRDefault="00293CFA" w:rsidP="00293CFA">
            <w:pPr>
              <w:pStyle w:val="Table-Body-leftaligned"/>
              <w:rPr>
                <w:b w:val="0"/>
                <w:bCs/>
              </w:rPr>
            </w:pPr>
            <w:r w:rsidRPr="006F6A8B">
              <w:rPr>
                <w:b w:val="0"/>
                <w:bCs/>
              </w:rPr>
              <w:t>Medium maturing, 200 kg</w:t>
            </w:r>
          </w:p>
        </w:tc>
        <w:tc>
          <w:tcPr>
            <w:tcW w:w="1511" w:type="dxa"/>
          </w:tcPr>
          <w:p w14:paraId="21D9C163" w14:textId="22498D7C"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122</w:t>
            </w:r>
          </w:p>
        </w:tc>
        <w:tc>
          <w:tcPr>
            <w:tcW w:w="1334" w:type="dxa"/>
          </w:tcPr>
          <w:p w14:paraId="39DCC097" w14:textId="0A6D90A9"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232</w:t>
            </w:r>
          </w:p>
        </w:tc>
        <w:tc>
          <w:tcPr>
            <w:tcW w:w="1510" w:type="dxa"/>
          </w:tcPr>
          <w:p w14:paraId="64D54196" w14:textId="1F8C0272"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261</w:t>
            </w:r>
          </w:p>
        </w:tc>
        <w:tc>
          <w:tcPr>
            <w:tcW w:w="1120" w:type="dxa"/>
          </w:tcPr>
          <w:p w14:paraId="64420470" w14:textId="039659CB"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386</w:t>
            </w:r>
          </w:p>
        </w:tc>
        <w:tc>
          <w:tcPr>
            <w:tcW w:w="1120" w:type="dxa"/>
          </w:tcPr>
          <w:p w14:paraId="53B11A92" w14:textId="18E97712"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384</w:t>
            </w:r>
          </w:p>
        </w:tc>
        <w:tc>
          <w:tcPr>
            <w:tcW w:w="1120" w:type="dxa"/>
          </w:tcPr>
          <w:p w14:paraId="4C5543BB" w14:textId="6F68974F"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519</w:t>
            </w:r>
          </w:p>
        </w:tc>
        <w:tc>
          <w:tcPr>
            <w:tcW w:w="1120" w:type="dxa"/>
          </w:tcPr>
          <w:p w14:paraId="7E143DF6" w14:textId="7CB53B1C"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491</w:t>
            </w:r>
          </w:p>
        </w:tc>
        <w:tc>
          <w:tcPr>
            <w:tcW w:w="1120" w:type="dxa"/>
          </w:tcPr>
          <w:p w14:paraId="699A0F2F" w14:textId="38F15996"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631</w:t>
            </w:r>
          </w:p>
        </w:tc>
        <w:tc>
          <w:tcPr>
            <w:tcW w:w="1120" w:type="dxa"/>
          </w:tcPr>
          <w:p w14:paraId="564571FD" w14:textId="000E19E4"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582</w:t>
            </w:r>
          </w:p>
        </w:tc>
        <w:tc>
          <w:tcPr>
            <w:tcW w:w="1120" w:type="dxa"/>
          </w:tcPr>
          <w:p w14:paraId="4132D0AD" w14:textId="0C0C9854"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724</w:t>
            </w:r>
          </w:p>
        </w:tc>
      </w:tr>
      <w:tr w:rsidR="00293CFA" w14:paraId="57A77435"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1BD1C9BC" w14:textId="77777777" w:rsidR="00293CFA" w:rsidRPr="006F6A8B" w:rsidRDefault="00293CFA" w:rsidP="00293CFA">
            <w:pPr>
              <w:pStyle w:val="Table-Body-leftaligned"/>
              <w:rPr>
                <w:b w:val="0"/>
                <w:bCs/>
              </w:rPr>
            </w:pPr>
            <w:r w:rsidRPr="006F6A8B">
              <w:rPr>
                <w:b w:val="0"/>
                <w:bCs/>
              </w:rPr>
              <w:t>Medium maturing, 400 kg</w:t>
            </w:r>
          </w:p>
        </w:tc>
        <w:tc>
          <w:tcPr>
            <w:tcW w:w="1511" w:type="dxa"/>
          </w:tcPr>
          <w:p w14:paraId="5A34FF25" w14:textId="611F7EBE"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206</w:t>
            </w:r>
          </w:p>
        </w:tc>
        <w:tc>
          <w:tcPr>
            <w:tcW w:w="1334" w:type="dxa"/>
          </w:tcPr>
          <w:p w14:paraId="3E2D2414" w14:textId="207E380D"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391</w:t>
            </w:r>
          </w:p>
        </w:tc>
        <w:tc>
          <w:tcPr>
            <w:tcW w:w="1510" w:type="dxa"/>
          </w:tcPr>
          <w:p w14:paraId="64CDF3D9" w14:textId="1AF1E8DC"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331</w:t>
            </w:r>
          </w:p>
        </w:tc>
        <w:tc>
          <w:tcPr>
            <w:tcW w:w="1120" w:type="dxa"/>
          </w:tcPr>
          <w:p w14:paraId="4C10AAD7" w14:textId="1C436B19"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530</w:t>
            </w:r>
          </w:p>
        </w:tc>
        <w:tc>
          <w:tcPr>
            <w:tcW w:w="1120" w:type="dxa"/>
          </w:tcPr>
          <w:p w14:paraId="3676E03C" w14:textId="2E0C8014"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441</w:t>
            </w:r>
          </w:p>
        </w:tc>
        <w:tc>
          <w:tcPr>
            <w:tcW w:w="1120" w:type="dxa"/>
          </w:tcPr>
          <w:p w14:paraId="09852761" w14:textId="29DDEF10"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648</w:t>
            </w:r>
          </w:p>
        </w:tc>
        <w:tc>
          <w:tcPr>
            <w:tcW w:w="1120" w:type="dxa"/>
          </w:tcPr>
          <w:p w14:paraId="544475F3" w14:textId="3B2DD451"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538</w:t>
            </w:r>
          </w:p>
        </w:tc>
        <w:tc>
          <w:tcPr>
            <w:tcW w:w="1120" w:type="dxa"/>
          </w:tcPr>
          <w:p w14:paraId="616DD094" w14:textId="20C284AE"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746</w:t>
            </w:r>
          </w:p>
        </w:tc>
        <w:tc>
          <w:tcPr>
            <w:tcW w:w="1120" w:type="dxa"/>
          </w:tcPr>
          <w:p w14:paraId="4CE7ADC8" w14:textId="0C10899E"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619</w:t>
            </w:r>
          </w:p>
        </w:tc>
        <w:tc>
          <w:tcPr>
            <w:tcW w:w="1120" w:type="dxa"/>
          </w:tcPr>
          <w:p w14:paraId="6F02C0B3" w14:textId="450D59CB"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824</w:t>
            </w:r>
          </w:p>
        </w:tc>
      </w:tr>
      <w:tr w:rsidR="00293CFA" w14:paraId="0758B7AA"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4E2205B9" w14:textId="77777777" w:rsidR="00293CFA" w:rsidRPr="006F6A8B" w:rsidRDefault="00293CFA" w:rsidP="00293CFA">
            <w:pPr>
              <w:pStyle w:val="Table-Body-leftaligned"/>
              <w:rPr>
                <w:b w:val="0"/>
                <w:bCs/>
              </w:rPr>
            </w:pPr>
            <w:r w:rsidRPr="006F6A8B">
              <w:rPr>
                <w:b w:val="0"/>
                <w:bCs/>
              </w:rPr>
              <w:t>Medium maturing, 600 kg</w:t>
            </w:r>
          </w:p>
        </w:tc>
        <w:tc>
          <w:tcPr>
            <w:tcW w:w="1511" w:type="dxa"/>
          </w:tcPr>
          <w:p w14:paraId="0A425656" w14:textId="60577201"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279</w:t>
            </w:r>
          </w:p>
        </w:tc>
        <w:tc>
          <w:tcPr>
            <w:tcW w:w="1334" w:type="dxa"/>
          </w:tcPr>
          <w:p w14:paraId="2DF6E9B3" w14:textId="23BEE398"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530</w:t>
            </w:r>
          </w:p>
        </w:tc>
        <w:tc>
          <w:tcPr>
            <w:tcW w:w="1510" w:type="dxa"/>
          </w:tcPr>
          <w:p w14:paraId="7470444D" w14:textId="16A3CB15"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403</w:t>
            </w:r>
          </w:p>
        </w:tc>
        <w:tc>
          <w:tcPr>
            <w:tcW w:w="1120" w:type="dxa"/>
          </w:tcPr>
          <w:p w14:paraId="11F93ABB" w14:textId="7134A47B"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670</w:t>
            </w:r>
          </w:p>
        </w:tc>
        <w:tc>
          <w:tcPr>
            <w:tcW w:w="1120" w:type="dxa"/>
          </w:tcPr>
          <w:p w14:paraId="214EDC0C" w14:textId="382BF4AF"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513</w:t>
            </w:r>
          </w:p>
        </w:tc>
        <w:tc>
          <w:tcPr>
            <w:tcW w:w="1120" w:type="dxa"/>
          </w:tcPr>
          <w:p w14:paraId="695C701B" w14:textId="5BB0B2BE"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785</w:t>
            </w:r>
          </w:p>
        </w:tc>
        <w:tc>
          <w:tcPr>
            <w:tcW w:w="1120" w:type="dxa"/>
          </w:tcPr>
          <w:p w14:paraId="1A459B0C" w14:textId="5D8D78E9"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608</w:t>
            </w:r>
          </w:p>
        </w:tc>
        <w:tc>
          <w:tcPr>
            <w:tcW w:w="1120" w:type="dxa"/>
          </w:tcPr>
          <w:p w14:paraId="7B59C9A9" w14:textId="7F87BADD"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876</w:t>
            </w:r>
          </w:p>
        </w:tc>
        <w:tc>
          <w:tcPr>
            <w:tcW w:w="1120" w:type="dxa"/>
          </w:tcPr>
          <w:p w14:paraId="3E9A6257" w14:textId="6DD02D65"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689</w:t>
            </w:r>
          </w:p>
        </w:tc>
        <w:tc>
          <w:tcPr>
            <w:tcW w:w="1120" w:type="dxa"/>
          </w:tcPr>
          <w:p w14:paraId="43BB6684" w14:textId="1CDB00A1"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945</w:t>
            </w:r>
          </w:p>
        </w:tc>
      </w:tr>
      <w:tr w:rsidR="00293CFA" w14:paraId="2F64B55D"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718AA2D6" w14:textId="77777777" w:rsidR="00293CFA" w:rsidRPr="006F6A8B" w:rsidRDefault="00293CFA" w:rsidP="00293CFA">
            <w:pPr>
              <w:pStyle w:val="Table-Body-leftaligned"/>
              <w:rPr>
                <w:b w:val="0"/>
                <w:bCs/>
              </w:rPr>
            </w:pPr>
            <w:r w:rsidRPr="006F6A8B">
              <w:rPr>
                <w:b w:val="0"/>
                <w:bCs/>
              </w:rPr>
              <w:t>Late maturing, 200 kg</w:t>
            </w:r>
          </w:p>
        </w:tc>
        <w:tc>
          <w:tcPr>
            <w:tcW w:w="1511" w:type="dxa"/>
          </w:tcPr>
          <w:p w14:paraId="6E95E0C7" w14:textId="48A8FBF1"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122</w:t>
            </w:r>
          </w:p>
        </w:tc>
        <w:tc>
          <w:tcPr>
            <w:tcW w:w="1334" w:type="dxa"/>
          </w:tcPr>
          <w:p w14:paraId="06DD2802" w14:textId="53B0FA51"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232</w:t>
            </w:r>
          </w:p>
        </w:tc>
        <w:tc>
          <w:tcPr>
            <w:tcW w:w="1510" w:type="dxa"/>
          </w:tcPr>
          <w:p w14:paraId="6D5495FD" w14:textId="10A62E31"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274</w:t>
            </w:r>
          </w:p>
        </w:tc>
        <w:tc>
          <w:tcPr>
            <w:tcW w:w="1120" w:type="dxa"/>
          </w:tcPr>
          <w:p w14:paraId="610AECC4" w14:textId="01F8555F"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393</w:t>
            </w:r>
          </w:p>
        </w:tc>
        <w:tc>
          <w:tcPr>
            <w:tcW w:w="1120" w:type="dxa"/>
          </w:tcPr>
          <w:p w14:paraId="7B29FDBB" w14:textId="4025F79D"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408</w:t>
            </w:r>
          </w:p>
        </w:tc>
        <w:tc>
          <w:tcPr>
            <w:tcW w:w="1120" w:type="dxa"/>
          </w:tcPr>
          <w:p w14:paraId="14F7E9AB" w14:textId="09624DFC"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532</w:t>
            </w:r>
          </w:p>
        </w:tc>
        <w:tc>
          <w:tcPr>
            <w:tcW w:w="1120" w:type="dxa"/>
          </w:tcPr>
          <w:p w14:paraId="05CC0CFB" w14:textId="5F2E1B2D"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525</w:t>
            </w:r>
          </w:p>
        </w:tc>
        <w:tc>
          <w:tcPr>
            <w:tcW w:w="1120" w:type="dxa"/>
          </w:tcPr>
          <w:p w14:paraId="001AB415" w14:textId="468ACF97"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549</w:t>
            </w:r>
          </w:p>
        </w:tc>
        <w:tc>
          <w:tcPr>
            <w:tcW w:w="1120" w:type="dxa"/>
          </w:tcPr>
          <w:p w14:paraId="1B7B3444" w14:textId="07DFAF65"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624</w:t>
            </w:r>
          </w:p>
        </w:tc>
        <w:tc>
          <w:tcPr>
            <w:tcW w:w="1120" w:type="dxa"/>
          </w:tcPr>
          <w:p w14:paraId="6090D5BE" w14:textId="79996A5C"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746</w:t>
            </w:r>
          </w:p>
        </w:tc>
      </w:tr>
      <w:tr w:rsidR="00293CFA" w14:paraId="7D25EED3"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458E745F" w14:textId="77777777" w:rsidR="00293CFA" w:rsidRPr="006F6A8B" w:rsidRDefault="00293CFA" w:rsidP="00293CFA">
            <w:pPr>
              <w:pStyle w:val="Table-Body-leftaligned"/>
              <w:rPr>
                <w:b w:val="0"/>
                <w:bCs/>
              </w:rPr>
            </w:pPr>
            <w:r w:rsidRPr="006F6A8B">
              <w:rPr>
                <w:b w:val="0"/>
                <w:bCs/>
              </w:rPr>
              <w:t>Late maturing, 400 kg</w:t>
            </w:r>
          </w:p>
        </w:tc>
        <w:tc>
          <w:tcPr>
            <w:tcW w:w="1511" w:type="dxa"/>
          </w:tcPr>
          <w:p w14:paraId="05133436" w14:textId="3EBCDE45"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206</w:t>
            </w:r>
          </w:p>
        </w:tc>
        <w:tc>
          <w:tcPr>
            <w:tcW w:w="1334" w:type="dxa"/>
          </w:tcPr>
          <w:p w14:paraId="4CC6AAF9" w14:textId="398D2134"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391</w:t>
            </w:r>
          </w:p>
        </w:tc>
        <w:tc>
          <w:tcPr>
            <w:tcW w:w="1510" w:type="dxa"/>
          </w:tcPr>
          <w:p w14:paraId="7C99E480" w14:textId="7ECDFB66"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342</w:t>
            </w:r>
          </w:p>
        </w:tc>
        <w:tc>
          <w:tcPr>
            <w:tcW w:w="1120" w:type="dxa"/>
          </w:tcPr>
          <w:p w14:paraId="36DFFEBB" w14:textId="0F7E3F3E"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537</w:t>
            </w:r>
          </w:p>
        </w:tc>
        <w:tc>
          <w:tcPr>
            <w:tcW w:w="1120" w:type="dxa"/>
          </w:tcPr>
          <w:p w14:paraId="4A3C2C11" w14:textId="162CA57E"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463</w:t>
            </w:r>
          </w:p>
        </w:tc>
        <w:tc>
          <w:tcPr>
            <w:tcW w:w="1120" w:type="dxa"/>
          </w:tcPr>
          <w:p w14:paraId="017363BE" w14:textId="21A2BEDF"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660</w:t>
            </w:r>
          </w:p>
        </w:tc>
        <w:tc>
          <w:tcPr>
            <w:tcW w:w="1120" w:type="dxa"/>
          </w:tcPr>
          <w:p w14:paraId="42C62227" w14:textId="246D2091"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568</w:t>
            </w:r>
          </w:p>
        </w:tc>
        <w:tc>
          <w:tcPr>
            <w:tcW w:w="1120" w:type="dxa"/>
          </w:tcPr>
          <w:p w14:paraId="4618F980" w14:textId="20729A99"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762</w:t>
            </w:r>
          </w:p>
        </w:tc>
        <w:tc>
          <w:tcPr>
            <w:tcW w:w="1120" w:type="dxa"/>
          </w:tcPr>
          <w:p w14:paraId="472885CE" w14:textId="3CDE34C2"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657</w:t>
            </w:r>
          </w:p>
        </w:tc>
        <w:tc>
          <w:tcPr>
            <w:tcW w:w="1120" w:type="dxa"/>
          </w:tcPr>
          <w:p w14:paraId="78A215A9" w14:textId="5655F82A"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844</w:t>
            </w:r>
          </w:p>
        </w:tc>
      </w:tr>
      <w:tr w:rsidR="00293CFA" w14:paraId="5D310BC8" w14:textId="77777777" w:rsidTr="00DE2ABE">
        <w:tc>
          <w:tcPr>
            <w:cnfStyle w:val="001000000000" w:firstRow="0" w:lastRow="0" w:firstColumn="1" w:lastColumn="0" w:oddVBand="0" w:evenVBand="0" w:oddHBand="0" w:evenHBand="0" w:firstRowFirstColumn="0" w:firstRowLastColumn="0" w:lastRowFirstColumn="0" w:lastRowLastColumn="0"/>
            <w:tcW w:w="1753" w:type="dxa"/>
          </w:tcPr>
          <w:p w14:paraId="33480D5D" w14:textId="77777777" w:rsidR="00293CFA" w:rsidRPr="006F6A8B" w:rsidRDefault="00293CFA" w:rsidP="00293CFA">
            <w:pPr>
              <w:pStyle w:val="Table-Body-leftaligned"/>
              <w:rPr>
                <w:b w:val="0"/>
                <w:bCs/>
              </w:rPr>
            </w:pPr>
            <w:r w:rsidRPr="006F6A8B">
              <w:rPr>
                <w:b w:val="0"/>
                <w:bCs/>
              </w:rPr>
              <w:t>Late maturing, 600 kg</w:t>
            </w:r>
          </w:p>
        </w:tc>
        <w:tc>
          <w:tcPr>
            <w:tcW w:w="1511" w:type="dxa"/>
          </w:tcPr>
          <w:p w14:paraId="6E35743C" w14:textId="1384E976"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279</w:t>
            </w:r>
          </w:p>
        </w:tc>
        <w:tc>
          <w:tcPr>
            <w:tcW w:w="1334" w:type="dxa"/>
          </w:tcPr>
          <w:p w14:paraId="13B91EA1" w14:textId="44AA6EA3"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530</w:t>
            </w:r>
          </w:p>
        </w:tc>
        <w:tc>
          <w:tcPr>
            <w:tcW w:w="1510" w:type="dxa"/>
          </w:tcPr>
          <w:p w14:paraId="3FD8D1A4" w14:textId="4F918F1A"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414</w:t>
            </w:r>
          </w:p>
        </w:tc>
        <w:tc>
          <w:tcPr>
            <w:tcW w:w="1120" w:type="dxa"/>
          </w:tcPr>
          <w:p w14:paraId="7BEF6188" w14:textId="0E15A42D"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676</w:t>
            </w:r>
          </w:p>
        </w:tc>
        <w:tc>
          <w:tcPr>
            <w:tcW w:w="1120" w:type="dxa"/>
          </w:tcPr>
          <w:p w14:paraId="297DA042" w14:textId="3AF72B99"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534</w:t>
            </w:r>
          </w:p>
        </w:tc>
        <w:tc>
          <w:tcPr>
            <w:tcW w:w="1120" w:type="dxa"/>
          </w:tcPr>
          <w:p w14:paraId="5379D593" w14:textId="22259288"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797</w:t>
            </w:r>
          </w:p>
        </w:tc>
        <w:tc>
          <w:tcPr>
            <w:tcW w:w="1120" w:type="dxa"/>
          </w:tcPr>
          <w:p w14:paraId="04033AD4" w14:textId="596ED608"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638</w:t>
            </w:r>
          </w:p>
        </w:tc>
        <w:tc>
          <w:tcPr>
            <w:tcW w:w="1120" w:type="dxa"/>
          </w:tcPr>
          <w:p w14:paraId="0AF48301" w14:textId="3C3AC59C"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892</w:t>
            </w:r>
          </w:p>
        </w:tc>
        <w:tc>
          <w:tcPr>
            <w:tcW w:w="1120" w:type="dxa"/>
          </w:tcPr>
          <w:p w14:paraId="61526260" w14:textId="7F6CFE6A"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726</w:t>
            </w:r>
          </w:p>
        </w:tc>
        <w:tc>
          <w:tcPr>
            <w:tcW w:w="1120" w:type="dxa"/>
          </w:tcPr>
          <w:p w14:paraId="3094F2BD" w14:textId="44CA1A2C" w:rsidR="00293CFA" w:rsidRPr="006F6A8B" w:rsidRDefault="00293CFA" w:rsidP="00293CFA">
            <w:pPr>
              <w:pStyle w:val="Table-Body-leftaligned"/>
              <w:jc w:val="center"/>
              <w:cnfStyle w:val="000000000000" w:firstRow="0" w:lastRow="0" w:firstColumn="0" w:lastColumn="0" w:oddVBand="0" w:evenVBand="0" w:oddHBand="0" w:evenHBand="0" w:firstRowFirstColumn="0" w:firstRowLastColumn="0" w:lastRowFirstColumn="0" w:lastRowLastColumn="0"/>
              <w:rPr>
                <w:bCs/>
              </w:rPr>
            </w:pPr>
            <w:r w:rsidRPr="00452897">
              <w:t>964</w:t>
            </w:r>
          </w:p>
        </w:tc>
      </w:tr>
    </w:tbl>
    <w:p w14:paraId="17DBDCD8" w14:textId="25A41984" w:rsidR="00E41375" w:rsidRDefault="00E41375" w:rsidP="00E41375">
      <w:pPr>
        <w:pStyle w:val="Mainbodytext"/>
        <w:rPr>
          <w:rFonts w:eastAsiaTheme="majorEastAsia"/>
        </w:rPr>
      </w:pPr>
    </w:p>
    <w:p w14:paraId="29271C32" w14:textId="77777777" w:rsidR="00293CFA" w:rsidRDefault="00293CFA" w:rsidP="00E41375">
      <w:pPr>
        <w:pStyle w:val="Mainbodytext"/>
        <w:rPr>
          <w:rFonts w:eastAsiaTheme="majorEastAsia"/>
        </w:rPr>
      </w:pPr>
    </w:p>
    <w:p w14:paraId="07C5845A" w14:textId="77777777" w:rsidR="00293CFA" w:rsidRDefault="00293CFA" w:rsidP="00E41375">
      <w:pPr>
        <w:pStyle w:val="Mainbodytext"/>
        <w:rPr>
          <w:rFonts w:eastAsiaTheme="majorEastAsia"/>
        </w:rPr>
      </w:pPr>
    </w:p>
    <w:p w14:paraId="45872548" w14:textId="77777777" w:rsidR="00293CFA" w:rsidRDefault="00293CFA" w:rsidP="00E41375">
      <w:pPr>
        <w:pStyle w:val="Mainbodytext"/>
        <w:rPr>
          <w:rFonts w:eastAsiaTheme="majorEastAsia"/>
        </w:rPr>
      </w:pPr>
    </w:p>
    <w:p w14:paraId="14542BCB" w14:textId="77777777" w:rsidR="00293CFA" w:rsidRDefault="00293CFA" w:rsidP="00E41375">
      <w:pPr>
        <w:pStyle w:val="Mainbodytext"/>
        <w:rPr>
          <w:rFonts w:eastAsiaTheme="majorEastAsia"/>
        </w:rPr>
      </w:pPr>
    </w:p>
    <w:p w14:paraId="0EF94D63" w14:textId="77777777" w:rsidR="00F05D3D" w:rsidRDefault="00F05D3D" w:rsidP="00E41375">
      <w:pPr>
        <w:pStyle w:val="Mainbodytext"/>
        <w:rPr>
          <w:rFonts w:eastAsiaTheme="majorEastAsia"/>
        </w:rPr>
      </w:pPr>
    </w:p>
    <w:p w14:paraId="5D04A33F" w14:textId="77777777" w:rsidR="00F05D3D" w:rsidRPr="00760560" w:rsidRDefault="00F05D3D" w:rsidP="00E41375">
      <w:pPr>
        <w:pStyle w:val="Mainbodytext"/>
        <w:rPr>
          <w:rFonts w:eastAsiaTheme="majorEastAsia"/>
        </w:rPr>
      </w:pPr>
    </w:p>
    <w:p w14:paraId="68B3FE3E" w14:textId="77777777" w:rsidR="00E41375" w:rsidRDefault="00E41375" w:rsidP="00E41375">
      <w:pPr>
        <w:pStyle w:val="Heading2"/>
        <w:rPr>
          <w:rFonts w:eastAsiaTheme="majorEastAsia"/>
        </w:rPr>
      </w:pPr>
      <w:bookmarkStart w:id="14" w:name="_Toc164171195"/>
      <w:bookmarkStart w:id="15" w:name="_Toc180655994"/>
      <w:r w:rsidRPr="00371D1B">
        <w:rPr>
          <w:rFonts w:eastAsiaTheme="majorEastAsia"/>
        </w:rPr>
        <w:t>Appendix 3</w:t>
      </w:r>
      <w:r>
        <w:rPr>
          <w:rFonts w:eastAsiaTheme="majorEastAsia"/>
        </w:rPr>
        <w:t>:</w:t>
      </w:r>
      <w:r w:rsidRPr="00371D1B">
        <w:rPr>
          <w:rFonts w:eastAsiaTheme="majorEastAsia"/>
        </w:rPr>
        <w:t xml:space="preserve"> Feed tables</w:t>
      </w:r>
      <w:bookmarkEnd w:id="14"/>
      <w:bookmarkEnd w:id="15"/>
      <w:r w:rsidRPr="00371D1B">
        <w:rPr>
          <w:rFonts w:eastAsiaTheme="majorEastAsia"/>
        </w:rPr>
        <w:t xml:space="preserve"> </w:t>
      </w:r>
    </w:p>
    <w:p w14:paraId="584A4171" w14:textId="65ABB741" w:rsidR="00E41375" w:rsidRPr="00AF2620" w:rsidRDefault="00E41375" w:rsidP="00024815">
      <w:r>
        <w:t xml:space="preserve">Table </w:t>
      </w:r>
      <w:r w:rsidR="00D77946">
        <w:t>12.3.1</w:t>
      </w:r>
      <w:r w:rsidR="006357F4">
        <w:t>.</w:t>
      </w:r>
      <w:r>
        <w:t xml:space="preserve"> Feed database 1 – Average ME content and chemical composition of the main feed classes (data from </w:t>
      </w:r>
      <w:bookmarkStart w:id="16" w:name="_Hlk128491959"/>
      <w:r>
        <w:t>Cottrill et al., 2009; Defra project WQ 01333: A review of the energy, protein and phosphorus requirements of beef cattle and sheep</w:t>
      </w:r>
      <w:bookmarkEnd w:id="16"/>
      <w:r>
        <w:t>)</w:t>
      </w:r>
    </w:p>
    <w:tbl>
      <w:tblPr>
        <w:tblW w:w="1376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7"/>
        <w:gridCol w:w="1441"/>
        <w:gridCol w:w="1668"/>
        <w:gridCol w:w="1668"/>
        <w:gridCol w:w="1668"/>
        <w:gridCol w:w="1668"/>
        <w:gridCol w:w="1668"/>
      </w:tblGrid>
      <w:tr w:rsidR="00E41375" w:rsidRPr="00F13F52" w14:paraId="27F0C956" w14:textId="77777777" w:rsidTr="00F05D3D">
        <w:trPr>
          <w:cantSplit/>
          <w:trHeight w:val="888"/>
          <w:tblHeader/>
        </w:trPr>
        <w:tc>
          <w:tcPr>
            <w:tcW w:w="3987" w:type="dxa"/>
            <w:noWrap/>
            <w:vAlign w:val="center"/>
          </w:tcPr>
          <w:p w14:paraId="33BD8224" w14:textId="77777777" w:rsidR="00E41375" w:rsidRPr="00452897" w:rsidRDefault="00E41375" w:rsidP="00F05D3D">
            <w:pPr>
              <w:pStyle w:val="Table-heading-leftaligned-bold"/>
            </w:pPr>
            <w:r w:rsidRPr="00452897">
              <w:t>Feed</w:t>
            </w:r>
          </w:p>
        </w:tc>
        <w:tc>
          <w:tcPr>
            <w:tcW w:w="1441" w:type="dxa"/>
            <w:noWrap/>
            <w:vAlign w:val="center"/>
          </w:tcPr>
          <w:p w14:paraId="08365CBF" w14:textId="77777777" w:rsidR="00E41375" w:rsidRPr="00452897" w:rsidRDefault="00E41375" w:rsidP="00F05D3D">
            <w:pPr>
              <w:pStyle w:val="Table-heading-leftaligned-bold"/>
              <w:jc w:val="center"/>
            </w:pPr>
            <w:r w:rsidRPr="00452897">
              <w:t>DM</w:t>
            </w:r>
          </w:p>
          <w:p w14:paraId="2890D1AC" w14:textId="77777777" w:rsidR="00E41375" w:rsidRPr="00452897" w:rsidRDefault="00E41375" w:rsidP="00F05D3D">
            <w:pPr>
              <w:pStyle w:val="Table-heading-leftaligned-bold"/>
              <w:jc w:val="center"/>
            </w:pPr>
            <w:r w:rsidRPr="00452897">
              <w:t>(g/kg)</w:t>
            </w:r>
          </w:p>
        </w:tc>
        <w:tc>
          <w:tcPr>
            <w:tcW w:w="1668" w:type="dxa"/>
            <w:noWrap/>
            <w:vAlign w:val="center"/>
          </w:tcPr>
          <w:p w14:paraId="56C8757F" w14:textId="48492C16" w:rsidR="00E41375" w:rsidRPr="00452897" w:rsidRDefault="00E41375" w:rsidP="00F05D3D">
            <w:pPr>
              <w:pStyle w:val="Table-heading-leftaligned-bold"/>
              <w:jc w:val="center"/>
            </w:pPr>
            <w:r w:rsidRPr="00452897">
              <w:t>ME</w:t>
            </w:r>
          </w:p>
          <w:p w14:paraId="635063F3" w14:textId="77777777" w:rsidR="00E41375" w:rsidRPr="00452897" w:rsidRDefault="00E41375" w:rsidP="00F05D3D">
            <w:pPr>
              <w:pStyle w:val="Table-heading-leftaligned-bold"/>
              <w:jc w:val="center"/>
            </w:pPr>
            <w:r w:rsidRPr="00452897">
              <w:t>(MJ/kg DM)</w:t>
            </w:r>
          </w:p>
        </w:tc>
        <w:tc>
          <w:tcPr>
            <w:tcW w:w="1668" w:type="dxa"/>
            <w:noWrap/>
            <w:vAlign w:val="center"/>
          </w:tcPr>
          <w:p w14:paraId="1E1740D0" w14:textId="3A2D3131" w:rsidR="00E41375" w:rsidRPr="00452897" w:rsidRDefault="00E41375" w:rsidP="00F05D3D">
            <w:pPr>
              <w:pStyle w:val="Table-heading-leftaligned-bold"/>
              <w:jc w:val="center"/>
            </w:pPr>
            <w:r w:rsidRPr="00452897">
              <w:t>CP</w:t>
            </w:r>
          </w:p>
          <w:p w14:paraId="7D1E35BD" w14:textId="77777777" w:rsidR="00E41375" w:rsidRPr="00452897" w:rsidRDefault="00E41375" w:rsidP="00F05D3D">
            <w:pPr>
              <w:pStyle w:val="Table-heading-leftaligned-bold"/>
              <w:jc w:val="center"/>
            </w:pPr>
            <w:r w:rsidRPr="00452897">
              <w:t>(g/kg DM)</w:t>
            </w:r>
          </w:p>
        </w:tc>
        <w:tc>
          <w:tcPr>
            <w:tcW w:w="1668" w:type="dxa"/>
            <w:noWrap/>
            <w:vAlign w:val="center"/>
          </w:tcPr>
          <w:p w14:paraId="0B008D1F" w14:textId="72C4FF89" w:rsidR="00E41375" w:rsidRPr="00452897" w:rsidRDefault="00E41375" w:rsidP="00F05D3D">
            <w:pPr>
              <w:pStyle w:val="Table-heading-leftaligned-bold"/>
              <w:jc w:val="center"/>
            </w:pPr>
            <w:r w:rsidRPr="00452897">
              <w:t>NDF</w:t>
            </w:r>
          </w:p>
          <w:p w14:paraId="2F32A2AC" w14:textId="77777777" w:rsidR="00E41375" w:rsidRPr="00452897" w:rsidRDefault="00E41375" w:rsidP="00F05D3D">
            <w:pPr>
              <w:pStyle w:val="Table-heading-leftaligned-bold"/>
              <w:jc w:val="center"/>
            </w:pPr>
            <w:r w:rsidRPr="00452897">
              <w:t>(g/kg DM)</w:t>
            </w:r>
          </w:p>
        </w:tc>
        <w:tc>
          <w:tcPr>
            <w:tcW w:w="1668" w:type="dxa"/>
            <w:noWrap/>
            <w:vAlign w:val="center"/>
          </w:tcPr>
          <w:p w14:paraId="4497741B" w14:textId="0A8C29B4" w:rsidR="00E41375" w:rsidRPr="00452897" w:rsidRDefault="00E41375" w:rsidP="00F05D3D">
            <w:pPr>
              <w:pStyle w:val="Table-heading-leftaligned-bold"/>
              <w:jc w:val="center"/>
            </w:pPr>
            <w:r w:rsidRPr="00452897">
              <w:t>Oil</w:t>
            </w:r>
          </w:p>
          <w:p w14:paraId="014DFE90" w14:textId="77777777" w:rsidR="00E41375" w:rsidRPr="00452897" w:rsidRDefault="00E41375" w:rsidP="00F05D3D">
            <w:pPr>
              <w:pStyle w:val="Table-heading-leftaligned-bold"/>
              <w:jc w:val="center"/>
            </w:pPr>
            <w:r w:rsidRPr="00452897">
              <w:t>(g/kg DM)</w:t>
            </w:r>
          </w:p>
        </w:tc>
        <w:tc>
          <w:tcPr>
            <w:tcW w:w="1668" w:type="dxa"/>
            <w:noWrap/>
            <w:vAlign w:val="center"/>
          </w:tcPr>
          <w:p w14:paraId="282B8A1E" w14:textId="3E28867A" w:rsidR="00E41375" w:rsidRPr="00452897" w:rsidRDefault="00E41375" w:rsidP="00F05D3D">
            <w:pPr>
              <w:pStyle w:val="Table-heading-leftaligned-bold"/>
              <w:jc w:val="center"/>
            </w:pPr>
            <w:r w:rsidRPr="00452897">
              <w:t>Ash</w:t>
            </w:r>
          </w:p>
          <w:p w14:paraId="295E7665" w14:textId="77777777" w:rsidR="00E41375" w:rsidRPr="00452897" w:rsidRDefault="00E41375" w:rsidP="00F05D3D">
            <w:pPr>
              <w:pStyle w:val="Table-heading-leftaligned-bold"/>
              <w:jc w:val="center"/>
            </w:pPr>
            <w:r w:rsidRPr="00452897">
              <w:t>(g/kg DM)</w:t>
            </w:r>
          </w:p>
        </w:tc>
      </w:tr>
      <w:tr w:rsidR="00E41375" w:rsidRPr="00F13F52" w14:paraId="3AB3CFE7" w14:textId="77777777" w:rsidTr="00F05D3D">
        <w:trPr>
          <w:trHeight w:val="255"/>
        </w:trPr>
        <w:tc>
          <w:tcPr>
            <w:tcW w:w="3987" w:type="dxa"/>
            <w:noWrap/>
            <w:vAlign w:val="bottom"/>
          </w:tcPr>
          <w:p w14:paraId="5B68B2C2" w14:textId="77777777" w:rsidR="00E41375" w:rsidRPr="00452897" w:rsidRDefault="00E41375" w:rsidP="00F05D3D">
            <w:pPr>
              <w:pStyle w:val="Table-Body-leftaligned"/>
            </w:pPr>
            <w:r w:rsidRPr="00452897">
              <w:t xml:space="preserve">Grass hay average       </w:t>
            </w:r>
          </w:p>
        </w:tc>
        <w:tc>
          <w:tcPr>
            <w:tcW w:w="1441" w:type="dxa"/>
            <w:noWrap/>
            <w:vAlign w:val="bottom"/>
          </w:tcPr>
          <w:p w14:paraId="5A9E9BBF" w14:textId="77777777" w:rsidR="00E41375" w:rsidRPr="00452897" w:rsidRDefault="00E41375" w:rsidP="00F05D3D">
            <w:pPr>
              <w:pStyle w:val="Table-Body-leftaligned"/>
              <w:jc w:val="center"/>
            </w:pPr>
            <w:r w:rsidRPr="00452897">
              <w:t>850</w:t>
            </w:r>
          </w:p>
        </w:tc>
        <w:tc>
          <w:tcPr>
            <w:tcW w:w="1668" w:type="dxa"/>
            <w:noWrap/>
            <w:vAlign w:val="bottom"/>
          </w:tcPr>
          <w:p w14:paraId="11C9D9B0" w14:textId="77777777" w:rsidR="00E41375" w:rsidRPr="00452897" w:rsidRDefault="00E41375" w:rsidP="00F05D3D">
            <w:pPr>
              <w:pStyle w:val="Table-Body-leftaligned"/>
              <w:jc w:val="center"/>
            </w:pPr>
            <w:r w:rsidRPr="00452897">
              <w:t>8.6</w:t>
            </w:r>
          </w:p>
        </w:tc>
        <w:tc>
          <w:tcPr>
            <w:tcW w:w="1668" w:type="dxa"/>
            <w:noWrap/>
            <w:vAlign w:val="bottom"/>
          </w:tcPr>
          <w:p w14:paraId="07B0EC9D" w14:textId="77777777" w:rsidR="00E41375" w:rsidRPr="00452897" w:rsidRDefault="00E41375" w:rsidP="00F05D3D">
            <w:pPr>
              <w:pStyle w:val="Table-Body-leftaligned"/>
              <w:jc w:val="center"/>
            </w:pPr>
            <w:r w:rsidRPr="00452897">
              <w:t>85</w:t>
            </w:r>
          </w:p>
        </w:tc>
        <w:tc>
          <w:tcPr>
            <w:tcW w:w="1668" w:type="dxa"/>
            <w:noWrap/>
            <w:vAlign w:val="bottom"/>
          </w:tcPr>
          <w:p w14:paraId="2971F4F0" w14:textId="77777777" w:rsidR="00E41375" w:rsidRPr="00452897" w:rsidRDefault="00E41375" w:rsidP="00F05D3D">
            <w:pPr>
              <w:pStyle w:val="Table-Body-leftaligned"/>
              <w:jc w:val="center"/>
            </w:pPr>
            <w:r w:rsidRPr="00452897">
              <w:t>678</w:t>
            </w:r>
          </w:p>
        </w:tc>
        <w:tc>
          <w:tcPr>
            <w:tcW w:w="1668" w:type="dxa"/>
            <w:noWrap/>
            <w:vAlign w:val="bottom"/>
          </w:tcPr>
          <w:p w14:paraId="13CE73FB" w14:textId="77777777" w:rsidR="00E41375" w:rsidRPr="00452897" w:rsidRDefault="00E41375" w:rsidP="00F05D3D">
            <w:pPr>
              <w:pStyle w:val="Table-Body-leftaligned"/>
              <w:jc w:val="center"/>
            </w:pPr>
            <w:r w:rsidRPr="00452897">
              <w:t>16</w:t>
            </w:r>
          </w:p>
        </w:tc>
        <w:tc>
          <w:tcPr>
            <w:tcW w:w="1668" w:type="dxa"/>
            <w:noWrap/>
            <w:vAlign w:val="bottom"/>
          </w:tcPr>
          <w:p w14:paraId="72442106" w14:textId="77777777" w:rsidR="00E41375" w:rsidRPr="00452897" w:rsidRDefault="00E41375" w:rsidP="00F05D3D">
            <w:pPr>
              <w:pStyle w:val="Table-Body-leftaligned"/>
              <w:jc w:val="center"/>
            </w:pPr>
            <w:r w:rsidRPr="00452897">
              <w:t>74</w:t>
            </w:r>
          </w:p>
        </w:tc>
      </w:tr>
      <w:tr w:rsidR="00E41375" w:rsidRPr="00F13F52" w14:paraId="1C4236D8" w14:textId="77777777" w:rsidTr="00F05D3D">
        <w:trPr>
          <w:trHeight w:val="255"/>
        </w:trPr>
        <w:tc>
          <w:tcPr>
            <w:tcW w:w="3987" w:type="dxa"/>
            <w:noWrap/>
            <w:vAlign w:val="bottom"/>
          </w:tcPr>
          <w:p w14:paraId="1F3B99FA" w14:textId="77777777" w:rsidR="00E41375" w:rsidRPr="00452897" w:rsidRDefault="00E41375" w:rsidP="00F05D3D">
            <w:pPr>
              <w:pStyle w:val="Table-Body-leftaligned"/>
            </w:pPr>
            <w:r w:rsidRPr="00452897">
              <w:t>Grass hay good</w:t>
            </w:r>
          </w:p>
        </w:tc>
        <w:tc>
          <w:tcPr>
            <w:tcW w:w="1441" w:type="dxa"/>
            <w:noWrap/>
            <w:vAlign w:val="bottom"/>
          </w:tcPr>
          <w:p w14:paraId="4C8EC31E" w14:textId="77777777" w:rsidR="00E41375" w:rsidRPr="00452897" w:rsidRDefault="00E41375" w:rsidP="00F05D3D">
            <w:pPr>
              <w:pStyle w:val="Table-Body-leftaligned"/>
              <w:jc w:val="center"/>
            </w:pPr>
            <w:r w:rsidRPr="00452897">
              <w:t>860</w:t>
            </w:r>
          </w:p>
        </w:tc>
        <w:tc>
          <w:tcPr>
            <w:tcW w:w="1668" w:type="dxa"/>
            <w:noWrap/>
            <w:vAlign w:val="bottom"/>
          </w:tcPr>
          <w:p w14:paraId="1BE031B0" w14:textId="77777777" w:rsidR="00E41375" w:rsidRPr="00452897" w:rsidRDefault="00E41375" w:rsidP="00F05D3D">
            <w:pPr>
              <w:pStyle w:val="Table-Body-leftaligned"/>
              <w:jc w:val="center"/>
            </w:pPr>
            <w:r w:rsidRPr="00452897">
              <w:t>9.2</w:t>
            </w:r>
          </w:p>
        </w:tc>
        <w:tc>
          <w:tcPr>
            <w:tcW w:w="1668" w:type="dxa"/>
            <w:noWrap/>
            <w:vAlign w:val="bottom"/>
          </w:tcPr>
          <w:p w14:paraId="02DEF3F9" w14:textId="77777777" w:rsidR="00E41375" w:rsidRPr="00452897" w:rsidRDefault="00E41375" w:rsidP="00F05D3D">
            <w:pPr>
              <w:pStyle w:val="Table-Body-leftaligned"/>
              <w:jc w:val="center"/>
            </w:pPr>
            <w:r w:rsidRPr="00452897">
              <w:t>100</w:t>
            </w:r>
          </w:p>
        </w:tc>
        <w:tc>
          <w:tcPr>
            <w:tcW w:w="1668" w:type="dxa"/>
            <w:noWrap/>
            <w:vAlign w:val="bottom"/>
          </w:tcPr>
          <w:p w14:paraId="3E42526D" w14:textId="77777777" w:rsidR="00E41375" w:rsidRPr="00452897" w:rsidRDefault="00E41375" w:rsidP="00F05D3D">
            <w:pPr>
              <w:pStyle w:val="Table-Body-leftaligned"/>
              <w:jc w:val="center"/>
            </w:pPr>
            <w:r w:rsidRPr="00452897">
              <w:t>650</w:t>
            </w:r>
          </w:p>
        </w:tc>
        <w:tc>
          <w:tcPr>
            <w:tcW w:w="1668" w:type="dxa"/>
            <w:noWrap/>
            <w:vAlign w:val="bottom"/>
          </w:tcPr>
          <w:p w14:paraId="1160F792" w14:textId="77777777" w:rsidR="00E41375" w:rsidRPr="00452897" w:rsidRDefault="00E41375" w:rsidP="00F05D3D">
            <w:pPr>
              <w:pStyle w:val="Table-Body-leftaligned"/>
              <w:jc w:val="center"/>
            </w:pPr>
            <w:r w:rsidRPr="00452897">
              <w:t>16</w:t>
            </w:r>
          </w:p>
        </w:tc>
        <w:tc>
          <w:tcPr>
            <w:tcW w:w="1668" w:type="dxa"/>
            <w:noWrap/>
            <w:vAlign w:val="bottom"/>
          </w:tcPr>
          <w:p w14:paraId="50064998" w14:textId="77777777" w:rsidR="00E41375" w:rsidRPr="00452897" w:rsidRDefault="00E41375" w:rsidP="00F05D3D">
            <w:pPr>
              <w:pStyle w:val="Table-Body-leftaligned"/>
              <w:jc w:val="center"/>
            </w:pPr>
            <w:r w:rsidRPr="00452897">
              <w:t>82</w:t>
            </w:r>
          </w:p>
        </w:tc>
      </w:tr>
      <w:tr w:rsidR="00E41375" w:rsidRPr="00F13F52" w14:paraId="61416E92" w14:textId="77777777" w:rsidTr="00F05D3D">
        <w:trPr>
          <w:trHeight w:val="255"/>
        </w:trPr>
        <w:tc>
          <w:tcPr>
            <w:tcW w:w="3987" w:type="dxa"/>
            <w:noWrap/>
            <w:vAlign w:val="bottom"/>
          </w:tcPr>
          <w:p w14:paraId="333EC227" w14:textId="77777777" w:rsidR="00E41375" w:rsidRPr="00452897" w:rsidRDefault="00E41375" w:rsidP="00F05D3D">
            <w:pPr>
              <w:pStyle w:val="Table-Body-leftaligned"/>
            </w:pPr>
            <w:r w:rsidRPr="00452897">
              <w:t>Grass hay poor</w:t>
            </w:r>
          </w:p>
        </w:tc>
        <w:tc>
          <w:tcPr>
            <w:tcW w:w="1441" w:type="dxa"/>
            <w:noWrap/>
            <w:vAlign w:val="bottom"/>
          </w:tcPr>
          <w:p w14:paraId="09AB292A" w14:textId="77777777" w:rsidR="00E41375" w:rsidRPr="00452897" w:rsidRDefault="00E41375" w:rsidP="00F05D3D">
            <w:pPr>
              <w:pStyle w:val="Table-Body-leftaligned"/>
              <w:jc w:val="center"/>
            </w:pPr>
            <w:r w:rsidRPr="00452897">
              <w:t>820</w:t>
            </w:r>
          </w:p>
        </w:tc>
        <w:tc>
          <w:tcPr>
            <w:tcW w:w="1668" w:type="dxa"/>
            <w:noWrap/>
            <w:vAlign w:val="bottom"/>
          </w:tcPr>
          <w:p w14:paraId="0656DF51" w14:textId="77777777" w:rsidR="00E41375" w:rsidRPr="00452897" w:rsidRDefault="00E41375" w:rsidP="00F05D3D">
            <w:pPr>
              <w:pStyle w:val="Table-Body-leftaligned"/>
              <w:jc w:val="center"/>
            </w:pPr>
            <w:r w:rsidRPr="00452897">
              <w:t>7.5</w:t>
            </w:r>
          </w:p>
        </w:tc>
        <w:tc>
          <w:tcPr>
            <w:tcW w:w="1668" w:type="dxa"/>
            <w:noWrap/>
            <w:vAlign w:val="bottom"/>
          </w:tcPr>
          <w:p w14:paraId="4DC1DC99" w14:textId="77777777" w:rsidR="00E41375" w:rsidRPr="00452897" w:rsidRDefault="00E41375" w:rsidP="00F05D3D">
            <w:pPr>
              <w:pStyle w:val="Table-Body-leftaligned"/>
              <w:jc w:val="center"/>
            </w:pPr>
            <w:r w:rsidRPr="00452897">
              <w:t>60</w:t>
            </w:r>
          </w:p>
        </w:tc>
        <w:tc>
          <w:tcPr>
            <w:tcW w:w="1668" w:type="dxa"/>
            <w:noWrap/>
            <w:vAlign w:val="bottom"/>
          </w:tcPr>
          <w:p w14:paraId="2138BFF0" w14:textId="77777777" w:rsidR="00E41375" w:rsidRPr="00452897" w:rsidRDefault="00E41375" w:rsidP="00F05D3D">
            <w:pPr>
              <w:pStyle w:val="Table-Body-leftaligned"/>
              <w:jc w:val="center"/>
            </w:pPr>
            <w:r w:rsidRPr="00452897">
              <w:t>725</w:t>
            </w:r>
          </w:p>
        </w:tc>
        <w:tc>
          <w:tcPr>
            <w:tcW w:w="1668" w:type="dxa"/>
            <w:noWrap/>
            <w:vAlign w:val="bottom"/>
          </w:tcPr>
          <w:p w14:paraId="19281250" w14:textId="77777777" w:rsidR="00E41375" w:rsidRPr="00452897" w:rsidRDefault="00E41375" w:rsidP="00F05D3D">
            <w:pPr>
              <w:pStyle w:val="Table-Body-leftaligned"/>
              <w:jc w:val="center"/>
            </w:pPr>
            <w:r w:rsidRPr="00452897">
              <w:t>16</w:t>
            </w:r>
          </w:p>
        </w:tc>
        <w:tc>
          <w:tcPr>
            <w:tcW w:w="1668" w:type="dxa"/>
            <w:noWrap/>
            <w:vAlign w:val="bottom"/>
          </w:tcPr>
          <w:p w14:paraId="31533C6A" w14:textId="77777777" w:rsidR="00E41375" w:rsidRPr="00452897" w:rsidRDefault="00E41375" w:rsidP="00F05D3D">
            <w:pPr>
              <w:pStyle w:val="Table-Body-leftaligned"/>
              <w:jc w:val="center"/>
            </w:pPr>
            <w:r w:rsidRPr="00452897">
              <w:t>78</w:t>
            </w:r>
          </w:p>
        </w:tc>
      </w:tr>
      <w:tr w:rsidR="00E41375" w:rsidRPr="00F13F52" w14:paraId="5468E8F2" w14:textId="77777777" w:rsidTr="00F05D3D">
        <w:trPr>
          <w:trHeight w:val="255"/>
        </w:trPr>
        <w:tc>
          <w:tcPr>
            <w:tcW w:w="3987" w:type="dxa"/>
            <w:noWrap/>
            <w:vAlign w:val="bottom"/>
          </w:tcPr>
          <w:p w14:paraId="263BBC7E" w14:textId="77777777" w:rsidR="00E41375" w:rsidRPr="00452897" w:rsidRDefault="00E41375" w:rsidP="00F05D3D">
            <w:pPr>
              <w:pStyle w:val="Table-Body-leftaligned"/>
            </w:pPr>
            <w:r w:rsidRPr="00452897">
              <w:t>Grass silage average</w:t>
            </w:r>
          </w:p>
        </w:tc>
        <w:tc>
          <w:tcPr>
            <w:tcW w:w="1441" w:type="dxa"/>
            <w:noWrap/>
            <w:vAlign w:val="bottom"/>
          </w:tcPr>
          <w:p w14:paraId="5CBB055D" w14:textId="77777777" w:rsidR="00E41375" w:rsidRPr="00452897" w:rsidRDefault="00E41375" w:rsidP="00F05D3D">
            <w:pPr>
              <w:pStyle w:val="Table-Body-leftaligned"/>
              <w:jc w:val="center"/>
            </w:pPr>
            <w:r w:rsidRPr="00452897">
              <w:t>235</w:t>
            </w:r>
          </w:p>
        </w:tc>
        <w:tc>
          <w:tcPr>
            <w:tcW w:w="1668" w:type="dxa"/>
            <w:noWrap/>
            <w:vAlign w:val="bottom"/>
          </w:tcPr>
          <w:p w14:paraId="0DC9A797" w14:textId="77777777" w:rsidR="00E41375" w:rsidRPr="00452897" w:rsidRDefault="00E41375" w:rsidP="00F05D3D">
            <w:pPr>
              <w:pStyle w:val="Table-Body-leftaligned"/>
              <w:jc w:val="center"/>
            </w:pPr>
            <w:r w:rsidRPr="00452897">
              <w:t>10.8</w:t>
            </w:r>
          </w:p>
        </w:tc>
        <w:tc>
          <w:tcPr>
            <w:tcW w:w="1668" w:type="dxa"/>
            <w:noWrap/>
            <w:vAlign w:val="bottom"/>
          </w:tcPr>
          <w:p w14:paraId="0C2F076D" w14:textId="77777777" w:rsidR="00E41375" w:rsidRPr="00452897" w:rsidRDefault="00E41375" w:rsidP="00F05D3D">
            <w:pPr>
              <w:pStyle w:val="Table-Body-leftaligned"/>
              <w:jc w:val="center"/>
            </w:pPr>
            <w:r w:rsidRPr="00452897">
              <w:t>140</w:t>
            </w:r>
          </w:p>
        </w:tc>
        <w:tc>
          <w:tcPr>
            <w:tcW w:w="1668" w:type="dxa"/>
            <w:noWrap/>
            <w:vAlign w:val="bottom"/>
          </w:tcPr>
          <w:p w14:paraId="033CA396" w14:textId="77777777" w:rsidR="00E41375" w:rsidRPr="00452897" w:rsidRDefault="00E41375" w:rsidP="00F05D3D">
            <w:pPr>
              <w:pStyle w:val="Table-Body-leftaligned"/>
              <w:jc w:val="center"/>
            </w:pPr>
            <w:r w:rsidRPr="00452897">
              <w:t>520</w:t>
            </w:r>
          </w:p>
        </w:tc>
        <w:tc>
          <w:tcPr>
            <w:tcW w:w="1668" w:type="dxa"/>
            <w:noWrap/>
            <w:vAlign w:val="bottom"/>
          </w:tcPr>
          <w:p w14:paraId="485C73CE" w14:textId="77777777" w:rsidR="00E41375" w:rsidRPr="00452897" w:rsidRDefault="00E41375" w:rsidP="00F05D3D">
            <w:pPr>
              <w:pStyle w:val="Table-Body-leftaligned"/>
              <w:jc w:val="center"/>
            </w:pPr>
            <w:r w:rsidRPr="00452897">
              <w:t>44</w:t>
            </w:r>
          </w:p>
        </w:tc>
        <w:tc>
          <w:tcPr>
            <w:tcW w:w="1668" w:type="dxa"/>
            <w:noWrap/>
            <w:vAlign w:val="bottom"/>
          </w:tcPr>
          <w:p w14:paraId="1DD3762A" w14:textId="77777777" w:rsidR="00E41375" w:rsidRPr="00452897" w:rsidRDefault="00E41375" w:rsidP="00F05D3D">
            <w:pPr>
              <w:pStyle w:val="Table-Body-leftaligned"/>
              <w:jc w:val="center"/>
            </w:pPr>
            <w:r w:rsidRPr="00452897">
              <w:t>89</w:t>
            </w:r>
          </w:p>
        </w:tc>
      </w:tr>
      <w:tr w:rsidR="00E41375" w:rsidRPr="00F13F52" w14:paraId="02BE87C9" w14:textId="77777777" w:rsidTr="00F05D3D">
        <w:trPr>
          <w:trHeight w:val="255"/>
        </w:trPr>
        <w:tc>
          <w:tcPr>
            <w:tcW w:w="3987" w:type="dxa"/>
            <w:noWrap/>
            <w:vAlign w:val="bottom"/>
          </w:tcPr>
          <w:p w14:paraId="57BD74E3" w14:textId="77777777" w:rsidR="00E41375" w:rsidRPr="00452897" w:rsidRDefault="00E41375" w:rsidP="00F05D3D">
            <w:pPr>
              <w:pStyle w:val="Table-Body-leftaligned"/>
            </w:pPr>
            <w:r w:rsidRPr="00452897">
              <w:t>Grass silage good high acid</w:t>
            </w:r>
          </w:p>
        </w:tc>
        <w:tc>
          <w:tcPr>
            <w:tcW w:w="1441" w:type="dxa"/>
            <w:noWrap/>
            <w:vAlign w:val="bottom"/>
          </w:tcPr>
          <w:p w14:paraId="1A3A14AA" w14:textId="77777777" w:rsidR="00E41375" w:rsidRPr="00452897" w:rsidRDefault="00E41375" w:rsidP="00F05D3D">
            <w:pPr>
              <w:pStyle w:val="Table-Body-leftaligned"/>
              <w:jc w:val="center"/>
            </w:pPr>
            <w:r w:rsidRPr="00452897">
              <w:t>236</w:t>
            </w:r>
          </w:p>
        </w:tc>
        <w:tc>
          <w:tcPr>
            <w:tcW w:w="1668" w:type="dxa"/>
            <w:noWrap/>
            <w:vAlign w:val="bottom"/>
          </w:tcPr>
          <w:p w14:paraId="41377C53" w14:textId="77777777" w:rsidR="00E41375" w:rsidRPr="00452897" w:rsidRDefault="00E41375" w:rsidP="00F05D3D">
            <w:pPr>
              <w:pStyle w:val="Table-Body-leftaligned"/>
              <w:jc w:val="center"/>
            </w:pPr>
            <w:r w:rsidRPr="00452897">
              <w:t>11.2</w:t>
            </w:r>
          </w:p>
        </w:tc>
        <w:tc>
          <w:tcPr>
            <w:tcW w:w="1668" w:type="dxa"/>
            <w:noWrap/>
            <w:vAlign w:val="bottom"/>
          </w:tcPr>
          <w:p w14:paraId="08A94955" w14:textId="77777777" w:rsidR="00E41375" w:rsidRPr="00452897" w:rsidRDefault="00E41375" w:rsidP="00F05D3D">
            <w:pPr>
              <w:pStyle w:val="Table-Body-leftaligned"/>
              <w:jc w:val="center"/>
            </w:pPr>
            <w:r w:rsidRPr="00452897">
              <w:t>140</w:t>
            </w:r>
          </w:p>
        </w:tc>
        <w:tc>
          <w:tcPr>
            <w:tcW w:w="1668" w:type="dxa"/>
            <w:noWrap/>
            <w:vAlign w:val="bottom"/>
          </w:tcPr>
          <w:p w14:paraId="616EF8CD" w14:textId="77777777" w:rsidR="00E41375" w:rsidRPr="00452897" w:rsidRDefault="00E41375" w:rsidP="00F05D3D">
            <w:pPr>
              <w:pStyle w:val="Table-Body-leftaligned"/>
              <w:jc w:val="center"/>
            </w:pPr>
            <w:r w:rsidRPr="00452897">
              <w:t>450</w:t>
            </w:r>
          </w:p>
        </w:tc>
        <w:tc>
          <w:tcPr>
            <w:tcW w:w="1668" w:type="dxa"/>
            <w:noWrap/>
            <w:vAlign w:val="bottom"/>
          </w:tcPr>
          <w:p w14:paraId="794BAFC7" w14:textId="77777777" w:rsidR="00E41375" w:rsidRPr="00452897" w:rsidRDefault="00E41375" w:rsidP="00F05D3D">
            <w:pPr>
              <w:pStyle w:val="Table-Body-leftaligned"/>
              <w:jc w:val="center"/>
            </w:pPr>
            <w:r w:rsidRPr="00452897">
              <w:t>48</w:t>
            </w:r>
          </w:p>
        </w:tc>
        <w:tc>
          <w:tcPr>
            <w:tcW w:w="1668" w:type="dxa"/>
            <w:noWrap/>
            <w:vAlign w:val="bottom"/>
          </w:tcPr>
          <w:p w14:paraId="67A3674B" w14:textId="77777777" w:rsidR="00E41375" w:rsidRPr="00452897" w:rsidRDefault="00E41375" w:rsidP="00F05D3D">
            <w:pPr>
              <w:pStyle w:val="Table-Body-leftaligned"/>
              <w:jc w:val="center"/>
            </w:pPr>
            <w:r w:rsidRPr="00452897">
              <w:t>84</w:t>
            </w:r>
          </w:p>
        </w:tc>
      </w:tr>
      <w:tr w:rsidR="00E41375" w:rsidRPr="00F13F52" w14:paraId="5E123994" w14:textId="77777777" w:rsidTr="00F05D3D">
        <w:trPr>
          <w:trHeight w:val="255"/>
        </w:trPr>
        <w:tc>
          <w:tcPr>
            <w:tcW w:w="3987" w:type="dxa"/>
            <w:noWrap/>
            <w:vAlign w:val="bottom"/>
          </w:tcPr>
          <w:p w14:paraId="626BCDD5" w14:textId="77777777" w:rsidR="00E41375" w:rsidRPr="00452897" w:rsidRDefault="00E41375" w:rsidP="00F05D3D">
            <w:pPr>
              <w:pStyle w:val="Table-Body-leftaligned"/>
            </w:pPr>
            <w:r w:rsidRPr="00452897">
              <w:t>Grass silage good low acid</w:t>
            </w:r>
          </w:p>
        </w:tc>
        <w:tc>
          <w:tcPr>
            <w:tcW w:w="1441" w:type="dxa"/>
            <w:noWrap/>
            <w:vAlign w:val="bottom"/>
          </w:tcPr>
          <w:p w14:paraId="5CC45DD7" w14:textId="77777777" w:rsidR="00E41375" w:rsidRPr="00452897" w:rsidRDefault="00E41375" w:rsidP="00F05D3D">
            <w:pPr>
              <w:pStyle w:val="Table-Body-leftaligned"/>
              <w:jc w:val="center"/>
            </w:pPr>
            <w:r w:rsidRPr="00452897">
              <w:t>300</w:t>
            </w:r>
          </w:p>
        </w:tc>
        <w:tc>
          <w:tcPr>
            <w:tcW w:w="1668" w:type="dxa"/>
            <w:noWrap/>
            <w:vAlign w:val="bottom"/>
          </w:tcPr>
          <w:p w14:paraId="7450DC71" w14:textId="77777777" w:rsidR="00E41375" w:rsidRPr="00452897" w:rsidRDefault="00E41375" w:rsidP="00F05D3D">
            <w:pPr>
              <w:pStyle w:val="Table-Body-leftaligned"/>
              <w:jc w:val="center"/>
            </w:pPr>
            <w:r w:rsidRPr="00452897">
              <w:t>11.2</w:t>
            </w:r>
          </w:p>
        </w:tc>
        <w:tc>
          <w:tcPr>
            <w:tcW w:w="1668" w:type="dxa"/>
            <w:noWrap/>
            <w:vAlign w:val="bottom"/>
          </w:tcPr>
          <w:p w14:paraId="5D25C4FF" w14:textId="77777777" w:rsidR="00E41375" w:rsidRPr="00452897" w:rsidRDefault="00E41375" w:rsidP="00F05D3D">
            <w:pPr>
              <w:pStyle w:val="Table-Body-leftaligned"/>
              <w:jc w:val="center"/>
            </w:pPr>
            <w:r w:rsidRPr="00452897">
              <w:t>140</w:t>
            </w:r>
          </w:p>
        </w:tc>
        <w:tc>
          <w:tcPr>
            <w:tcW w:w="1668" w:type="dxa"/>
            <w:noWrap/>
            <w:vAlign w:val="bottom"/>
          </w:tcPr>
          <w:p w14:paraId="0D0364D9" w14:textId="77777777" w:rsidR="00E41375" w:rsidRPr="00452897" w:rsidRDefault="00E41375" w:rsidP="00F05D3D">
            <w:pPr>
              <w:pStyle w:val="Table-Body-leftaligned"/>
              <w:jc w:val="center"/>
            </w:pPr>
            <w:r w:rsidRPr="00452897">
              <w:t>450</w:t>
            </w:r>
          </w:p>
        </w:tc>
        <w:tc>
          <w:tcPr>
            <w:tcW w:w="1668" w:type="dxa"/>
            <w:noWrap/>
            <w:vAlign w:val="bottom"/>
          </w:tcPr>
          <w:p w14:paraId="5640961F" w14:textId="77777777" w:rsidR="00E41375" w:rsidRPr="00452897" w:rsidRDefault="00E41375" w:rsidP="00F05D3D">
            <w:pPr>
              <w:pStyle w:val="Table-Body-leftaligned"/>
              <w:jc w:val="center"/>
            </w:pPr>
            <w:r w:rsidRPr="00452897">
              <w:t>48</w:t>
            </w:r>
          </w:p>
        </w:tc>
        <w:tc>
          <w:tcPr>
            <w:tcW w:w="1668" w:type="dxa"/>
            <w:noWrap/>
            <w:vAlign w:val="bottom"/>
          </w:tcPr>
          <w:p w14:paraId="06CC136F" w14:textId="77777777" w:rsidR="00E41375" w:rsidRPr="00452897" w:rsidRDefault="00E41375" w:rsidP="00F05D3D">
            <w:pPr>
              <w:pStyle w:val="Table-Body-leftaligned"/>
              <w:jc w:val="center"/>
            </w:pPr>
            <w:r w:rsidRPr="00452897">
              <w:t>84</w:t>
            </w:r>
          </w:p>
        </w:tc>
      </w:tr>
      <w:tr w:rsidR="00E41375" w:rsidRPr="00F13F52" w14:paraId="5BAC3200" w14:textId="77777777" w:rsidTr="00F05D3D">
        <w:trPr>
          <w:trHeight w:val="255"/>
        </w:trPr>
        <w:tc>
          <w:tcPr>
            <w:tcW w:w="3987" w:type="dxa"/>
            <w:noWrap/>
            <w:vAlign w:val="bottom"/>
          </w:tcPr>
          <w:p w14:paraId="7C37BBB4" w14:textId="77777777" w:rsidR="00E41375" w:rsidRPr="00452897" w:rsidRDefault="00E41375" w:rsidP="00F05D3D">
            <w:pPr>
              <w:pStyle w:val="Table-Body-leftaligned"/>
            </w:pPr>
            <w:r w:rsidRPr="00452897">
              <w:t>Grass silage poor</w:t>
            </w:r>
          </w:p>
        </w:tc>
        <w:tc>
          <w:tcPr>
            <w:tcW w:w="1441" w:type="dxa"/>
            <w:noWrap/>
            <w:vAlign w:val="bottom"/>
          </w:tcPr>
          <w:p w14:paraId="0128D989" w14:textId="77777777" w:rsidR="00E41375" w:rsidRPr="00452897" w:rsidRDefault="00E41375" w:rsidP="00F05D3D">
            <w:pPr>
              <w:pStyle w:val="Table-Body-leftaligned"/>
              <w:jc w:val="center"/>
            </w:pPr>
            <w:r w:rsidRPr="00452897">
              <w:t>220</w:t>
            </w:r>
          </w:p>
        </w:tc>
        <w:tc>
          <w:tcPr>
            <w:tcW w:w="1668" w:type="dxa"/>
            <w:noWrap/>
            <w:vAlign w:val="bottom"/>
          </w:tcPr>
          <w:p w14:paraId="172E1B0A" w14:textId="77777777" w:rsidR="00E41375" w:rsidRPr="00452897" w:rsidRDefault="00E41375" w:rsidP="00F05D3D">
            <w:pPr>
              <w:pStyle w:val="Table-Body-leftaligned"/>
              <w:jc w:val="center"/>
            </w:pPr>
            <w:r w:rsidRPr="00452897">
              <w:t>9.9</w:t>
            </w:r>
          </w:p>
        </w:tc>
        <w:tc>
          <w:tcPr>
            <w:tcW w:w="1668" w:type="dxa"/>
            <w:noWrap/>
            <w:vAlign w:val="bottom"/>
          </w:tcPr>
          <w:p w14:paraId="5ECFFFEF" w14:textId="77777777" w:rsidR="00E41375" w:rsidRPr="00452897" w:rsidRDefault="00E41375" w:rsidP="00F05D3D">
            <w:pPr>
              <w:pStyle w:val="Table-Body-leftaligned"/>
              <w:jc w:val="center"/>
            </w:pPr>
            <w:r w:rsidRPr="00452897">
              <w:t>118</w:t>
            </w:r>
          </w:p>
        </w:tc>
        <w:tc>
          <w:tcPr>
            <w:tcW w:w="1668" w:type="dxa"/>
            <w:noWrap/>
            <w:vAlign w:val="bottom"/>
          </w:tcPr>
          <w:p w14:paraId="6C9A6D18" w14:textId="77777777" w:rsidR="00E41375" w:rsidRPr="00452897" w:rsidRDefault="00E41375" w:rsidP="00F05D3D">
            <w:pPr>
              <w:pStyle w:val="Table-Body-leftaligned"/>
              <w:jc w:val="center"/>
            </w:pPr>
            <w:r w:rsidRPr="00452897">
              <w:t>545</w:t>
            </w:r>
          </w:p>
        </w:tc>
        <w:tc>
          <w:tcPr>
            <w:tcW w:w="1668" w:type="dxa"/>
            <w:noWrap/>
            <w:vAlign w:val="bottom"/>
          </w:tcPr>
          <w:p w14:paraId="7B581E36" w14:textId="77777777" w:rsidR="00E41375" w:rsidRPr="00452897" w:rsidRDefault="00E41375" w:rsidP="00F05D3D">
            <w:pPr>
              <w:pStyle w:val="Table-Body-leftaligned"/>
              <w:jc w:val="center"/>
            </w:pPr>
            <w:r w:rsidRPr="00452897">
              <w:t>40</w:t>
            </w:r>
          </w:p>
        </w:tc>
        <w:tc>
          <w:tcPr>
            <w:tcW w:w="1668" w:type="dxa"/>
            <w:noWrap/>
            <w:vAlign w:val="bottom"/>
          </w:tcPr>
          <w:p w14:paraId="7E8BFE6A" w14:textId="77777777" w:rsidR="00E41375" w:rsidRPr="00452897" w:rsidRDefault="00E41375" w:rsidP="00F05D3D">
            <w:pPr>
              <w:pStyle w:val="Table-Body-leftaligned"/>
              <w:jc w:val="center"/>
            </w:pPr>
            <w:r w:rsidRPr="00452897">
              <w:t>91</w:t>
            </w:r>
          </w:p>
        </w:tc>
      </w:tr>
      <w:tr w:rsidR="00E41375" w:rsidRPr="00F13F52" w14:paraId="2011E815" w14:textId="77777777" w:rsidTr="00F05D3D">
        <w:trPr>
          <w:trHeight w:val="255"/>
        </w:trPr>
        <w:tc>
          <w:tcPr>
            <w:tcW w:w="3987" w:type="dxa"/>
            <w:noWrap/>
            <w:vAlign w:val="bottom"/>
          </w:tcPr>
          <w:p w14:paraId="78070FD3" w14:textId="77777777" w:rsidR="00E41375" w:rsidRPr="00452897" w:rsidRDefault="00E41375" w:rsidP="00F05D3D">
            <w:pPr>
              <w:pStyle w:val="Table-Body-leftaligned"/>
            </w:pPr>
            <w:r w:rsidRPr="00452897">
              <w:t>Grass silage, big bale</w:t>
            </w:r>
          </w:p>
        </w:tc>
        <w:tc>
          <w:tcPr>
            <w:tcW w:w="1441" w:type="dxa"/>
            <w:noWrap/>
            <w:vAlign w:val="bottom"/>
          </w:tcPr>
          <w:p w14:paraId="41F70C16" w14:textId="77777777" w:rsidR="00E41375" w:rsidRPr="00452897" w:rsidRDefault="00E41375" w:rsidP="00F05D3D">
            <w:pPr>
              <w:pStyle w:val="Table-Body-leftaligned"/>
              <w:jc w:val="center"/>
            </w:pPr>
            <w:r w:rsidRPr="00452897">
              <w:t>350</w:t>
            </w:r>
          </w:p>
        </w:tc>
        <w:tc>
          <w:tcPr>
            <w:tcW w:w="1668" w:type="dxa"/>
            <w:noWrap/>
            <w:vAlign w:val="bottom"/>
          </w:tcPr>
          <w:p w14:paraId="3D977A57" w14:textId="77777777" w:rsidR="00E41375" w:rsidRPr="00452897" w:rsidRDefault="00E41375" w:rsidP="00F05D3D">
            <w:pPr>
              <w:pStyle w:val="Table-Body-leftaligned"/>
              <w:jc w:val="center"/>
            </w:pPr>
            <w:r w:rsidRPr="00452897">
              <w:t>10.0</w:t>
            </w:r>
          </w:p>
        </w:tc>
        <w:tc>
          <w:tcPr>
            <w:tcW w:w="1668" w:type="dxa"/>
            <w:noWrap/>
            <w:vAlign w:val="bottom"/>
          </w:tcPr>
          <w:p w14:paraId="773D26FB" w14:textId="77777777" w:rsidR="00E41375" w:rsidRPr="00452897" w:rsidRDefault="00E41375" w:rsidP="00F05D3D">
            <w:pPr>
              <w:pStyle w:val="Table-Body-leftaligned"/>
              <w:jc w:val="center"/>
            </w:pPr>
            <w:r w:rsidRPr="00452897">
              <w:t>120</w:t>
            </w:r>
          </w:p>
        </w:tc>
        <w:tc>
          <w:tcPr>
            <w:tcW w:w="1668" w:type="dxa"/>
            <w:noWrap/>
            <w:vAlign w:val="bottom"/>
          </w:tcPr>
          <w:p w14:paraId="000D610D" w14:textId="77777777" w:rsidR="00E41375" w:rsidRPr="00452897" w:rsidRDefault="00E41375" w:rsidP="00F05D3D">
            <w:pPr>
              <w:pStyle w:val="Table-Body-leftaligned"/>
              <w:jc w:val="center"/>
            </w:pPr>
            <w:r w:rsidRPr="00452897">
              <w:t>600</w:t>
            </w:r>
          </w:p>
        </w:tc>
        <w:tc>
          <w:tcPr>
            <w:tcW w:w="1668" w:type="dxa"/>
            <w:noWrap/>
            <w:vAlign w:val="bottom"/>
          </w:tcPr>
          <w:p w14:paraId="1C50D890" w14:textId="77777777" w:rsidR="00E41375" w:rsidRPr="00452897" w:rsidRDefault="00E41375" w:rsidP="00F05D3D">
            <w:pPr>
              <w:pStyle w:val="Table-Body-leftaligned"/>
              <w:jc w:val="center"/>
            </w:pPr>
            <w:r w:rsidRPr="00452897">
              <w:t>40</w:t>
            </w:r>
          </w:p>
        </w:tc>
        <w:tc>
          <w:tcPr>
            <w:tcW w:w="1668" w:type="dxa"/>
            <w:noWrap/>
            <w:vAlign w:val="bottom"/>
          </w:tcPr>
          <w:p w14:paraId="6490BF90" w14:textId="77777777" w:rsidR="00E41375" w:rsidRPr="00452897" w:rsidRDefault="00E41375" w:rsidP="00F05D3D">
            <w:pPr>
              <w:pStyle w:val="Table-Body-leftaligned"/>
              <w:jc w:val="center"/>
            </w:pPr>
            <w:r w:rsidRPr="00452897">
              <w:t>91</w:t>
            </w:r>
          </w:p>
        </w:tc>
      </w:tr>
      <w:tr w:rsidR="00E41375" w:rsidRPr="00F13F52" w14:paraId="3051E417" w14:textId="77777777" w:rsidTr="00F05D3D">
        <w:trPr>
          <w:trHeight w:val="255"/>
        </w:trPr>
        <w:tc>
          <w:tcPr>
            <w:tcW w:w="3987" w:type="dxa"/>
            <w:noWrap/>
            <w:vAlign w:val="bottom"/>
          </w:tcPr>
          <w:p w14:paraId="6A012F44" w14:textId="77777777" w:rsidR="00E41375" w:rsidRPr="00452897" w:rsidRDefault="00E41375" w:rsidP="00F05D3D">
            <w:pPr>
              <w:pStyle w:val="Table-Body-leftaligned"/>
            </w:pPr>
            <w:r w:rsidRPr="00452897">
              <w:t>Grass, grazing</w:t>
            </w:r>
          </w:p>
        </w:tc>
        <w:tc>
          <w:tcPr>
            <w:tcW w:w="1441" w:type="dxa"/>
            <w:noWrap/>
            <w:vAlign w:val="bottom"/>
          </w:tcPr>
          <w:p w14:paraId="4A7F220A" w14:textId="77777777" w:rsidR="00E41375" w:rsidRPr="00452897" w:rsidRDefault="00E41375" w:rsidP="00F05D3D">
            <w:pPr>
              <w:pStyle w:val="Table-Body-leftaligned"/>
              <w:jc w:val="center"/>
            </w:pPr>
            <w:r w:rsidRPr="00452897">
              <w:t>200</w:t>
            </w:r>
          </w:p>
        </w:tc>
        <w:tc>
          <w:tcPr>
            <w:tcW w:w="1668" w:type="dxa"/>
            <w:noWrap/>
            <w:vAlign w:val="bottom"/>
          </w:tcPr>
          <w:p w14:paraId="0A49A769" w14:textId="77777777" w:rsidR="00E41375" w:rsidRPr="00452897" w:rsidRDefault="00E41375" w:rsidP="00F05D3D">
            <w:pPr>
              <w:pStyle w:val="Table-Body-leftaligned"/>
              <w:jc w:val="center"/>
            </w:pPr>
            <w:r w:rsidRPr="00452897">
              <w:t>11.2</w:t>
            </w:r>
          </w:p>
        </w:tc>
        <w:tc>
          <w:tcPr>
            <w:tcW w:w="1668" w:type="dxa"/>
            <w:noWrap/>
            <w:vAlign w:val="bottom"/>
          </w:tcPr>
          <w:p w14:paraId="46A82F73" w14:textId="77777777" w:rsidR="00E41375" w:rsidRPr="00452897" w:rsidRDefault="00E41375" w:rsidP="00F05D3D">
            <w:pPr>
              <w:pStyle w:val="Table-Body-leftaligned"/>
              <w:jc w:val="center"/>
            </w:pPr>
            <w:r w:rsidRPr="00452897">
              <w:t>155</w:t>
            </w:r>
          </w:p>
        </w:tc>
        <w:tc>
          <w:tcPr>
            <w:tcW w:w="1668" w:type="dxa"/>
            <w:noWrap/>
            <w:vAlign w:val="bottom"/>
          </w:tcPr>
          <w:p w14:paraId="3D31337B" w14:textId="77777777" w:rsidR="00E41375" w:rsidRPr="00452897" w:rsidRDefault="00E41375" w:rsidP="00F05D3D">
            <w:pPr>
              <w:pStyle w:val="Table-Body-leftaligned"/>
              <w:jc w:val="center"/>
            </w:pPr>
            <w:r w:rsidRPr="00452897">
              <w:t>577</w:t>
            </w:r>
          </w:p>
        </w:tc>
        <w:tc>
          <w:tcPr>
            <w:tcW w:w="1668" w:type="dxa"/>
            <w:noWrap/>
            <w:vAlign w:val="bottom"/>
          </w:tcPr>
          <w:p w14:paraId="2390D452" w14:textId="77777777" w:rsidR="00E41375" w:rsidRPr="00452897" w:rsidRDefault="00E41375" w:rsidP="00F05D3D">
            <w:pPr>
              <w:pStyle w:val="Table-Body-leftaligned"/>
              <w:jc w:val="center"/>
            </w:pPr>
            <w:r w:rsidRPr="00452897">
              <w:t>22</w:t>
            </w:r>
          </w:p>
        </w:tc>
        <w:tc>
          <w:tcPr>
            <w:tcW w:w="1668" w:type="dxa"/>
            <w:noWrap/>
            <w:vAlign w:val="bottom"/>
          </w:tcPr>
          <w:p w14:paraId="062E1114" w14:textId="77777777" w:rsidR="00E41375" w:rsidRPr="00452897" w:rsidRDefault="00E41375" w:rsidP="00F05D3D">
            <w:pPr>
              <w:pStyle w:val="Table-Body-leftaligned"/>
              <w:jc w:val="center"/>
            </w:pPr>
            <w:r w:rsidRPr="00452897">
              <w:t>80</w:t>
            </w:r>
          </w:p>
        </w:tc>
      </w:tr>
      <w:tr w:rsidR="00E41375" w:rsidRPr="00F13F52" w14:paraId="366DBB23" w14:textId="77777777" w:rsidTr="00F05D3D">
        <w:trPr>
          <w:trHeight w:val="255"/>
        </w:trPr>
        <w:tc>
          <w:tcPr>
            <w:tcW w:w="3987" w:type="dxa"/>
            <w:noWrap/>
            <w:vAlign w:val="bottom"/>
          </w:tcPr>
          <w:p w14:paraId="50A80632" w14:textId="77777777" w:rsidR="00E41375" w:rsidRPr="00452897" w:rsidRDefault="00E41375" w:rsidP="00F05D3D">
            <w:pPr>
              <w:pStyle w:val="Table-Body-leftaligned"/>
            </w:pPr>
            <w:r w:rsidRPr="00452897">
              <w:t>Grass, high temperature dried</w:t>
            </w:r>
          </w:p>
        </w:tc>
        <w:tc>
          <w:tcPr>
            <w:tcW w:w="1441" w:type="dxa"/>
            <w:noWrap/>
            <w:vAlign w:val="bottom"/>
          </w:tcPr>
          <w:p w14:paraId="59027CB6" w14:textId="77777777" w:rsidR="00E41375" w:rsidRPr="00452897" w:rsidRDefault="00E41375" w:rsidP="00F05D3D">
            <w:pPr>
              <w:pStyle w:val="Table-Body-leftaligned"/>
              <w:jc w:val="center"/>
            </w:pPr>
            <w:r w:rsidRPr="00452897">
              <w:t>900</w:t>
            </w:r>
          </w:p>
        </w:tc>
        <w:tc>
          <w:tcPr>
            <w:tcW w:w="1668" w:type="dxa"/>
            <w:noWrap/>
            <w:vAlign w:val="bottom"/>
          </w:tcPr>
          <w:p w14:paraId="4F773612" w14:textId="77777777" w:rsidR="00E41375" w:rsidRPr="00452897" w:rsidRDefault="00E41375" w:rsidP="00F05D3D">
            <w:pPr>
              <w:pStyle w:val="Table-Body-leftaligned"/>
              <w:jc w:val="center"/>
            </w:pPr>
            <w:r w:rsidRPr="00452897">
              <w:t>10.7</w:t>
            </w:r>
          </w:p>
        </w:tc>
        <w:tc>
          <w:tcPr>
            <w:tcW w:w="1668" w:type="dxa"/>
            <w:noWrap/>
            <w:vAlign w:val="bottom"/>
          </w:tcPr>
          <w:p w14:paraId="2B623638" w14:textId="77777777" w:rsidR="00E41375" w:rsidRPr="00452897" w:rsidRDefault="00E41375" w:rsidP="00F05D3D">
            <w:pPr>
              <w:pStyle w:val="Table-Body-leftaligned"/>
              <w:jc w:val="center"/>
            </w:pPr>
            <w:r w:rsidRPr="00452897">
              <w:t>190</w:t>
            </w:r>
          </w:p>
        </w:tc>
        <w:tc>
          <w:tcPr>
            <w:tcW w:w="1668" w:type="dxa"/>
            <w:noWrap/>
            <w:vAlign w:val="bottom"/>
          </w:tcPr>
          <w:p w14:paraId="71C6C879" w14:textId="77777777" w:rsidR="00E41375" w:rsidRPr="00452897" w:rsidRDefault="00E41375" w:rsidP="00F05D3D">
            <w:pPr>
              <w:pStyle w:val="Table-Body-leftaligned"/>
              <w:jc w:val="center"/>
            </w:pPr>
            <w:r w:rsidRPr="00452897">
              <w:t>540</w:t>
            </w:r>
          </w:p>
        </w:tc>
        <w:tc>
          <w:tcPr>
            <w:tcW w:w="1668" w:type="dxa"/>
            <w:noWrap/>
            <w:vAlign w:val="bottom"/>
          </w:tcPr>
          <w:p w14:paraId="7205CAC2" w14:textId="77777777" w:rsidR="00E41375" w:rsidRPr="00452897" w:rsidRDefault="00E41375" w:rsidP="00F05D3D">
            <w:pPr>
              <w:pStyle w:val="Table-Body-leftaligned"/>
              <w:jc w:val="center"/>
            </w:pPr>
            <w:r w:rsidRPr="00452897">
              <w:t>48</w:t>
            </w:r>
          </w:p>
        </w:tc>
        <w:tc>
          <w:tcPr>
            <w:tcW w:w="1668" w:type="dxa"/>
            <w:noWrap/>
            <w:vAlign w:val="bottom"/>
          </w:tcPr>
          <w:p w14:paraId="6340579B" w14:textId="77777777" w:rsidR="00E41375" w:rsidRPr="00452897" w:rsidRDefault="00E41375" w:rsidP="00F05D3D">
            <w:pPr>
              <w:pStyle w:val="Table-Body-leftaligned"/>
              <w:jc w:val="center"/>
            </w:pPr>
            <w:r w:rsidRPr="00452897">
              <w:t>108</w:t>
            </w:r>
          </w:p>
        </w:tc>
      </w:tr>
      <w:tr w:rsidR="00E41375" w:rsidRPr="00F13F52" w14:paraId="6D139AF9" w14:textId="77777777" w:rsidTr="00F05D3D">
        <w:trPr>
          <w:trHeight w:val="255"/>
        </w:trPr>
        <w:tc>
          <w:tcPr>
            <w:tcW w:w="3987" w:type="dxa"/>
            <w:noWrap/>
            <w:vAlign w:val="bottom"/>
          </w:tcPr>
          <w:p w14:paraId="2AB101C9" w14:textId="77777777" w:rsidR="00E41375" w:rsidRPr="00452897" w:rsidRDefault="00E41375" w:rsidP="00F05D3D">
            <w:pPr>
              <w:pStyle w:val="Table-Body-leftaligned"/>
            </w:pPr>
            <w:r w:rsidRPr="00452897">
              <w:t>Kale</w:t>
            </w:r>
          </w:p>
        </w:tc>
        <w:tc>
          <w:tcPr>
            <w:tcW w:w="1441" w:type="dxa"/>
            <w:noWrap/>
            <w:vAlign w:val="bottom"/>
          </w:tcPr>
          <w:p w14:paraId="639E4E37" w14:textId="77777777" w:rsidR="00E41375" w:rsidRPr="00452897" w:rsidRDefault="00E41375" w:rsidP="00F05D3D">
            <w:pPr>
              <w:pStyle w:val="Table-Body-leftaligned"/>
              <w:jc w:val="center"/>
            </w:pPr>
            <w:r w:rsidRPr="00452897">
              <w:t>140</w:t>
            </w:r>
          </w:p>
        </w:tc>
        <w:tc>
          <w:tcPr>
            <w:tcW w:w="1668" w:type="dxa"/>
            <w:noWrap/>
            <w:vAlign w:val="bottom"/>
          </w:tcPr>
          <w:p w14:paraId="4B2B77C9" w14:textId="77777777" w:rsidR="00E41375" w:rsidRPr="00452897" w:rsidRDefault="00E41375" w:rsidP="00F05D3D">
            <w:pPr>
              <w:pStyle w:val="Table-Body-leftaligned"/>
              <w:jc w:val="center"/>
            </w:pPr>
            <w:r w:rsidRPr="00452897">
              <w:t>12.0</w:t>
            </w:r>
          </w:p>
        </w:tc>
        <w:tc>
          <w:tcPr>
            <w:tcW w:w="1668" w:type="dxa"/>
            <w:noWrap/>
            <w:vAlign w:val="bottom"/>
          </w:tcPr>
          <w:p w14:paraId="5D9F31C2" w14:textId="77777777" w:rsidR="00E41375" w:rsidRPr="00452897" w:rsidRDefault="00E41375" w:rsidP="00F05D3D">
            <w:pPr>
              <w:pStyle w:val="Table-Body-leftaligned"/>
              <w:jc w:val="center"/>
            </w:pPr>
            <w:r w:rsidRPr="00452897">
              <w:t>160</w:t>
            </w:r>
          </w:p>
        </w:tc>
        <w:tc>
          <w:tcPr>
            <w:tcW w:w="1668" w:type="dxa"/>
            <w:noWrap/>
            <w:vAlign w:val="bottom"/>
          </w:tcPr>
          <w:p w14:paraId="3F44D437" w14:textId="77777777" w:rsidR="00E41375" w:rsidRPr="00452897" w:rsidRDefault="00E41375" w:rsidP="00F05D3D">
            <w:pPr>
              <w:pStyle w:val="Table-Body-leftaligned"/>
              <w:jc w:val="center"/>
            </w:pPr>
            <w:r w:rsidRPr="00452897">
              <w:t>250</w:t>
            </w:r>
          </w:p>
        </w:tc>
        <w:tc>
          <w:tcPr>
            <w:tcW w:w="1668" w:type="dxa"/>
            <w:noWrap/>
            <w:vAlign w:val="bottom"/>
          </w:tcPr>
          <w:p w14:paraId="4E8E1BAB" w14:textId="77777777" w:rsidR="00E41375" w:rsidRPr="00452897" w:rsidRDefault="00E41375" w:rsidP="00F05D3D">
            <w:pPr>
              <w:pStyle w:val="Table-Body-leftaligned"/>
              <w:jc w:val="center"/>
            </w:pPr>
            <w:r w:rsidRPr="00452897">
              <w:t>18</w:t>
            </w:r>
          </w:p>
        </w:tc>
        <w:tc>
          <w:tcPr>
            <w:tcW w:w="1668" w:type="dxa"/>
            <w:noWrap/>
            <w:vAlign w:val="bottom"/>
          </w:tcPr>
          <w:p w14:paraId="3CC85938" w14:textId="77777777" w:rsidR="00E41375" w:rsidRPr="00452897" w:rsidRDefault="00E41375" w:rsidP="00F05D3D">
            <w:pPr>
              <w:pStyle w:val="Table-Body-leftaligned"/>
              <w:jc w:val="center"/>
            </w:pPr>
            <w:r w:rsidRPr="00452897">
              <w:t>120</w:t>
            </w:r>
          </w:p>
        </w:tc>
      </w:tr>
      <w:tr w:rsidR="00E41375" w:rsidRPr="00F13F52" w14:paraId="52C2C327" w14:textId="77777777" w:rsidTr="00F05D3D">
        <w:trPr>
          <w:trHeight w:val="285"/>
        </w:trPr>
        <w:tc>
          <w:tcPr>
            <w:tcW w:w="3987" w:type="dxa"/>
            <w:vAlign w:val="bottom"/>
          </w:tcPr>
          <w:p w14:paraId="242D364C" w14:textId="77777777" w:rsidR="00E41375" w:rsidRPr="00452897" w:rsidRDefault="00E41375" w:rsidP="00F05D3D">
            <w:pPr>
              <w:pStyle w:val="Table-Body-leftaligned"/>
            </w:pPr>
            <w:r w:rsidRPr="00452897">
              <w:t>Lucerne silage</w:t>
            </w:r>
          </w:p>
        </w:tc>
        <w:tc>
          <w:tcPr>
            <w:tcW w:w="1441" w:type="dxa"/>
            <w:noWrap/>
            <w:vAlign w:val="bottom"/>
          </w:tcPr>
          <w:p w14:paraId="7588D48D" w14:textId="77777777" w:rsidR="00E41375" w:rsidRPr="00452897" w:rsidRDefault="00E41375" w:rsidP="00F05D3D">
            <w:pPr>
              <w:pStyle w:val="Table-Body-leftaligned"/>
              <w:jc w:val="center"/>
            </w:pPr>
            <w:r w:rsidRPr="00452897">
              <w:t>250</w:t>
            </w:r>
          </w:p>
        </w:tc>
        <w:tc>
          <w:tcPr>
            <w:tcW w:w="1668" w:type="dxa"/>
            <w:noWrap/>
            <w:vAlign w:val="bottom"/>
          </w:tcPr>
          <w:p w14:paraId="1D4F285A" w14:textId="77777777" w:rsidR="00E41375" w:rsidRPr="00452897" w:rsidRDefault="00E41375" w:rsidP="00F05D3D">
            <w:pPr>
              <w:pStyle w:val="Table-Body-leftaligned"/>
              <w:jc w:val="center"/>
            </w:pPr>
            <w:r w:rsidRPr="00452897">
              <w:t>8.5</w:t>
            </w:r>
          </w:p>
        </w:tc>
        <w:tc>
          <w:tcPr>
            <w:tcW w:w="1668" w:type="dxa"/>
            <w:noWrap/>
            <w:vAlign w:val="bottom"/>
          </w:tcPr>
          <w:p w14:paraId="00CBB361" w14:textId="77777777" w:rsidR="00E41375" w:rsidRPr="00452897" w:rsidRDefault="00E41375" w:rsidP="00F05D3D">
            <w:pPr>
              <w:pStyle w:val="Table-Body-leftaligned"/>
              <w:jc w:val="center"/>
            </w:pPr>
            <w:r w:rsidRPr="00452897">
              <w:t>190</w:t>
            </w:r>
          </w:p>
        </w:tc>
        <w:tc>
          <w:tcPr>
            <w:tcW w:w="1668" w:type="dxa"/>
            <w:noWrap/>
            <w:vAlign w:val="bottom"/>
          </w:tcPr>
          <w:p w14:paraId="21AD49EF" w14:textId="77777777" w:rsidR="00E41375" w:rsidRPr="00452897" w:rsidRDefault="00E41375" w:rsidP="00F05D3D">
            <w:pPr>
              <w:pStyle w:val="Table-Body-leftaligned"/>
              <w:jc w:val="center"/>
            </w:pPr>
            <w:r w:rsidRPr="00452897">
              <w:t>500</w:t>
            </w:r>
          </w:p>
        </w:tc>
        <w:tc>
          <w:tcPr>
            <w:tcW w:w="1668" w:type="dxa"/>
            <w:noWrap/>
            <w:vAlign w:val="bottom"/>
          </w:tcPr>
          <w:p w14:paraId="0FFA2A6C" w14:textId="77777777" w:rsidR="00E41375" w:rsidRPr="00452897" w:rsidRDefault="00E41375" w:rsidP="00F05D3D">
            <w:pPr>
              <w:pStyle w:val="Table-Body-leftaligned"/>
              <w:jc w:val="center"/>
            </w:pPr>
            <w:r w:rsidRPr="00452897">
              <w:t>24</w:t>
            </w:r>
          </w:p>
        </w:tc>
        <w:tc>
          <w:tcPr>
            <w:tcW w:w="1668" w:type="dxa"/>
            <w:noWrap/>
            <w:vAlign w:val="bottom"/>
          </w:tcPr>
          <w:p w14:paraId="0B3A32FD" w14:textId="77777777" w:rsidR="00E41375" w:rsidRPr="00452897" w:rsidRDefault="00E41375" w:rsidP="00F05D3D">
            <w:pPr>
              <w:pStyle w:val="Table-Body-leftaligned"/>
              <w:jc w:val="center"/>
            </w:pPr>
            <w:r w:rsidRPr="00452897">
              <w:t>105</w:t>
            </w:r>
          </w:p>
        </w:tc>
      </w:tr>
      <w:tr w:rsidR="00E41375" w:rsidRPr="00F13F52" w14:paraId="09C95146" w14:textId="77777777" w:rsidTr="00F05D3D">
        <w:trPr>
          <w:trHeight w:val="255"/>
        </w:trPr>
        <w:tc>
          <w:tcPr>
            <w:tcW w:w="3987" w:type="dxa"/>
            <w:noWrap/>
            <w:vAlign w:val="bottom"/>
          </w:tcPr>
          <w:p w14:paraId="14C589F2" w14:textId="77777777" w:rsidR="00E41375" w:rsidRPr="00452897" w:rsidRDefault="00E41375" w:rsidP="00F05D3D">
            <w:pPr>
              <w:pStyle w:val="Table-Body-leftaligned"/>
            </w:pPr>
            <w:r w:rsidRPr="00452897">
              <w:t>Lucerne, high temperature dried</w:t>
            </w:r>
          </w:p>
        </w:tc>
        <w:tc>
          <w:tcPr>
            <w:tcW w:w="1441" w:type="dxa"/>
            <w:noWrap/>
            <w:vAlign w:val="bottom"/>
          </w:tcPr>
          <w:p w14:paraId="7949D1BE" w14:textId="77777777" w:rsidR="00E41375" w:rsidRPr="00452897" w:rsidRDefault="00E41375" w:rsidP="00F05D3D">
            <w:pPr>
              <w:pStyle w:val="Table-Body-leftaligned"/>
              <w:jc w:val="center"/>
            </w:pPr>
            <w:r w:rsidRPr="00452897">
              <w:t>900</w:t>
            </w:r>
          </w:p>
        </w:tc>
        <w:tc>
          <w:tcPr>
            <w:tcW w:w="1668" w:type="dxa"/>
            <w:noWrap/>
            <w:vAlign w:val="bottom"/>
          </w:tcPr>
          <w:p w14:paraId="20005525" w14:textId="77777777" w:rsidR="00E41375" w:rsidRPr="00452897" w:rsidRDefault="00E41375" w:rsidP="00F05D3D">
            <w:pPr>
              <w:pStyle w:val="Table-Body-leftaligned"/>
              <w:jc w:val="center"/>
            </w:pPr>
            <w:r w:rsidRPr="00452897">
              <w:t>8.8</w:t>
            </w:r>
          </w:p>
        </w:tc>
        <w:tc>
          <w:tcPr>
            <w:tcW w:w="1668" w:type="dxa"/>
            <w:noWrap/>
            <w:vAlign w:val="bottom"/>
          </w:tcPr>
          <w:p w14:paraId="47CF2E4E" w14:textId="77777777" w:rsidR="00E41375" w:rsidRPr="00452897" w:rsidRDefault="00E41375" w:rsidP="00F05D3D">
            <w:pPr>
              <w:pStyle w:val="Table-Body-leftaligned"/>
              <w:jc w:val="center"/>
            </w:pPr>
            <w:r w:rsidRPr="00452897">
              <w:t>199</w:t>
            </w:r>
          </w:p>
        </w:tc>
        <w:tc>
          <w:tcPr>
            <w:tcW w:w="1668" w:type="dxa"/>
            <w:noWrap/>
            <w:vAlign w:val="bottom"/>
          </w:tcPr>
          <w:p w14:paraId="72303336" w14:textId="77777777" w:rsidR="00E41375" w:rsidRPr="00452897" w:rsidRDefault="00E41375" w:rsidP="00F05D3D">
            <w:pPr>
              <w:pStyle w:val="Table-Body-leftaligned"/>
              <w:jc w:val="center"/>
            </w:pPr>
            <w:r w:rsidRPr="00452897">
              <w:t>465</w:t>
            </w:r>
          </w:p>
        </w:tc>
        <w:tc>
          <w:tcPr>
            <w:tcW w:w="1668" w:type="dxa"/>
            <w:noWrap/>
            <w:vAlign w:val="bottom"/>
          </w:tcPr>
          <w:p w14:paraId="3E298665" w14:textId="77777777" w:rsidR="00E41375" w:rsidRPr="00452897" w:rsidRDefault="00E41375" w:rsidP="00F05D3D">
            <w:pPr>
              <w:pStyle w:val="Table-Body-leftaligned"/>
              <w:jc w:val="center"/>
            </w:pPr>
            <w:r w:rsidRPr="00452897">
              <w:t>32</w:t>
            </w:r>
          </w:p>
        </w:tc>
        <w:tc>
          <w:tcPr>
            <w:tcW w:w="1668" w:type="dxa"/>
            <w:noWrap/>
            <w:vAlign w:val="bottom"/>
          </w:tcPr>
          <w:p w14:paraId="5A159A32" w14:textId="77777777" w:rsidR="00E41375" w:rsidRPr="00452897" w:rsidRDefault="00E41375" w:rsidP="00F05D3D">
            <w:pPr>
              <w:pStyle w:val="Table-Body-leftaligned"/>
              <w:jc w:val="center"/>
            </w:pPr>
            <w:r w:rsidRPr="00452897">
              <w:t>102</w:t>
            </w:r>
          </w:p>
        </w:tc>
      </w:tr>
      <w:tr w:rsidR="00E41375" w:rsidRPr="00F13F52" w14:paraId="6EE5A355" w14:textId="77777777" w:rsidTr="00F05D3D">
        <w:trPr>
          <w:trHeight w:val="255"/>
        </w:trPr>
        <w:tc>
          <w:tcPr>
            <w:tcW w:w="3987" w:type="dxa"/>
            <w:noWrap/>
            <w:vAlign w:val="bottom"/>
          </w:tcPr>
          <w:p w14:paraId="0B3FAD7E" w14:textId="77777777" w:rsidR="00E41375" w:rsidRPr="00452897" w:rsidRDefault="00E41375" w:rsidP="00F05D3D">
            <w:pPr>
              <w:pStyle w:val="Table-Body-leftaligned"/>
            </w:pPr>
            <w:r w:rsidRPr="00452897">
              <w:t>Maize silage</w:t>
            </w:r>
          </w:p>
        </w:tc>
        <w:tc>
          <w:tcPr>
            <w:tcW w:w="1441" w:type="dxa"/>
            <w:noWrap/>
            <w:vAlign w:val="bottom"/>
          </w:tcPr>
          <w:p w14:paraId="24EF840E" w14:textId="77777777" w:rsidR="00E41375" w:rsidRPr="00452897" w:rsidRDefault="00E41375" w:rsidP="00F05D3D">
            <w:pPr>
              <w:pStyle w:val="Table-Body-leftaligned"/>
              <w:jc w:val="center"/>
            </w:pPr>
            <w:r w:rsidRPr="00452897">
              <w:t>260</w:t>
            </w:r>
          </w:p>
        </w:tc>
        <w:tc>
          <w:tcPr>
            <w:tcW w:w="1668" w:type="dxa"/>
            <w:noWrap/>
            <w:vAlign w:val="bottom"/>
          </w:tcPr>
          <w:p w14:paraId="13A9D94B" w14:textId="77777777" w:rsidR="00E41375" w:rsidRPr="00452897" w:rsidRDefault="00E41375" w:rsidP="00F05D3D">
            <w:pPr>
              <w:pStyle w:val="Table-Body-leftaligned"/>
              <w:jc w:val="center"/>
            </w:pPr>
            <w:r w:rsidRPr="00452897">
              <w:t>11.0</w:t>
            </w:r>
          </w:p>
        </w:tc>
        <w:tc>
          <w:tcPr>
            <w:tcW w:w="1668" w:type="dxa"/>
            <w:noWrap/>
            <w:vAlign w:val="bottom"/>
          </w:tcPr>
          <w:p w14:paraId="7601BB4E" w14:textId="77777777" w:rsidR="00E41375" w:rsidRPr="00452897" w:rsidRDefault="00E41375" w:rsidP="00F05D3D">
            <w:pPr>
              <w:pStyle w:val="Table-Body-leftaligned"/>
              <w:jc w:val="center"/>
            </w:pPr>
            <w:r w:rsidRPr="00452897">
              <w:t>90</w:t>
            </w:r>
          </w:p>
        </w:tc>
        <w:tc>
          <w:tcPr>
            <w:tcW w:w="1668" w:type="dxa"/>
            <w:noWrap/>
            <w:vAlign w:val="bottom"/>
          </w:tcPr>
          <w:p w14:paraId="3B7B8DDB" w14:textId="77777777" w:rsidR="00E41375" w:rsidRPr="00452897" w:rsidRDefault="00E41375" w:rsidP="00F05D3D">
            <w:pPr>
              <w:pStyle w:val="Table-Body-leftaligned"/>
              <w:jc w:val="center"/>
            </w:pPr>
            <w:r w:rsidRPr="00452897">
              <w:t>480</w:t>
            </w:r>
          </w:p>
        </w:tc>
        <w:tc>
          <w:tcPr>
            <w:tcW w:w="1668" w:type="dxa"/>
            <w:noWrap/>
            <w:vAlign w:val="bottom"/>
          </w:tcPr>
          <w:p w14:paraId="0DFDE167" w14:textId="77777777" w:rsidR="00E41375" w:rsidRPr="00452897" w:rsidRDefault="00E41375" w:rsidP="00F05D3D">
            <w:pPr>
              <w:pStyle w:val="Table-Body-leftaligned"/>
              <w:jc w:val="center"/>
            </w:pPr>
            <w:r w:rsidRPr="00452897">
              <w:t>50</w:t>
            </w:r>
          </w:p>
        </w:tc>
        <w:tc>
          <w:tcPr>
            <w:tcW w:w="1668" w:type="dxa"/>
            <w:noWrap/>
            <w:vAlign w:val="bottom"/>
          </w:tcPr>
          <w:p w14:paraId="5FBCF3E6" w14:textId="77777777" w:rsidR="00E41375" w:rsidRPr="00452897" w:rsidRDefault="00E41375" w:rsidP="00F05D3D">
            <w:pPr>
              <w:pStyle w:val="Table-Body-leftaligned"/>
              <w:jc w:val="center"/>
            </w:pPr>
            <w:r w:rsidRPr="00452897">
              <w:t>60</w:t>
            </w:r>
          </w:p>
        </w:tc>
      </w:tr>
      <w:tr w:rsidR="00E41375" w:rsidRPr="00F13F52" w14:paraId="4F23FCB4" w14:textId="77777777" w:rsidTr="00F05D3D">
        <w:trPr>
          <w:trHeight w:val="255"/>
        </w:trPr>
        <w:tc>
          <w:tcPr>
            <w:tcW w:w="3987" w:type="dxa"/>
            <w:noWrap/>
            <w:vAlign w:val="bottom"/>
          </w:tcPr>
          <w:p w14:paraId="7AB7D97A" w14:textId="77777777" w:rsidR="00E41375" w:rsidRPr="00452897" w:rsidRDefault="00E41375" w:rsidP="00F05D3D">
            <w:pPr>
              <w:pStyle w:val="Table-Body-leftaligned"/>
            </w:pPr>
            <w:r w:rsidRPr="00452897">
              <w:t>Straw, barley</w:t>
            </w:r>
          </w:p>
        </w:tc>
        <w:tc>
          <w:tcPr>
            <w:tcW w:w="1441" w:type="dxa"/>
            <w:noWrap/>
            <w:vAlign w:val="bottom"/>
          </w:tcPr>
          <w:p w14:paraId="7A1F2935" w14:textId="77777777" w:rsidR="00E41375" w:rsidRPr="00452897" w:rsidRDefault="00E41375" w:rsidP="00F05D3D">
            <w:pPr>
              <w:pStyle w:val="Table-Body-leftaligned"/>
              <w:jc w:val="center"/>
            </w:pPr>
            <w:r w:rsidRPr="00452897">
              <w:t>860</w:t>
            </w:r>
          </w:p>
        </w:tc>
        <w:tc>
          <w:tcPr>
            <w:tcW w:w="1668" w:type="dxa"/>
            <w:noWrap/>
            <w:vAlign w:val="bottom"/>
          </w:tcPr>
          <w:p w14:paraId="187CDB41" w14:textId="77777777" w:rsidR="00E41375" w:rsidRPr="00452897" w:rsidRDefault="00E41375" w:rsidP="00F05D3D">
            <w:pPr>
              <w:pStyle w:val="Table-Body-leftaligned"/>
              <w:jc w:val="center"/>
            </w:pPr>
            <w:r w:rsidRPr="00452897">
              <w:t>6.5</w:t>
            </w:r>
          </w:p>
        </w:tc>
        <w:tc>
          <w:tcPr>
            <w:tcW w:w="1668" w:type="dxa"/>
            <w:noWrap/>
            <w:vAlign w:val="bottom"/>
          </w:tcPr>
          <w:p w14:paraId="08F40FFA" w14:textId="77777777" w:rsidR="00E41375" w:rsidRPr="00452897" w:rsidRDefault="00E41375" w:rsidP="00F05D3D">
            <w:pPr>
              <w:pStyle w:val="Table-Body-leftaligned"/>
              <w:jc w:val="center"/>
            </w:pPr>
            <w:r w:rsidRPr="00452897">
              <w:t>40</w:t>
            </w:r>
          </w:p>
        </w:tc>
        <w:tc>
          <w:tcPr>
            <w:tcW w:w="1668" w:type="dxa"/>
            <w:noWrap/>
            <w:vAlign w:val="bottom"/>
          </w:tcPr>
          <w:p w14:paraId="1615A89D" w14:textId="77777777" w:rsidR="00E41375" w:rsidRPr="00452897" w:rsidRDefault="00E41375" w:rsidP="00F05D3D">
            <w:pPr>
              <w:pStyle w:val="Table-Body-leftaligned"/>
              <w:jc w:val="center"/>
            </w:pPr>
            <w:r w:rsidRPr="00452897">
              <w:t>811</w:t>
            </w:r>
          </w:p>
        </w:tc>
        <w:tc>
          <w:tcPr>
            <w:tcW w:w="1668" w:type="dxa"/>
            <w:noWrap/>
            <w:vAlign w:val="bottom"/>
          </w:tcPr>
          <w:p w14:paraId="57F24AC0" w14:textId="77777777" w:rsidR="00E41375" w:rsidRPr="00452897" w:rsidRDefault="00E41375" w:rsidP="00F05D3D">
            <w:pPr>
              <w:pStyle w:val="Table-Body-leftaligned"/>
              <w:jc w:val="center"/>
            </w:pPr>
            <w:r w:rsidRPr="00452897">
              <w:t>14</w:t>
            </w:r>
          </w:p>
        </w:tc>
        <w:tc>
          <w:tcPr>
            <w:tcW w:w="1668" w:type="dxa"/>
            <w:noWrap/>
            <w:vAlign w:val="bottom"/>
          </w:tcPr>
          <w:p w14:paraId="052A9F0A" w14:textId="77777777" w:rsidR="00E41375" w:rsidRPr="00452897" w:rsidRDefault="00E41375" w:rsidP="00F05D3D">
            <w:pPr>
              <w:pStyle w:val="Table-Body-leftaligned"/>
              <w:jc w:val="center"/>
            </w:pPr>
            <w:r w:rsidRPr="00452897">
              <w:t>57</w:t>
            </w:r>
          </w:p>
        </w:tc>
      </w:tr>
      <w:tr w:rsidR="00E41375" w:rsidRPr="00F13F52" w14:paraId="3B87FE06" w14:textId="77777777" w:rsidTr="00F05D3D">
        <w:trPr>
          <w:trHeight w:val="255"/>
        </w:trPr>
        <w:tc>
          <w:tcPr>
            <w:tcW w:w="3987" w:type="dxa"/>
            <w:noWrap/>
            <w:vAlign w:val="bottom"/>
          </w:tcPr>
          <w:p w14:paraId="32A25677" w14:textId="77777777" w:rsidR="00E41375" w:rsidRPr="00452897" w:rsidRDefault="00E41375" w:rsidP="00F05D3D">
            <w:pPr>
              <w:pStyle w:val="Table-Body-leftaligned"/>
            </w:pPr>
            <w:r w:rsidRPr="00452897">
              <w:t>Straw, NaOH treated</w:t>
            </w:r>
          </w:p>
        </w:tc>
        <w:tc>
          <w:tcPr>
            <w:tcW w:w="1441" w:type="dxa"/>
            <w:noWrap/>
            <w:vAlign w:val="bottom"/>
          </w:tcPr>
          <w:p w14:paraId="18DBDB3D" w14:textId="77777777" w:rsidR="00E41375" w:rsidRPr="00452897" w:rsidRDefault="00E41375" w:rsidP="00F05D3D">
            <w:pPr>
              <w:pStyle w:val="Table-Body-leftaligned"/>
              <w:jc w:val="center"/>
            </w:pPr>
            <w:r w:rsidRPr="00452897">
              <w:t>800</w:t>
            </w:r>
          </w:p>
        </w:tc>
        <w:tc>
          <w:tcPr>
            <w:tcW w:w="1668" w:type="dxa"/>
            <w:noWrap/>
            <w:vAlign w:val="bottom"/>
          </w:tcPr>
          <w:p w14:paraId="45767BFE" w14:textId="77777777" w:rsidR="00E41375" w:rsidRPr="00452897" w:rsidRDefault="00E41375" w:rsidP="00F05D3D">
            <w:pPr>
              <w:pStyle w:val="Table-Body-leftaligned"/>
              <w:jc w:val="center"/>
            </w:pPr>
            <w:r w:rsidRPr="00452897">
              <w:t>9.0</w:t>
            </w:r>
          </w:p>
        </w:tc>
        <w:tc>
          <w:tcPr>
            <w:tcW w:w="1668" w:type="dxa"/>
            <w:noWrap/>
            <w:vAlign w:val="bottom"/>
          </w:tcPr>
          <w:p w14:paraId="6D7F8807" w14:textId="77777777" w:rsidR="00E41375" w:rsidRPr="00452897" w:rsidRDefault="00E41375" w:rsidP="00F05D3D">
            <w:pPr>
              <w:pStyle w:val="Table-Body-leftaligned"/>
              <w:jc w:val="center"/>
            </w:pPr>
            <w:r w:rsidRPr="00452897">
              <w:t>45</w:t>
            </w:r>
          </w:p>
        </w:tc>
        <w:tc>
          <w:tcPr>
            <w:tcW w:w="1668" w:type="dxa"/>
            <w:noWrap/>
            <w:vAlign w:val="bottom"/>
          </w:tcPr>
          <w:p w14:paraId="50925CB1" w14:textId="77777777" w:rsidR="00E41375" w:rsidRPr="00452897" w:rsidRDefault="00E41375" w:rsidP="00F05D3D">
            <w:pPr>
              <w:pStyle w:val="Table-Body-leftaligned"/>
              <w:jc w:val="center"/>
            </w:pPr>
            <w:r w:rsidRPr="00452897">
              <w:t>676</w:t>
            </w:r>
          </w:p>
        </w:tc>
        <w:tc>
          <w:tcPr>
            <w:tcW w:w="1668" w:type="dxa"/>
            <w:noWrap/>
            <w:vAlign w:val="bottom"/>
          </w:tcPr>
          <w:p w14:paraId="19FADEBA" w14:textId="77777777" w:rsidR="00E41375" w:rsidRPr="00452897" w:rsidRDefault="00E41375" w:rsidP="00F05D3D">
            <w:pPr>
              <w:pStyle w:val="Table-Body-leftaligned"/>
              <w:jc w:val="center"/>
            </w:pPr>
            <w:r w:rsidRPr="00452897">
              <w:t>12</w:t>
            </w:r>
          </w:p>
        </w:tc>
        <w:tc>
          <w:tcPr>
            <w:tcW w:w="1668" w:type="dxa"/>
            <w:noWrap/>
            <w:vAlign w:val="bottom"/>
          </w:tcPr>
          <w:p w14:paraId="483F32AD" w14:textId="77777777" w:rsidR="00E41375" w:rsidRPr="00452897" w:rsidRDefault="00E41375" w:rsidP="00F05D3D">
            <w:pPr>
              <w:pStyle w:val="Table-Body-leftaligned"/>
              <w:jc w:val="center"/>
            </w:pPr>
            <w:r w:rsidRPr="00452897">
              <w:t>115</w:t>
            </w:r>
          </w:p>
        </w:tc>
      </w:tr>
      <w:tr w:rsidR="00E41375" w:rsidRPr="00F13F52" w14:paraId="361217EC" w14:textId="77777777" w:rsidTr="00F05D3D">
        <w:trPr>
          <w:trHeight w:val="255"/>
        </w:trPr>
        <w:tc>
          <w:tcPr>
            <w:tcW w:w="3987" w:type="dxa"/>
            <w:noWrap/>
            <w:vAlign w:val="bottom"/>
          </w:tcPr>
          <w:p w14:paraId="6B290A96" w14:textId="77777777" w:rsidR="00E41375" w:rsidRPr="00452897" w:rsidRDefault="00E41375" w:rsidP="00F05D3D">
            <w:pPr>
              <w:pStyle w:val="Table-Body-leftaligned"/>
            </w:pPr>
            <w:r w:rsidRPr="00452897">
              <w:t>Straw, wheat</w:t>
            </w:r>
          </w:p>
        </w:tc>
        <w:tc>
          <w:tcPr>
            <w:tcW w:w="1441" w:type="dxa"/>
            <w:noWrap/>
            <w:vAlign w:val="bottom"/>
          </w:tcPr>
          <w:p w14:paraId="2088179A" w14:textId="77777777" w:rsidR="00E41375" w:rsidRPr="00452897" w:rsidRDefault="00E41375" w:rsidP="00F05D3D">
            <w:pPr>
              <w:pStyle w:val="Table-Body-leftaligned"/>
              <w:jc w:val="center"/>
            </w:pPr>
            <w:r w:rsidRPr="00452897">
              <w:t>860</w:t>
            </w:r>
          </w:p>
        </w:tc>
        <w:tc>
          <w:tcPr>
            <w:tcW w:w="1668" w:type="dxa"/>
            <w:noWrap/>
            <w:vAlign w:val="bottom"/>
          </w:tcPr>
          <w:p w14:paraId="1FFE3335" w14:textId="77777777" w:rsidR="00E41375" w:rsidRPr="00452897" w:rsidRDefault="00E41375" w:rsidP="00F05D3D">
            <w:pPr>
              <w:pStyle w:val="Table-Body-leftaligned"/>
              <w:jc w:val="center"/>
            </w:pPr>
            <w:r w:rsidRPr="00452897">
              <w:t>6.0</w:t>
            </w:r>
          </w:p>
        </w:tc>
        <w:tc>
          <w:tcPr>
            <w:tcW w:w="1668" w:type="dxa"/>
            <w:noWrap/>
            <w:vAlign w:val="bottom"/>
          </w:tcPr>
          <w:p w14:paraId="75FF3DEF" w14:textId="77777777" w:rsidR="00E41375" w:rsidRPr="00452897" w:rsidRDefault="00E41375" w:rsidP="00F05D3D">
            <w:pPr>
              <w:pStyle w:val="Table-Body-leftaligned"/>
              <w:jc w:val="center"/>
            </w:pPr>
            <w:r w:rsidRPr="00452897">
              <w:t>36</w:t>
            </w:r>
          </w:p>
        </w:tc>
        <w:tc>
          <w:tcPr>
            <w:tcW w:w="1668" w:type="dxa"/>
            <w:noWrap/>
            <w:vAlign w:val="bottom"/>
          </w:tcPr>
          <w:p w14:paraId="5BF7F72E" w14:textId="77777777" w:rsidR="00E41375" w:rsidRPr="00452897" w:rsidRDefault="00E41375" w:rsidP="00F05D3D">
            <w:pPr>
              <w:pStyle w:val="Table-Body-leftaligned"/>
              <w:jc w:val="center"/>
            </w:pPr>
            <w:r w:rsidRPr="00452897">
              <w:t>810</w:t>
            </w:r>
          </w:p>
        </w:tc>
        <w:tc>
          <w:tcPr>
            <w:tcW w:w="1668" w:type="dxa"/>
            <w:noWrap/>
            <w:vAlign w:val="bottom"/>
          </w:tcPr>
          <w:p w14:paraId="52D27534" w14:textId="77777777" w:rsidR="00E41375" w:rsidRPr="00452897" w:rsidRDefault="00E41375" w:rsidP="00F05D3D">
            <w:pPr>
              <w:pStyle w:val="Table-Body-leftaligned"/>
              <w:jc w:val="center"/>
            </w:pPr>
            <w:r w:rsidRPr="00452897">
              <w:t>12</w:t>
            </w:r>
          </w:p>
        </w:tc>
        <w:tc>
          <w:tcPr>
            <w:tcW w:w="1668" w:type="dxa"/>
            <w:noWrap/>
            <w:vAlign w:val="bottom"/>
          </w:tcPr>
          <w:p w14:paraId="6EE72F65" w14:textId="77777777" w:rsidR="00E41375" w:rsidRPr="00452897" w:rsidRDefault="00E41375" w:rsidP="00F05D3D">
            <w:pPr>
              <w:pStyle w:val="Table-Body-leftaligned"/>
              <w:jc w:val="center"/>
            </w:pPr>
            <w:r w:rsidRPr="00452897">
              <w:t>69</w:t>
            </w:r>
          </w:p>
        </w:tc>
      </w:tr>
      <w:tr w:rsidR="00E41375" w:rsidRPr="00F13F52" w14:paraId="0F4A050D" w14:textId="77777777" w:rsidTr="00F05D3D">
        <w:trPr>
          <w:trHeight w:val="255"/>
        </w:trPr>
        <w:tc>
          <w:tcPr>
            <w:tcW w:w="3987" w:type="dxa"/>
            <w:noWrap/>
            <w:vAlign w:val="bottom"/>
          </w:tcPr>
          <w:p w14:paraId="6F2C97AA" w14:textId="77777777" w:rsidR="00E41375" w:rsidRPr="00452897" w:rsidRDefault="00E41375" w:rsidP="00F05D3D">
            <w:pPr>
              <w:pStyle w:val="Table-Body-leftaligned"/>
            </w:pPr>
            <w:r w:rsidRPr="00452897">
              <w:t>Whole crop wheat, fermented</w:t>
            </w:r>
          </w:p>
        </w:tc>
        <w:tc>
          <w:tcPr>
            <w:tcW w:w="1441" w:type="dxa"/>
            <w:noWrap/>
            <w:vAlign w:val="bottom"/>
          </w:tcPr>
          <w:p w14:paraId="1CC35A48" w14:textId="77777777" w:rsidR="00E41375" w:rsidRPr="00452897" w:rsidRDefault="00E41375" w:rsidP="00F05D3D">
            <w:pPr>
              <w:pStyle w:val="Table-Body-leftaligned"/>
              <w:jc w:val="center"/>
            </w:pPr>
            <w:r w:rsidRPr="00452897">
              <w:t>380</w:t>
            </w:r>
          </w:p>
        </w:tc>
        <w:tc>
          <w:tcPr>
            <w:tcW w:w="1668" w:type="dxa"/>
            <w:noWrap/>
            <w:vAlign w:val="bottom"/>
          </w:tcPr>
          <w:p w14:paraId="0D6B4A03" w14:textId="77777777" w:rsidR="00E41375" w:rsidRPr="00452897" w:rsidRDefault="00E41375" w:rsidP="00F05D3D">
            <w:pPr>
              <w:pStyle w:val="Table-Body-leftaligned"/>
              <w:jc w:val="center"/>
            </w:pPr>
            <w:r w:rsidRPr="00452897">
              <w:t>10.5</w:t>
            </w:r>
          </w:p>
        </w:tc>
        <w:tc>
          <w:tcPr>
            <w:tcW w:w="1668" w:type="dxa"/>
            <w:noWrap/>
            <w:vAlign w:val="bottom"/>
          </w:tcPr>
          <w:p w14:paraId="6802FE00" w14:textId="77777777" w:rsidR="00E41375" w:rsidRPr="00452897" w:rsidRDefault="00E41375" w:rsidP="00F05D3D">
            <w:pPr>
              <w:pStyle w:val="Table-Body-leftaligned"/>
              <w:jc w:val="center"/>
            </w:pPr>
            <w:r w:rsidRPr="00452897">
              <w:t>95</w:t>
            </w:r>
          </w:p>
        </w:tc>
        <w:tc>
          <w:tcPr>
            <w:tcW w:w="1668" w:type="dxa"/>
            <w:noWrap/>
            <w:vAlign w:val="bottom"/>
          </w:tcPr>
          <w:p w14:paraId="55D72695" w14:textId="77777777" w:rsidR="00E41375" w:rsidRPr="00452897" w:rsidRDefault="00E41375" w:rsidP="00F05D3D">
            <w:pPr>
              <w:pStyle w:val="Table-Body-leftaligned"/>
              <w:jc w:val="center"/>
            </w:pPr>
            <w:r w:rsidRPr="00452897">
              <w:t>450</w:t>
            </w:r>
          </w:p>
        </w:tc>
        <w:tc>
          <w:tcPr>
            <w:tcW w:w="1668" w:type="dxa"/>
            <w:noWrap/>
            <w:vAlign w:val="bottom"/>
          </w:tcPr>
          <w:p w14:paraId="39F00124" w14:textId="77777777" w:rsidR="00E41375" w:rsidRPr="00452897" w:rsidRDefault="00E41375" w:rsidP="00F05D3D">
            <w:pPr>
              <w:pStyle w:val="Table-Body-leftaligned"/>
              <w:jc w:val="center"/>
            </w:pPr>
            <w:r w:rsidRPr="00452897">
              <w:t>30</w:t>
            </w:r>
          </w:p>
        </w:tc>
        <w:tc>
          <w:tcPr>
            <w:tcW w:w="1668" w:type="dxa"/>
            <w:noWrap/>
            <w:vAlign w:val="bottom"/>
          </w:tcPr>
          <w:p w14:paraId="476881D8" w14:textId="77777777" w:rsidR="00E41375" w:rsidRPr="00452897" w:rsidRDefault="00E41375" w:rsidP="00F05D3D">
            <w:pPr>
              <w:pStyle w:val="Table-Body-leftaligned"/>
              <w:jc w:val="center"/>
            </w:pPr>
            <w:r w:rsidRPr="00452897">
              <w:t>67</w:t>
            </w:r>
          </w:p>
        </w:tc>
      </w:tr>
      <w:tr w:rsidR="00E41375" w:rsidRPr="00F13F52" w14:paraId="6A4230A0" w14:textId="77777777" w:rsidTr="00F05D3D">
        <w:trPr>
          <w:trHeight w:val="255"/>
        </w:trPr>
        <w:tc>
          <w:tcPr>
            <w:tcW w:w="3987" w:type="dxa"/>
            <w:noWrap/>
            <w:vAlign w:val="bottom"/>
          </w:tcPr>
          <w:p w14:paraId="25B08570" w14:textId="77777777" w:rsidR="00E41375" w:rsidRPr="00452897" w:rsidRDefault="00E41375" w:rsidP="00F05D3D">
            <w:pPr>
              <w:pStyle w:val="Table-Body-leftaligned"/>
            </w:pPr>
            <w:r w:rsidRPr="00452897">
              <w:t xml:space="preserve">Barley            </w:t>
            </w:r>
          </w:p>
        </w:tc>
        <w:tc>
          <w:tcPr>
            <w:tcW w:w="1441" w:type="dxa"/>
            <w:noWrap/>
            <w:vAlign w:val="bottom"/>
          </w:tcPr>
          <w:p w14:paraId="7FFBD8A0" w14:textId="77777777" w:rsidR="00E41375" w:rsidRPr="00452897" w:rsidRDefault="00E41375" w:rsidP="00F05D3D">
            <w:pPr>
              <w:pStyle w:val="Table-Body-leftaligned"/>
              <w:jc w:val="center"/>
            </w:pPr>
            <w:r w:rsidRPr="00452897">
              <w:t>860</w:t>
            </w:r>
          </w:p>
        </w:tc>
        <w:tc>
          <w:tcPr>
            <w:tcW w:w="1668" w:type="dxa"/>
            <w:noWrap/>
            <w:vAlign w:val="bottom"/>
          </w:tcPr>
          <w:p w14:paraId="7BB26224" w14:textId="77777777" w:rsidR="00E41375" w:rsidRPr="00452897" w:rsidRDefault="00E41375" w:rsidP="00F05D3D">
            <w:pPr>
              <w:pStyle w:val="Table-Body-leftaligned"/>
              <w:jc w:val="center"/>
            </w:pPr>
            <w:r w:rsidRPr="00452897">
              <w:t>13.0</w:t>
            </w:r>
          </w:p>
        </w:tc>
        <w:tc>
          <w:tcPr>
            <w:tcW w:w="1668" w:type="dxa"/>
            <w:noWrap/>
            <w:vAlign w:val="bottom"/>
          </w:tcPr>
          <w:p w14:paraId="056BEE33" w14:textId="77777777" w:rsidR="00E41375" w:rsidRPr="00452897" w:rsidRDefault="00E41375" w:rsidP="00F05D3D">
            <w:pPr>
              <w:pStyle w:val="Table-Body-leftaligned"/>
              <w:jc w:val="center"/>
            </w:pPr>
            <w:r w:rsidRPr="00452897">
              <w:t>125</w:t>
            </w:r>
          </w:p>
        </w:tc>
        <w:tc>
          <w:tcPr>
            <w:tcW w:w="1668" w:type="dxa"/>
            <w:noWrap/>
            <w:vAlign w:val="bottom"/>
          </w:tcPr>
          <w:p w14:paraId="189DDC64" w14:textId="77777777" w:rsidR="00E41375" w:rsidRPr="00452897" w:rsidRDefault="00E41375" w:rsidP="00F05D3D">
            <w:pPr>
              <w:pStyle w:val="Table-Body-leftaligned"/>
              <w:jc w:val="center"/>
            </w:pPr>
            <w:r w:rsidRPr="00452897">
              <w:t>211</w:t>
            </w:r>
          </w:p>
        </w:tc>
        <w:tc>
          <w:tcPr>
            <w:tcW w:w="1668" w:type="dxa"/>
            <w:noWrap/>
            <w:vAlign w:val="bottom"/>
          </w:tcPr>
          <w:p w14:paraId="7B1CB534" w14:textId="77777777" w:rsidR="00E41375" w:rsidRPr="00452897" w:rsidRDefault="00E41375" w:rsidP="00F05D3D">
            <w:pPr>
              <w:pStyle w:val="Table-Body-leftaligned"/>
              <w:jc w:val="center"/>
            </w:pPr>
            <w:r w:rsidRPr="00452897">
              <w:t>28</w:t>
            </w:r>
          </w:p>
        </w:tc>
        <w:tc>
          <w:tcPr>
            <w:tcW w:w="1668" w:type="dxa"/>
            <w:noWrap/>
            <w:vAlign w:val="bottom"/>
          </w:tcPr>
          <w:p w14:paraId="176073AB" w14:textId="77777777" w:rsidR="00E41375" w:rsidRPr="00452897" w:rsidRDefault="00E41375" w:rsidP="00F05D3D">
            <w:pPr>
              <w:pStyle w:val="Table-Body-leftaligned"/>
              <w:jc w:val="center"/>
            </w:pPr>
            <w:r w:rsidRPr="00452897">
              <w:t>28</w:t>
            </w:r>
          </w:p>
        </w:tc>
      </w:tr>
      <w:tr w:rsidR="00E41375" w:rsidRPr="00F13F52" w14:paraId="4C3BCF69" w14:textId="77777777" w:rsidTr="00F05D3D">
        <w:trPr>
          <w:trHeight w:val="255"/>
        </w:trPr>
        <w:tc>
          <w:tcPr>
            <w:tcW w:w="3987" w:type="dxa"/>
            <w:noWrap/>
            <w:vAlign w:val="bottom"/>
          </w:tcPr>
          <w:p w14:paraId="08504B3C" w14:textId="77777777" w:rsidR="00E41375" w:rsidRPr="00452897" w:rsidRDefault="00E41375" w:rsidP="00F05D3D">
            <w:pPr>
              <w:pStyle w:val="Table-Body-leftaligned"/>
            </w:pPr>
            <w:r w:rsidRPr="00452897">
              <w:t>Beans</w:t>
            </w:r>
          </w:p>
        </w:tc>
        <w:tc>
          <w:tcPr>
            <w:tcW w:w="1441" w:type="dxa"/>
            <w:noWrap/>
            <w:vAlign w:val="bottom"/>
          </w:tcPr>
          <w:p w14:paraId="0B62FFDC" w14:textId="77777777" w:rsidR="00E41375" w:rsidRPr="00452897" w:rsidRDefault="00E41375" w:rsidP="00F05D3D">
            <w:pPr>
              <w:pStyle w:val="Table-Body-leftaligned"/>
              <w:jc w:val="center"/>
            </w:pPr>
            <w:r w:rsidRPr="00452897">
              <w:t>850</w:t>
            </w:r>
          </w:p>
        </w:tc>
        <w:tc>
          <w:tcPr>
            <w:tcW w:w="1668" w:type="dxa"/>
            <w:noWrap/>
            <w:vAlign w:val="bottom"/>
          </w:tcPr>
          <w:p w14:paraId="6FFE6433" w14:textId="77777777" w:rsidR="00E41375" w:rsidRPr="00452897" w:rsidRDefault="00E41375" w:rsidP="00F05D3D">
            <w:pPr>
              <w:pStyle w:val="Table-Body-leftaligned"/>
              <w:jc w:val="center"/>
            </w:pPr>
            <w:r w:rsidRPr="00452897">
              <w:t>13.3</w:t>
            </w:r>
          </w:p>
        </w:tc>
        <w:tc>
          <w:tcPr>
            <w:tcW w:w="1668" w:type="dxa"/>
            <w:noWrap/>
            <w:vAlign w:val="bottom"/>
          </w:tcPr>
          <w:p w14:paraId="0D56EB19" w14:textId="77777777" w:rsidR="00E41375" w:rsidRPr="00452897" w:rsidRDefault="00E41375" w:rsidP="00F05D3D">
            <w:pPr>
              <w:pStyle w:val="Table-Body-leftaligned"/>
              <w:jc w:val="center"/>
            </w:pPr>
            <w:r w:rsidRPr="00452897">
              <w:t>300</w:t>
            </w:r>
          </w:p>
        </w:tc>
        <w:tc>
          <w:tcPr>
            <w:tcW w:w="1668" w:type="dxa"/>
            <w:noWrap/>
            <w:vAlign w:val="bottom"/>
          </w:tcPr>
          <w:p w14:paraId="5A85C737" w14:textId="77777777" w:rsidR="00E41375" w:rsidRPr="00452897" w:rsidRDefault="00E41375" w:rsidP="00F05D3D">
            <w:pPr>
              <w:pStyle w:val="Table-Body-leftaligned"/>
              <w:jc w:val="center"/>
            </w:pPr>
            <w:r w:rsidRPr="00452897">
              <w:t>167</w:t>
            </w:r>
          </w:p>
        </w:tc>
        <w:tc>
          <w:tcPr>
            <w:tcW w:w="1668" w:type="dxa"/>
            <w:noWrap/>
            <w:vAlign w:val="bottom"/>
          </w:tcPr>
          <w:p w14:paraId="59387E78" w14:textId="77777777" w:rsidR="00E41375" w:rsidRPr="00452897" w:rsidRDefault="00E41375" w:rsidP="00F05D3D">
            <w:pPr>
              <w:pStyle w:val="Table-Body-leftaligned"/>
              <w:jc w:val="center"/>
            </w:pPr>
            <w:r w:rsidRPr="00452897">
              <w:t>17</w:t>
            </w:r>
          </w:p>
        </w:tc>
        <w:tc>
          <w:tcPr>
            <w:tcW w:w="1668" w:type="dxa"/>
            <w:noWrap/>
            <w:vAlign w:val="bottom"/>
          </w:tcPr>
          <w:p w14:paraId="6758943D" w14:textId="77777777" w:rsidR="00E41375" w:rsidRPr="00452897" w:rsidRDefault="00E41375" w:rsidP="00F05D3D">
            <w:pPr>
              <w:pStyle w:val="Table-Body-leftaligned"/>
              <w:jc w:val="center"/>
            </w:pPr>
            <w:r w:rsidRPr="00452897">
              <w:t>36</w:t>
            </w:r>
          </w:p>
        </w:tc>
      </w:tr>
      <w:tr w:rsidR="00E41375" w:rsidRPr="00F13F52" w14:paraId="4644743C" w14:textId="77777777" w:rsidTr="00F05D3D">
        <w:trPr>
          <w:trHeight w:val="255"/>
        </w:trPr>
        <w:tc>
          <w:tcPr>
            <w:tcW w:w="3987" w:type="dxa"/>
            <w:noWrap/>
            <w:vAlign w:val="bottom"/>
          </w:tcPr>
          <w:p w14:paraId="2D90D486" w14:textId="77777777" w:rsidR="00E41375" w:rsidRPr="00452897" w:rsidRDefault="00E41375" w:rsidP="00F05D3D">
            <w:pPr>
              <w:pStyle w:val="Table-Body-leftaligned"/>
            </w:pPr>
            <w:r w:rsidRPr="00452897">
              <w:t>Biscuit blend</w:t>
            </w:r>
          </w:p>
        </w:tc>
        <w:tc>
          <w:tcPr>
            <w:tcW w:w="1441" w:type="dxa"/>
            <w:noWrap/>
            <w:vAlign w:val="bottom"/>
          </w:tcPr>
          <w:p w14:paraId="2835E94E" w14:textId="77777777" w:rsidR="00E41375" w:rsidRPr="00452897" w:rsidRDefault="00E41375" w:rsidP="00F05D3D">
            <w:pPr>
              <w:pStyle w:val="Table-Body-leftaligned"/>
              <w:jc w:val="center"/>
            </w:pPr>
            <w:r w:rsidRPr="00452897">
              <w:t>900</w:t>
            </w:r>
          </w:p>
        </w:tc>
        <w:tc>
          <w:tcPr>
            <w:tcW w:w="1668" w:type="dxa"/>
            <w:noWrap/>
            <w:vAlign w:val="bottom"/>
          </w:tcPr>
          <w:p w14:paraId="374419E5" w14:textId="77777777" w:rsidR="00E41375" w:rsidRPr="00452897" w:rsidRDefault="00E41375" w:rsidP="00F05D3D">
            <w:pPr>
              <w:pStyle w:val="Table-Body-leftaligned"/>
              <w:jc w:val="center"/>
            </w:pPr>
            <w:r w:rsidRPr="00452897">
              <w:t>12.3</w:t>
            </w:r>
          </w:p>
        </w:tc>
        <w:tc>
          <w:tcPr>
            <w:tcW w:w="1668" w:type="dxa"/>
            <w:noWrap/>
            <w:vAlign w:val="bottom"/>
          </w:tcPr>
          <w:p w14:paraId="4AA247BF" w14:textId="77777777" w:rsidR="00E41375" w:rsidRPr="00452897" w:rsidRDefault="00E41375" w:rsidP="00F05D3D">
            <w:pPr>
              <w:pStyle w:val="Table-Body-leftaligned"/>
              <w:jc w:val="center"/>
            </w:pPr>
            <w:r w:rsidRPr="00452897">
              <w:t>130</w:t>
            </w:r>
          </w:p>
        </w:tc>
        <w:tc>
          <w:tcPr>
            <w:tcW w:w="1668" w:type="dxa"/>
            <w:noWrap/>
            <w:vAlign w:val="bottom"/>
          </w:tcPr>
          <w:p w14:paraId="4EA75742" w14:textId="77777777" w:rsidR="00E41375" w:rsidRPr="00452897" w:rsidRDefault="00E41375" w:rsidP="00F05D3D">
            <w:pPr>
              <w:pStyle w:val="Table-Body-leftaligned"/>
              <w:jc w:val="center"/>
            </w:pPr>
            <w:r w:rsidRPr="00452897">
              <w:t>180</w:t>
            </w:r>
          </w:p>
        </w:tc>
        <w:tc>
          <w:tcPr>
            <w:tcW w:w="1668" w:type="dxa"/>
            <w:noWrap/>
            <w:vAlign w:val="bottom"/>
          </w:tcPr>
          <w:p w14:paraId="04CB55E6" w14:textId="77777777" w:rsidR="00E41375" w:rsidRPr="00452897" w:rsidRDefault="00E41375" w:rsidP="00F05D3D">
            <w:pPr>
              <w:pStyle w:val="Table-Body-leftaligned"/>
              <w:jc w:val="center"/>
            </w:pPr>
            <w:r w:rsidRPr="00452897">
              <w:t>145</w:t>
            </w:r>
          </w:p>
        </w:tc>
        <w:tc>
          <w:tcPr>
            <w:tcW w:w="1668" w:type="dxa"/>
            <w:noWrap/>
            <w:vAlign w:val="bottom"/>
          </w:tcPr>
          <w:p w14:paraId="07AB00A5" w14:textId="77777777" w:rsidR="00E41375" w:rsidRPr="00452897" w:rsidRDefault="00E41375" w:rsidP="00F05D3D">
            <w:pPr>
              <w:pStyle w:val="Table-Body-leftaligned"/>
              <w:jc w:val="center"/>
            </w:pPr>
            <w:r w:rsidRPr="00452897">
              <w:t>200</w:t>
            </w:r>
          </w:p>
        </w:tc>
      </w:tr>
      <w:tr w:rsidR="00E41375" w:rsidRPr="00F13F52" w14:paraId="0A4243A3" w14:textId="77777777" w:rsidTr="00F05D3D">
        <w:trPr>
          <w:trHeight w:val="255"/>
        </w:trPr>
        <w:tc>
          <w:tcPr>
            <w:tcW w:w="3987" w:type="dxa"/>
            <w:noWrap/>
            <w:vAlign w:val="bottom"/>
          </w:tcPr>
          <w:p w14:paraId="4B2C07C6" w14:textId="77777777" w:rsidR="00E41375" w:rsidRPr="00452897" w:rsidRDefault="00E41375" w:rsidP="00F05D3D">
            <w:pPr>
              <w:pStyle w:val="Table-Body-leftaligned"/>
            </w:pPr>
            <w:r w:rsidRPr="00452897">
              <w:t>Biscuit meal</w:t>
            </w:r>
          </w:p>
        </w:tc>
        <w:tc>
          <w:tcPr>
            <w:tcW w:w="1441" w:type="dxa"/>
            <w:noWrap/>
            <w:vAlign w:val="bottom"/>
          </w:tcPr>
          <w:p w14:paraId="733318EF" w14:textId="77777777" w:rsidR="00E41375" w:rsidRPr="00452897" w:rsidRDefault="00E41375" w:rsidP="00F05D3D">
            <w:pPr>
              <w:pStyle w:val="Table-Body-leftaligned"/>
              <w:jc w:val="center"/>
            </w:pPr>
            <w:r w:rsidRPr="00452897">
              <w:t>900</w:t>
            </w:r>
          </w:p>
        </w:tc>
        <w:tc>
          <w:tcPr>
            <w:tcW w:w="1668" w:type="dxa"/>
            <w:noWrap/>
            <w:vAlign w:val="bottom"/>
          </w:tcPr>
          <w:p w14:paraId="0A507925" w14:textId="77777777" w:rsidR="00E41375" w:rsidRPr="00452897" w:rsidRDefault="00E41375" w:rsidP="00F05D3D">
            <w:pPr>
              <w:pStyle w:val="Table-Body-leftaligned"/>
              <w:jc w:val="center"/>
            </w:pPr>
            <w:r w:rsidRPr="00452897">
              <w:t>12.3</w:t>
            </w:r>
          </w:p>
        </w:tc>
        <w:tc>
          <w:tcPr>
            <w:tcW w:w="1668" w:type="dxa"/>
            <w:noWrap/>
            <w:vAlign w:val="bottom"/>
          </w:tcPr>
          <w:p w14:paraId="4C443EB5" w14:textId="77777777" w:rsidR="00E41375" w:rsidRPr="00452897" w:rsidRDefault="00E41375" w:rsidP="00F05D3D">
            <w:pPr>
              <w:pStyle w:val="Table-Body-leftaligned"/>
              <w:jc w:val="center"/>
            </w:pPr>
            <w:r w:rsidRPr="00452897">
              <w:t>130</w:t>
            </w:r>
          </w:p>
        </w:tc>
        <w:tc>
          <w:tcPr>
            <w:tcW w:w="1668" w:type="dxa"/>
            <w:noWrap/>
            <w:vAlign w:val="bottom"/>
          </w:tcPr>
          <w:p w14:paraId="71267D6B" w14:textId="77777777" w:rsidR="00E41375" w:rsidRPr="00452897" w:rsidRDefault="00E41375" w:rsidP="00F05D3D">
            <w:pPr>
              <w:pStyle w:val="Table-Body-leftaligned"/>
              <w:jc w:val="center"/>
            </w:pPr>
            <w:r w:rsidRPr="00452897">
              <w:t>180</w:t>
            </w:r>
          </w:p>
        </w:tc>
        <w:tc>
          <w:tcPr>
            <w:tcW w:w="1668" w:type="dxa"/>
            <w:noWrap/>
            <w:vAlign w:val="bottom"/>
          </w:tcPr>
          <w:p w14:paraId="6CA65FA3" w14:textId="77777777" w:rsidR="00E41375" w:rsidRPr="00452897" w:rsidRDefault="00E41375" w:rsidP="00F05D3D">
            <w:pPr>
              <w:pStyle w:val="Table-Body-leftaligned"/>
              <w:jc w:val="center"/>
            </w:pPr>
            <w:r w:rsidRPr="00452897">
              <w:t>145</w:t>
            </w:r>
          </w:p>
        </w:tc>
        <w:tc>
          <w:tcPr>
            <w:tcW w:w="1668" w:type="dxa"/>
            <w:noWrap/>
            <w:vAlign w:val="bottom"/>
          </w:tcPr>
          <w:p w14:paraId="45AFF477" w14:textId="77777777" w:rsidR="00E41375" w:rsidRPr="00452897" w:rsidRDefault="00E41375" w:rsidP="00F05D3D">
            <w:pPr>
              <w:pStyle w:val="Table-Body-leftaligned"/>
              <w:jc w:val="center"/>
            </w:pPr>
            <w:r w:rsidRPr="00452897">
              <w:t>200</w:t>
            </w:r>
          </w:p>
        </w:tc>
      </w:tr>
      <w:tr w:rsidR="00E41375" w:rsidRPr="00F13F52" w14:paraId="06525D75" w14:textId="77777777" w:rsidTr="00F05D3D">
        <w:trPr>
          <w:trHeight w:val="255"/>
        </w:trPr>
        <w:tc>
          <w:tcPr>
            <w:tcW w:w="3987" w:type="dxa"/>
            <w:noWrap/>
            <w:vAlign w:val="bottom"/>
          </w:tcPr>
          <w:p w14:paraId="2B2985DB" w14:textId="75B8BF9A" w:rsidR="00E41375" w:rsidRPr="00452897" w:rsidRDefault="00E41375" w:rsidP="00F05D3D">
            <w:pPr>
              <w:pStyle w:val="Table-Body-leftaligned"/>
            </w:pPr>
            <w:r w:rsidRPr="00452897">
              <w:t>Brewers</w:t>
            </w:r>
            <w:r w:rsidR="006357F4">
              <w:t>’</w:t>
            </w:r>
            <w:r w:rsidRPr="00452897">
              <w:t xml:space="preserve"> grains, fresh</w:t>
            </w:r>
          </w:p>
        </w:tc>
        <w:tc>
          <w:tcPr>
            <w:tcW w:w="1441" w:type="dxa"/>
            <w:noWrap/>
            <w:vAlign w:val="bottom"/>
          </w:tcPr>
          <w:p w14:paraId="7300DA87" w14:textId="77777777" w:rsidR="00E41375" w:rsidRPr="00452897" w:rsidRDefault="00E41375" w:rsidP="00F05D3D">
            <w:pPr>
              <w:pStyle w:val="Table-Body-leftaligned"/>
              <w:jc w:val="center"/>
            </w:pPr>
            <w:r w:rsidRPr="00452897">
              <w:t>280</w:t>
            </w:r>
          </w:p>
        </w:tc>
        <w:tc>
          <w:tcPr>
            <w:tcW w:w="1668" w:type="dxa"/>
            <w:noWrap/>
            <w:vAlign w:val="bottom"/>
          </w:tcPr>
          <w:p w14:paraId="02CC6130" w14:textId="77777777" w:rsidR="00E41375" w:rsidRPr="00452897" w:rsidRDefault="00E41375" w:rsidP="00F05D3D">
            <w:pPr>
              <w:pStyle w:val="Table-Body-leftaligned"/>
              <w:jc w:val="center"/>
            </w:pPr>
            <w:r w:rsidRPr="00452897">
              <w:t>11.5</w:t>
            </w:r>
          </w:p>
        </w:tc>
        <w:tc>
          <w:tcPr>
            <w:tcW w:w="1668" w:type="dxa"/>
            <w:noWrap/>
            <w:vAlign w:val="bottom"/>
          </w:tcPr>
          <w:p w14:paraId="75B91087" w14:textId="77777777" w:rsidR="00E41375" w:rsidRPr="00452897" w:rsidRDefault="00E41375" w:rsidP="00F05D3D">
            <w:pPr>
              <w:pStyle w:val="Table-Body-leftaligned"/>
              <w:jc w:val="center"/>
            </w:pPr>
            <w:r w:rsidRPr="00452897">
              <w:t>245</w:t>
            </w:r>
          </w:p>
        </w:tc>
        <w:tc>
          <w:tcPr>
            <w:tcW w:w="1668" w:type="dxa"/>
            <w:noWrap/>
            <w:vAlign w:val="bottom"/>
          </w:tcPr>
          <w:p w14:paraId="57BBFDAF" w14:textId="77777777" w:rsidR="00E41375" w:rsidRPr="00452897" w:rsidRDefault="00E41375" w:rsidP="00F05D3D">
            <w:pPr>
              <w:pStyle w:val="Table-Body-leftaligned"/>
              <w:jc w:val="center"/>
            </w:pPr>
            <w:r w:rsidRPr="00452897">
              <w:t>618</w:t>
            </w:r>
          </w:p>
        </w:tc>
        <w:tc>
          <w:tcPr>
            <w:tcW w:w="1668" w:type="dxa"/>
            <w:noWrap/>
            <w:vAlign w:val="bottom"/>
          </w:tcPr>
          <w:p w14:paraId="6200100B" w14:textId="77777777" w:rsidR="00E41375" w:rsidRPr="00452897" w:rsidRDefault="00E41375" w:rsidP="00F05D3D">
            <w:pPr>
              <w:pStyle w:val="Table-Body-leftaligned"/>
              <w:jc w:val="center"/>
            </w:pPr>
            <w:r w:rsidRPr="00452897">
              <w:t>77</w:t>
            </w:r>
          </w:p>
        </w:tc>
        <w:tc>
          <w:tcPr>
            <w:tcW w:w="1668" w:type="dxa"/>
            <w:noWrap/>
            <w:vAlign w:val="bottom"/>
          </w:tcPr>
          <w:p w14:paraId="37745E4C" w14:textId="77777777" w:rsidR="00E41375" w:rsidRPr="00452897" w:rsidRDefault="00E41375" w:rsidP="00F05D3D">
            <w:pPr>
              <w:pStyle w:val="Table-Body-leftaligned"/>
              <w:jc w:val="center"/>
            </w:pPr>
            <w:r w:rsidRPr="00452897">
              <w:t>38</w:t>
            </w:r>
          </w:p>
        </w:tc>
      </w:tr>
      <w:tr w:rsidR="00E41375" w:rsidRPr="00F13F52" w14:paraId="4EB787EC" w14:textId="77777777" w:rsidTr="00F05D3D">
        <w:trPr>
          <w:trHeight w:val="255"/>
        </w:trPr>
        <w:tc>
          <w:tcPr>
            <w:tcW w:w="3987" w:type="dxa"/>
            <w:noWrap/>
            <w:vAlign w:val="bottom"/>
          </w:tcPr>
          <w:p w14:paraId="20D80ECC" w14:textId="77777777" w:rsidR="00E41375" w:rsidRPr="00452897" w:rsidRDefault="00E41375" w:rsidP="00F05D3D">
            <w:pPr>
              <w:pStyle w:val="Table-Body-leftaligned"/>
            </w:pPr>
            <w:r w:rsidRPr="00452897">
              <w:t>Citrus pulp, dried</w:t>
            </w:r>
          </w:p>
        </w:tc>
        <w:tc>
          <w:tcPr>
            <w:tcW w:w="1441" w:type="dxa"/>
            <w:noWrap/>
            <w:vAlign w:val="bottom"/>
          </w:tcPr>
          <w:p w14:paraId="1BBC71EB" w14:textId="77777777" w:rsidR="00E41375" w:rsidRPr="00452897" w:rsidRDefault="00E41375" w:rsidP="00F05D3D">
            <w:pPr>
              <w:pStyle w:val="Table-Body-leftaligned"/>
              <w:jc w:val="center"/>
            </w:pPr>
            <w:r w:rsidRPr="00452897">
              <w:t>882</w:t>
            </w:r>
          </w:p>
        </w:tc>
        <w:tc>
          <w:tcPr>
            <w:tcW w:w="1668" w:type="dxa"/>
            <w:noWrap/>
            <w:vAlign w:val="bottom"/>
          </w:tcPr>
          <w:p w14:paraId="276AF4A0" w14:textId="77777777" w:rsidR="00E41375" w:rsidRPr="00452897" w:rsidRDefault="00E41375" w:rsidP="00F05D3D">
            <w:pPr>
              <w:pStyle w:val="Table-Body-leftaligned"/>
              <w:jc w:val="center"/>
            </w:pPr>
            <w:r w:rsidRPr="00452897">
              <w:t>12.6</w:t>
            </w:r>
          </w:p>
        </w:tc>
        <w:tc>
          <w:tcPr>
            <w:tcW w:w="1668" w:type="dxa"/>
            <w:noWrap/>
            <w:vAlign w:val="bottom"/>
          </w:tcPr>
          <w:p w14:paraId="4D377710" w14:textId="77777777" w:rsidR="00E41375" w:rsidRPr="00452897" w:rsidRDefault="00E41375" w:rsidP="00F05D3D">
            <w:pPr>
              <w:pStyle w:val="Table-Body-leftaligned"/>
              <w:jc w:val="center"/>
            </w:pPr>
            <w:r w:rsidRPr="00452897">
              <w:t>72</w:t>
            </w:r>
          </w:p>
        </w:tc>
        <w:tc>
          <w:tcPr>
            <w:tcW w:w="1668" w:type="dxa"/>
            <w:noWrap/>
            <w:vAlign w:val="bottom"/>
          </w:tcPr>
          <w:p w14:paraId="63DF91F4" w14:textId="77777777" w:rsidR="00E41375" w:rsidRPr="00452897" w:rsidRDefault="00E41375" w:rsidP="00F05D3D">
            <w:pPr>
              <w:pStyle w:val="Table-Body-leftaligned"/>
              <w:jc w:val="center"/>
            </w:pPr>
            <w:r w:rsidRPr="00452897">
              <w:t>228</w:t>
            </w:r>
          </w:p>
        </w:tc>
        <w:tc>
          <w:tcPr>
            <w:tcW w:w="1668" w:type="dxa"/>
            <w:noWrap/>
            <w:vAlign w:val="bottom"/>
          </w:tcPr>
          <w:p w14:paraId="12EF221F" w14:textId="77777777" w:rsidR="00E41375" w:rsidRPr="00452897" w:rsidRDefault="00E41375" w:rsidP="00F05D3D">
            <w:pPr>
              <w:pStyle w:val="Table-Body-leftaligned"/>
              <w:jc w:val="center"/>
            </w:pPr>
            <w:r w:rsidRPr="00452897">
              <w:t>18</w:t>
            </w:r>
          </w:p>
        </w:tc>
        <w:tc>
          <w:tcPr>
            <w:tcW w:w="1668" w:type="dxa"/>
            <w:noWrap/>
            <w:vAlign w:val="bottom"/>
          </w:tcPr>
          <w:p w14:paraId="7AFCC8FD" w14:textId="77777777" w:rsidR="00E41375" w:rsidRPr="00452897" w:rsidRDefault="00E41375" w:rsidP="00F05D3D">
            <w:pPr>
              <w:pStyle w:val="Table-Body-leftaligned"/>
              <w:jc w:val="center"/>
            </w:pPr>
            <w:r w:rsidRPr="00452897">
              <w:t>65</w:t>
            </w:r>
          </w:p>
        </w:tc>
      </w:tr>
      <w:tr w:rsidR="00E41375" w:rsidRPr="00F13F52" w14:paraId="0C5D3EF9" w14:textId="77777777" w:rsidTr="00F05D3D">
        <w:trPr>
          <w:trHeight w:val="270"/>
        </w:trPr>
        <w:tc>
          <w:tcPr>
            <w:tcW w:w="3987" w:type="dxa"/>
            <w:noWrap/>
            <w:vAlign w:val="bottom"/>
          </w:tcPr>
          <w:p w14:paraId="71E645DE" w14:textId="77777777" w:rsidR="00E41375" w:rsidRPr="00452897" w:rsidRDefault="00E41375" w:rsidP="00F05D3D">
            <w:pPr>
              <w:pStyle w:val="Table-Body-leftaligned"/>
            </w:pPr>
            <w:r w:rsidRPr="00452897">
              <w:t>Cottonseed meal</w:t>
            </w:r>
          </w:p>
        </w:tc>
        <w:tc>
          <w:tcPr>
            <w:tcW w:w="1441" w:type="dxa"/>
            <w:noWrap/>
            <w:vAlign w:val="bottom"/>
          </w:tcPr>
          <w:p w14:paraId="2A134D63" w14:textId="77777777" w:rsidR="00E41375" w:rsidRPr="00452897" w:rsidRDefault="00E41375" w:rsidP="00F05D3D">
            <w:pPr>
              <w:pStyle w:val="Table-Body-leftaligned"/>
              <w:jc w:val="center"/>
            </w:pPr>
            <w:r w:rsidRPr="00452897">
              <w:t>924</w:t>
            </w:r>
          </w:p>
        </w:tc>
        <w:tc>
          <w:tcPr>
            <w:tcW w:w="1668" w:type="dxa"/>
            <w:noWrap/>
            <w:vAlign w:val="bottom"/>
          </w:tcPr>
          <w:p w14:paraId="418C8CA2" w14:textId="77777777" w:rsidR="00E41375" w:rsidRPr="00452897" w:rsidRDefault="00E41375" w:rsidP="00F05D3D">
            <w:pPr>
              <w:pStyle w:val="Table-Body-leftaligned"/>
              <w:jc w:val="center"/>
            </w:pPr>
            <w:r w:rsidRPr="00452897">
              <w:t>11.1</w:t>
            </w:r>
          </w:p>
        </w:tc>
        <w:tc>
          <w:tcPr>
            <w:tcW w:w="1668" w:type="dxa"/>
            <w:noWrap/>
            <w:vAlign w:val="bottom"/>
          </w:tcPr>
          <w:p w14:paraId="47FBE922" w14:textId="77777777" w:rsidR="00E41375" w:rsidRPr="00452897" w:rsidRDefault="00E41375" w:rsidP="00F05D3D">
            <w:pPr>
              <w:pStyle w:val="Table-Body-leftaligned"/>
              <w:jc w:val="center"/>
            </w:pPr>
            <w:r w:rsidRPr="00452897">
              <w:t>375</w:t>
            </w:r>
          </w:p>
        </w:tc>
        <w:tc>
          <w:tcPr>
            <w:tcW w:w="1668" w:type="dxa"/>
            <w:noWrap/>
            <w:vAlign w:val="bottom"/>
          </w:tcPr>
          <w:p w14:paraId="262BA5BB" w14:textId="77777777" w:rsidR="00E41375" w:rsidRPr="00452897" w:rsidRDefault="00E41375" w:rsidP="00F05D3D">
            <w:pPr>
              <w:pStyle w:val="Table-Body-leftaligned"/>
              <w:jc w:val="center"/>
            </w:pPr>
            <w:r w:rsidRPr="00452897">
              <w:t>385</w:t>
            </w:r>
          </w:p>
        </w:tc>
        <w:tc>
          <w:tcPr>
            <w:tcW w:w="1668" w:type="dxa"/>
            <w:noWrap/>
            <w:vAlign w:val="bottom"/>
          </w:tcPr>
          <w:p w14:paraId="7381AB61" w14:textId="77777777" w:rsidR="00E41375" w:rsidRPr="00452897" w:rsidRDefault="00E41375" w:rsidP="00F05D3D">
            <w:pPr>
              <w:pStyle w:val="Table-Body-leftaligned"/>
              <w:jc w:val="center"/>
            </w:pPr>
            <w:r w:rsidRPr="00452897">
              <w:t>67</w:t>
            </w:r>
          </w:p>
        </w:tc>
        <w:tc>
          <w:tcPr>
            <w:tcW w:w="1668" w:type="dxa"/>
            <w:noWrap/>
            <w:vAlign w:val="bottom"/>
          </w:tcPr>
          <w:p w14:paraId="5098AE22" w14:textId="77777777" w:rsidR="00E41375" w:rsidRPr="00452897" w:rsidRDefault="00E41375" w:rsidP="00F05D3D">
            <w:pPr>
              <w:pStyle w:val="Table-Body-leftaligned"/>
              <w:jc w:val="center"/>
            </w:pPr>
            <w:r w:rsidRPr="00452897">
              <w:t>61</w:t>
            </w:r>
          </w:p>
        </w:tc>
      </w:tr>
      <w:tr w:rsidR="00E41375" w:rsidRPr="00F13F52" w14:paraId="6D4A88AF" w14:textId="77777777" w:rsidTr="00F05D3D">
        <w:trPr>
          <w:trHeight w:val="255"/>
        </w:trPr>
        <w:tc>
          <w:tcPr>
            <w:tcW w:w="3987" w:type="dxa"/>
            <w:noWrap/>
            <w:vAlign w:val="bottom"/>
          </w:tcPr>
          <w:p w14:paraId="70458A28" w14:textId="77777777" w:rsidR="00E41375" w:rsidRPr="00452897" w:rsidRDefault="00E41375" w:rsidP="00F05D3D">
            <w:pPr>
              <w:pStyle w:val="Table-Body-leftaligned"/>
            </w:pPr>
            <w:r w:rsidRPr="00452897">
              <w:t>Dairy1 compound feed</w:t>
            </w:r>
          </w:p>
        </w:tc>
        <w:tc>
          <w:tcPr>
            <w:tcW w:w="1441" w:type="dxa"/>
            <w:noWrap/>
            <w:vAlign w:val="bottom"/>
          </w:tcPr>
          <w:p w14:paraId="36D2071C" w14:textId="77777777" w:rsidR="00E41375" w:rsidRPr="00452897" w:rsidRDefault="00E41375" w:rsidP="00F05D3D">
            <w:pPr>
              <w:pStyle w:val="Table-Body-leftaligned"/>
              <w:jc w:val="center"/>
            </w:pPr>
            <w:r w:rsidRPr="00452897">
              <w:t>870</w:t>
            </w:r>
          </w:p>
        </w:tc>
        <w:tc>
          <w:tcPr>
            <w:tcW w:w="1668" w:type="dxa"/>
            <w:noWrap/>
            <w:vAlign w:val="bottom"/>
          </w:tcPr>
          <w:p w14:paraId="32678A46" w14:textId="77777777" w:rsidR="00E41375" w:rsidRPr="00452897" w:rsidRDefault="00E41375" w:rsidP="00F05D3D">
            <w:pPr>
              <w:pStyle w:val="Table-Body-leftaligned"/>
              <w:jc w:val="center"/>
            </w:pPr>
            <w:r w:rsidRPr="00452897">
              <w:t>13.5</w:t>
            </w:r>
          </w:p>
        </w:tc>
        <w:tc>
          <w:tcPr>
            <w:tcW w:w="1668" w:type="dxa"/>
            <w:noWrap/>
            <w:vAlign w:val="bottom"/>
          </w:tcPr>
          <w:p w14:paraId="493075BF" w14:textId="77777777" w:rsidR="00E41375" w:rsidRPr="00452897" w:rsidRDefault="00E41375" w:rsidP="00F05D3D">
            <w:pPr>
              <w:pStyle w:val="Table-Body-leftaligned"/>
              <w:jc w:val="center"/>
            </w:pPr>
            <w:r w:rsidRPr="00452897">
              <w:t>230</w:t>
            </w:r>
          </w:p>
        </w:tc>
        <w:tc>
          <w:tcPr>
            <w:tcW w:w="1668" w:type="dxa"/>
            <w:noWrap/>
            <w:vAlign w:val="bottom"/>
          </w:tcPr>
          <w:p w14:paraId="632203D1" w14:textId="77777777" w:rsidR="00E41375" w:rsidRPr="00452897" w:rsidRDefault="00E41375" w:rsidP="00F05D3D">
            <w:pPr>
              <w:pStyle w:val="Table-Body-leftaligned"/>
              <w:jc w:val="center"/>
            </w:pPr>
            <w:r w:rsidRPr="00452897">
              <w:t>200</w:t>
            </w:r>
          </w:p>
        </w:tc>
        <w:tc>
          <w:tcPr>
            <w:tcW w:w="1668" w:type="dxa"/>
            <w:noWrap/>
            <w:vAlign w:val="bottom"/>
          </w:tcPr>
          <w:p w14:paraId="2AF94431" w14:textId="77777777" w:rsidR="00E41375" w:rsidRPr="00452897" w:rsidRDefault="00E41375" w:rsidP="00F05D3D">
            <w:pPr>
              <w:pStyle w:val="Table-Body-leftaligned"/>
              <w:jc w:val="center"/>
            </w:pPr>
            <w:r w:rsidRPr="00452897">
              <w:t>80</w:t>
            </w:r>
          </w:p>
        </w:tc>
        <w:tc>
          <w:tcPr>
            <w:tcW w:w="1668" w:type="dxa"/>
            <w:noWrap/>
            <w:vAlign w:val="bottom"/>
          </w:tcPr>
          <w:p w14:paraId="37B9C86B" w14:textId="77777777" w:rsidR="00E41375" w:rsidRPr="00452897" w:rsidRDefault="00E41375" w:rsidP="00F05D3D">
            <w:pPr>
              <w:pStyle w:val="Table-Body-leftaligned"/>
              <w:jc w:val="center"/>
            </w:pPr>
            <w:r w:rsidRPr="00452897">
              <w:t>92</w:t>
            </w:r>
          </w:p>
        </w:tc>
      </w:tr>
      <w:tr w:rsidR="00E41375" w:rsidRPr="00F13F52" w14:paraId="3B841480" w14:textId="77777777" w:rsidTr="00F05D3D">
        <w:trPr>
          <w:trHeight w:val="255"/>
        </w:trPr>
        <w:tc>
          <w:tcPr>
            <w:tcW w:w="3987" w:type="dxa"/>
            <w:noWrap/>
            <w:vAlign w:val="bottom"/>
          </w:tcPr>
          <w:p w14:paraId="5F6A9D47" w14:textId="77777777" w:rsidR="00E41375" w:rsidRPr="00452897" w:rsidRDefault="00E41375" w:rsidP="00F05D3D">
            <w:pPr>
              <w:pStyle w:val="Table-Body-leftaligned"/>
            </w:pPr>
            <w:r w:rsidRPr="00452897">
              <w:t>Dairy5 (high NDF) compound feed</w:t>
            </w:r>
          </w:p>
        </w:tc>
        <w:tc>
          <w:tcPr>
            <w:tcW w:w="1441" w:type="dxa"/>
            <w:noWrap/>
            <w:vAlign w:val="bottom"/>
          </w:tcPr>
          <w:p w14:paraId="1820A8CD" w14:textId="77777777" w:rsidR="00E41375" w:rsidRPr="00452897" w:rsidRDefault="00E41375" w:rsidP="00F05D3D">
            <w:pPr>
              <w:pStyle w:val="Table-Body-leftaligned"/>
              <w:jc w:val="center"/>
            </w:pPr>
            <w:r w:rsidRPr="00452897">
              <w:t>870</w:t>
            </w:r>
          </w:p>
        </w:tc>
        <w:tc>
          <w:tcPr>
            <w:tcW w:w="1668" w:type="dxa"/>
            <w:noWrap/>
            <w:vAlign w:val="bottom"/>
          </w:tcPr>
          <w:p w14:paraId="37F88B8D" w14:textId="77777777" w:rsidR="00E41375" w:rsidRPr="00452897" w:rsidRDefault="00E41375" w:rsidP="00F05D3D">
            <w:pPr>
              <w:pStyle w:val="Table-Body-leftaligned"/>
              <w:jc w:val="center"/>
            </w:pPr>
            <w:r w:rsidRPr="00452897">
              <w:t>11.8</w:t>
            </w:r>
          </w:p>
        </w:tc>
        <w:tc>
          <w:tcPr>
            <w:tcW w:w="1668" w:type="dxa"/>
            <w:noWrap/>
            <w:vAlign w:val="bottom"/>
          </w:tcPr>
          <w:p w14:paraId="550E7A36" w14:textId="77777777" w:rsidR="00E41375" w:rsidRPr="00452897" w:rsidRDefault="00E41375" w:rsidP="00F05D3D">
            <w:pPr>
              <w:pStyle w:val="Table-Body-leftaligned"/>
              <w:jc w:val="center"/>
            </w:pPr>
            <w:r w:rsidRPr="00452897">
              <w:t>184</w:t>
            </w:r>
          </w:p>
        </w:tc>
        <w:tc>
          <w:tcPr>
            <w:tcW w:w="1668" w:type="dxa"/>
            <w:noWrap/>
            <w:vAlign w:val="bottom"/>
          </w:tcPr>
          <w:p w14:paraId="2773493A" w14:textId="77777777" w:rsidR="00E41375" w:rsidRPr="00452897" w:rsidRDefault="00E41375" w:rsidP="00F05D3D">
            <w:pPr>
              <w:pStyle w:val="Table-Body-leftaligned"/>
              <w:jc w:val="center"/>
            </w:pPr>
            <w:r w:rsidRPr="00452897">
              <w:t>300</w:t>
            </w:r>
          </w:p>
        </w:tc>
        <w:tc>
          <w:tcPr>
            <w:tcW w:w="1668" w:type="dxa"/>
            <w:noWrap/>
            <w:vAlign w:val="bottom"/>
          </w:tcPr>
          <w:p w14:paraId="0CCD0739" w14:textId="77777777" w:rsidR="00E41375" w:rsidRPr="00452897" w:rsidRDefault="00E41375" w:rsidP="00F05D3D">
            <w:pPr>
              <w:pStyle w:val="Table-Body-leftaligned"/>
              <w:jc w:val="center"/>
            </w:pPr>
            <w:r w:rsidRPr="00452897">
              <w:t>69</w:t>
            </w:r>
          </w:p>
        </w:tc>
        <w:tc>
          <w:tcPr>
            <w:tcW w:w="1668" w:type="dxa"/>
            <w:noWrap/>
            <w:vAlign w:val="bottom"/>
          </w:tcPr>
          <w:p w14:paraId="309ABE52" w14:textId="77777777" w:rsidR="00E41375" w:rsidRPr="00452897" w:rsidRDefault="00E41375" w:rsidP="00F05D3D">
            <w:pPr>
              <w:pStyle w:val="Table-Body-leftaligned"/>
              <w:jc w:val="center"/>
            </w:pPr>
            <w:r w:rsidRPr="00452897">
              <w:t>126</w:t>
            </w:r>
          </w:p>
        </w:tc>
      </w:tr>
      <w:tr w:rsidR="00E41375" w:rsidRPr="00F13F52" w14:paraId="0438F7E6" w14:textId="77777777" w:rsidTr="00F05D3D">
        <w:trPr>
          <w:trHeight w:val="255"/>
        </w:trPr>
        <w:tc>
          <w:tcPr>
            <w:tcW w:w="3987" w:type="dxa"/>
            <w:noWrap/>
            <w:vAlign w:val="bottom"/>
          </w:tcPr>
          <w:p w14:paraId="55133BA1" w14:textId="34CC69FC" w:rsidR="00E41375" w:rsidRPr="00452897" w:rsidRDefault="00E41375" w:rsidP="00F05D3D">
            <w:pPr>
              <w:pStyle w:val="Table-Body-leftaligned"/>
            </w:pPr>
            <w:r w:rsidRPr="00452897">
              <w:t>Distillers</w:t>
            </w:r>
            <w:r w:rsidR="006357F4">
              <w:t>’</w:t>
            </w:r>
            <w:r w:rsidRPr="00452897">
              <w:t xml:space="preserve"> dark grains, maize</w:t>
            </w:r>
          </w:p>
        </w:tc>
        <w:tc>
          <w:tcPr>
            <w:tcW w:w="1441" w:type="dxa"/>
            <w:noWrap/>
            <w:vAlign w:val="bottom"/>
          </w:tcPr>
          <w:p w14:paraId="5DE3741E" w14:textId="77777777" w:rsidR="00E41375" w:rsidRPr="00452897" w:rsidRDefault="00E41375" w:rsidP="00F05D3D">
            <w:pPr>
              <w:pStyle w:val="Table-Body-leftaligned"/>
              <w:jc w:val="center"/>
            </w:pPr>
            <w:r w:rsidRPr="00452897">
              <w:t>890</w:t>
            </w:r>
          </w:p>
        </w:tc>
        <w:tc>
          <w:tcPr>
            <w:tcW w:w="1668" w:type="dxa"/>
            <w:noWrap/>
            <w:vAlign w:val="bottom"/>
          </w:tcPr>
          <w:p w14:paraId="79EA7A90" w14:textId="77777777" w:rsidR="00E41375" w:rsidRPr="00452897" w:rsidRDefault="00E41375" w:rsidP="00F05D3D">
            <w:pPr>
              <w:pStyle w:val="Table-Body-leftaligned"/>
              <w:jc w:val="center"/>
            </w:pPr>
            <w:r w:rsidRPr="00452897">
              <w:t>14.0</w:t>
            </w:r>
          </w:p>
        </w:tc>
        <w:tc>
          <w:tcPr>
            <w:tcW w:w="1668" w:type="dxa"/>
            <w:noWrap/>
            <w:vAlign w:val="bottom"/>
          </w:tcPr>
          <w:p w14:paraId="336CD415" w14:textId="77777777" w:rsidR="00E41375" w:rsidRPr="00452897" w:rsidRDefault="00E41375" w:rsidP="00F05D3D">
            <w:pPr>
              <w:pStyle w:val="Table-Body-leftaligned"/>
              <w:jc w:val="center"/>
            </w:pPr>
            <w:r w:rsidRPr="00452897">
              <w:t>317</w:t>
            </w:r>
          </w:p>
        </w:tc>
        <w:tc>
          <w:tcPr>
            <w:tcW w:w="1668" w:type="dxa"/>
            <w:noWrap/>
            <w:vAlign w:val="bottom"/>
          </w:tcPr>
          <w:p w14:paraId="71110783" w14:textId="77777777" w:rsidR="00E41375" w:rsidRPr="00452897" w:rsidRDefault="00E41375" w:rsidP="00F05D3D">
            <w:pPr>
              <w:pStyle w:val="Table-Body-leftaligned"/>
              <w:jc w:val="center"/>
            </w:pPr>
            <w:r w:rsidRPr="00452897">
              <w:t>343</w:t>
            </w:r>
          </w:p>
        </w:tc>
        <w:tc>
          <w:tcPr>
            <w:tcW w:w="1668" w:type="dxa"/>
            <w:noWrap/>
            <w:vAlign w:val="bottom"/>
          </w:tcPr>
          <w:p w14:paraId="355A1D48" w14:textId="77777777" w:rsidR="00E41375" w:rsidRPr="00452897" w:rsidRDefault="00E41375" w:rsidP="00F05D3D">
            <w:pPr>
              <w:pStyle w:val="Table-Body-leftaligned"/>
              <w:jc w:val="center"/>
            </w:pPr>
            <w:r w:rsidRPr="00452897">
              <w:t>108</w:t>
            </w:r>
          </w:p>
        </w:tc>
        <w:tc>
          <w:tcPr>
            <w:tcW w:w="1668" w:type="dxa"/>
            <w:noWrap/>
            <w:vAlign w:val="bottom"/>
          </w:tcPr>
          <w:p w14:paraId="5D223430" w14:textId="77777777" w:rsidR="00E41375" w:rsidRPr="00452897" w:rsidRDefault="00E41375" w:rsidP="00F05D3D">
            <w:pPr>
              <w:pStyle w:val="Table-Body-leftaligned"/>
              <w:jc w:val="center"/>
            </w:pPr>
            <w:r w:rsidRPr="00452897">
              <w:t>46</w:t>
            </w:r>
          </w:p>
        </w:tc>
      </w:tr>
      <w:tr w:rsidR="00E41375" w:rsidRPr="00F13F52" w14:paraId="60C0033B" w14:textId="77777777" w:rsidTr="00F05D3D">
        <w:trPr>
          <w:trHeight w:val="255"/>
        </w:trPr>
        <w:tc>
          <w:tcPr>
            <w:tcW w:w="3987" w:type="dxa"/>
            <w:noWrap/>
            <w:vAlign w:val="bottom"/>
          </w:tcPr>
          <w:p w14:paraId="188AD998" w14:textId="3F827188" w:rsidR="00E41375" w:rsidRPr="00452897" w:rsidRDefault="00E41375" w:rsidP="00F05D3D">
            <w:pPr>
              <w:pStyle w:val="Table-Body-leftaligned"/>
            </w:pPr>
            <w:r w:rsidRPr="00452897">
              <w:t>Distillers</w:t>
            </w:r>
            <w:r w:rsidR="006357F4">
              <w:t>’</w:t>
            </w:r>
            <w:r w:rsidRPr="00452897">
              <w:t xml:space="preserve"> dark grains, malt</w:t>
            </w:r>
          </w:p>
        </w:tc>
        <w:tc>
          <w:tcPr>
            <w:tcW w:w="1441" w:type="dxa"/>
            <w:noWrap/>
            <w:vAlign w:val="bottom"/>
          </w:tcPr>
          <w:p w14:paraId="21CA680C" w14:textId="77777777" w:rsidR="00E41375" w:rsidRPr="00452897" w:rsidRDefault="00E41375" w:rsidP="00F05D3D">
            <w:pPr>
              <w:pStyle w:val="Table-Body-leftaligned"/>
              <w:jc w:val="center"/>
            </w:pPr>
            <w:r w:rsidRPr="00452897">
              <w:t>890</w:t>
            </w:r>
          </w:p>
        </w:tc>
        <w:tc>
          <w:tcPr>
            <w:tcW w:w="1668" w:type="dxa"/>
            <w:noWrap/>
            <w:vAlign w:val="bottom"/>
          </w:tcPr>
          <w:p w14:paraId="6D06674D" w14:textId="77777777" w:rsidR="00E41375" w:rsidRPr="00452897" w:rsidRDefault="00E41375" w:rsidP="00F05D3D">
            <w:pPr>
              <w:pStyle w:val="Table-Body-leftaligned"/>
              <w:jc w:val="center"/>
            </w:pPr>
            <w:r w:rsidRPr="00452897">
              <w:t>12.2</w:t>
            </w:r>
          </w:p>
        </w:tc>
        <w:tc>
          <w:tcPr>
            <w:tcW w:w="1668" w:type="dxa"/>
            <w:noWrap/>
            <w:vAlign w:val="bottom"/>
          </w:tcPr>
          <w:p w14:paraId="29B5F819" w14:textId="77777777" w:rsidR="00E41375" w:rsidRPr="00452897" w:rsidRDefault="00E41375" w:rsidP="00F05D3D">
            <w:pPr>
              <w:pStyle w:val="Table-Body-leftaligned"/>
              <w:jc w:val="center"/>
            </w:pPr>
            <w:r w:rsidRPr="00452897">
              <w:t>265</w:t>
            </w:r>
          </w:p>
        </w:tc>
        <w:tc>
          <w:tcPr>
            <w:tcW w:w="1668" w:type="dxa"/>
            <w:noWrap/>
            <w:vAlign w:val="bottom"/>
          </w:tcPr>
          <w:p w14:paraId="44FBAC20" w14:textId="77777777" w:rsidR="00E41375" w:rsidRPr="00452897" w:rsidRDefault="00E41375" w:rsidP="00F05D3D">
            <w:pPr>
              <w:pStyle w:val="Table-Body-leftaligned"/>
              <w:jc w:val="center"/>
            </w:pPr>
            <w:r w:rsidRPr="00452897">
              <w:t>420</w:t>
            </w:r>
          </w:p>
        </w:tc>
        <w:tc>
          <w:tcPr>
            <w:tcW w:w="1668" w:type="dxa"/>
            <w:noWrap/>
            <w:vAlign w:val="bottom"/>
          </w:tcPr>
          <w:p w14:paraId="060727B0" w14:textId="77777777" w:rsidR="00E41375" w:rsidRPr="00452897" w:rsidRDefault="00E41375" w:rsidP="00F05D3D">
            <w:pPr>
              <w:pStyle w:val="Table-Body-leftaligned"/>
              <w:jc w:val="center"/>
            </w:pPr>
            <w:r w:rsidRPr="00452897">
              <w:t>85</w:t>
            </w:r>
          </w:p>
        </w:tc>
        <w:tc>
          <w:tcPr>
            <w:tcW w:w="1668" w:type="dxa"/>
            <w:noWrap/>
            <w:vAlign w:val="bottom"/>
          </w:tcPr>
          <w:p w14:paraId="5B8A392B" w14:textId="77777777" w:rsidR="00E41375" w:rsidRPr="00452897" w:rsidRDefault="00E41375" w:rsidP="00F05D3D">
            <w:pPr>
              <w:pStyle w:val="Table-Body-leftaligned"/>
              <w:jc w:val="center"/>
            </w:pPr>
            <w:r w:rsidRPr="00452897">
              <w:t>52</w:t>
            </w:r>
          </w:p>
        </w:tc>
      </w:tr>
      <w:tr w:rsidR="00E41375" w:rsidRPr="00F13F52" w14:paraId="3FA1D528" w14:textId="77777777" w:rsidTr="00F05D3D">
        <w:trPr>
          <w:trHeight w:val="255"/>
        </w:trPr>
        <w:tc>
          <w:tcPr>
            <w:tcW w:w="3987" w:type="dxa"/>
            <w:noWrap/>
            <w:vAlign w:val="bottom"/>
          </w:tcPr>
          <w:p w14:paraId="4148DBC1" w14:textId="1AD30D4F" w:rsidR="00E41375" w:rsidRPr="00452897" w:rsidRDefault="00E41375" w:rsidP="00F05D3D">
            <w:pPr>
              <w:pStyle w:val="Table-Body-leftaligned"/>
            </w:pPr>
            <w:r w:rsidRPr="00452897">
              <w:t>Distillers</w:t>
            </w:r>
            <w:r w:rsidR="006357F4">
              <w:t>’</w:t>
            </w:r>
            <w:r w:rsidRPr="00452897">
              <w:t xml:space="preserve"> dark grains, wheat</w:t>
            </w:r>
          </w:p>
        </w:tc>
        <w:tc>
          <w:tcPr>
            <w:tcW w:w="1441" w:type="dxa"/>
            <w:noWrap/>
            <w:vAlign w:val="bottom"/>
          </w:tcPr>
          <w:p w14:paraId="2323557B" w14:textId="77777777" w:rsidR="00E41375" w:rsidRPr="00452897" w:rsidRDefault="00E41375" w:rsidP="00F05D3D">
            <w:pPr>
              <w:pStyle w:val="Table-Body-leftaligned"/>
              <w:jc w:val="center"/>
            </w:pPr>
            <w:r w:rsidRPr="00452897">
              <w:t>900</w:t>
            </w:r>
          </w:p>
        </w:tc>
        <w:tc>
          <w:tcPr>
            <w:tcW w:w="1668" w:type="dxa"/>
            <w:noWrap/>
            <w:vAlign w:val="bottom"/>
          </w:tcPr>
          <w:p w14:paraId="1D930569" w14:textId="77777777" w:rsidR="00E41375" w:rsidRPr="00452897" w:rsidRDefault="00E41375" w:rsidP="00F05D3D">
            <w:pPr>
              <w:pStyle w:val="Table-Body-leftaligned"/>
              <w:jc w:val="center"/>
            </w:pPr>
            <w:r w:rsidRPr="00452897">
              <w:t>13.5</w:t>
            </w:r>
          </w:p>
        </w:tc>
        <w:tc>
          <w:tcPr>
            <w:tcW w:w="1668" w:type="dxa"/>
            <w:noWrap/>
            <w:vAlign w:val="bottom"/>
          </w:tcPr>
          <w:p w14:paraId="2C4349B0" w14:textId="77777777" w:rsidR="00E41375" w:rsidRPr="00452897" w:rsidRDefault="00E41375" w:rsidP="00F05D3D">
            <w:pPr>
              <w:pStyle w:val="Table-Body-leftaligned"/>
              <w:jc w:val="center"/>
            </w:pPr>
            <w:r w:rsidRPr="00452897">
              <w:t>340</w:t>
            </w:r>
          </w:p>
        </w:tc>
        <w:tc>
          <w:tcPr>
            <w:tcW w:w="1668" w:type="dxa"/>
            <w:noWrap/>
            <w:vAlign w:val="bottom"/>
          </w:tcPr>
          <w:p w14:paraId="2C6EB5C9" w14:textId="77777777" w:rsidR="00E41375" w:rsidRPr="00452897" w:rsidRDefault="00E41375" w:rsidP="00F05D3D">
            <w:pPr>
              <w:pStyle w:val="Table-Body-leftaligned"/>
              <w:jc w:val="center"/>
            </w:pPr>
            <w:r w:rsidRPr="00452897">
              <w:t>335</w:t>
            </w:r>
          </w:p>
        </w:tc>
        <w:tc>
          <w:tcPr>
            <w:tcW w:w="1668" w:type="dxa"/>
            <w:noWrap/>
            <w:vAlign w:val="bottom"/>
          </w:tcPr>
          <w:p w14:paraId="2E40B97C" w14:textId="77777777" w:rsidR="00E41375" w:rsidRPr="00452897" w:rsidRDefault="00E41375" w:rsidP="00F05D3D">
            <w:pPr>
              <w:pStyle w:val="Table-Body-leftaligned"/>
              <w:jc w:val="center"/>
            </w:pPr>
            <w:r w:rsidRPr="00452897">
              <w:t>70</w:t>
            </w:r>
          </w:p>
        </w:tc>
        <w:tc>
          <w:tcPr>
            <w:tcW w:w="1668" w:type="dxa"/>
            <w:noWrap/>
            <w:vAlign w:val="bottom"/>
          </w:tcPr>
          <w:p w14:paraId="04189F3F" w14:textId="77777777" w:rsidR="00E41375" w:rsidRPr="00452897" w:rsidRDefault="00E41375" w:rsidP="00F05D3D">
            <w:pPr>
              <w:pStyle w:val="Table-Body-leftaligned"/>
              <w:jc w:val="center"/>
            </w:pPr>
            <w:r w:rsidRPr="00452897">
              <w:t>52</w:t>
            </w:r>
          </w:p>
        </w:tc>
      </w:tr>
      <w:tr w:rsidR="00E41375" w:rsidRPr="00F13F52" w14:paraId="203A9D0B" w14:textId="77777777" w:rsidTr="00F05D3D">
        <w:trPr>
          <w:trHeight w:val="255"/>
        </w:trPr>
        <w:tc>
          <w:tcPr>
            <w:tcW w:w="3987" w:type="dxa"/>
            <w:noWrap/>
            <w:vAlign w:val="bottom"/>
          </w:tcPr>
          <w:p w14:paraId="3E7B2BE2" w14:textId="77777777" w:rsidR="00E41375" w:rsidRPr="00452897" w:rsidRDefault="00E41375" w:rsidP="00F05D3D">
            <w:pPr>
              <w:pStyle w:val="Table-Body-leftaligned"/>
            </w:pPr>
            <w:r w:rsidRPr="00452897">
              <w:t xml:space="preserve">Fish meal, white   </w:t>
            </w:r>
          </w:p>
        </w:tc>
        <w:tc>
          <w:tcPr>
            <w:tcW w:w="1441" w:type="dxa"/>
            <w:noWrap/>
            <w:vAlign w:val="bottom"/>
          </w:tcPr>
          <w:p w14:paraId="164F5A77" w14:textId="77777777" w:rsidR="00E41375" w:rsidRPr="00452897" w:rsidRDefault="00E41375" w:rsidP="00F05D3D">
            <w:pPr>
              <w:pStyle w:val="Table-Body-leftaligned"/>
              <w:jc w:val="center"/>
            </w:pPr>
            <w:r w:rsidRPr="00452897">
              <w:t>910</w:t>
            </w:r>
          </w:p>
        </w:tc>
        <w:tc>
          <w:tcPr>
            <w:tcW w:w="1668" w:type="dxa"/>
            <w:noWrap/>
            <w:vAlign w:val="bottom"/>
          </w:tcPr>
          <w:p w14:paraId="7D4E4724" w14:textId="77777777" w:rsidR="00E41375" w:rsidRPr="00452897" w:rsidRDefault="00E41375" w:rsidP="00F05D3D">
            <w:pPr>
              <w:pStyle w:val="Table-Body-leftaligned"/>
              <w:jc w:val="center"/>
            </w:pPr>
            <w:r w:rsidRPr="00452897">
              <w:t>14.2</w:t>
            </w:r>
          </w:p>
        </w:tc>
        <w:tc>
          <w:tcPr>
            <w:tcW w:w="1668" w:type="dxa"/>
            <w:noWrap/>
            <w:vAlign w:val="bottom"/>
          </w:tcPr>
          <w:p w14:paraId="3F0C2DF5" w14:textId="77777777" w:rsidR="00E41375" w:rsidRPr="00452897" w:rsidRDefault="00E41375" w:rsidP="00F05D3D">
            <w:pPr>
              <w:pStyle w:val="Table-Body-leftaligned"/>
              <w:jc w:val="center"/>
            </w:pPr>
            <w:r w:rsidRPr="00452897">
              <w:t>693</w:t>
            </w:r>
          </w:p>
        </w:tc>
        <w:tc>
          <w:tcPr>
            <w:tcW w:w="1668" w:type="dxa"/>
            <w:noWrap/>
            <w:vAlign w:val="bottom"/>
          </w:tcPr>
          <w:p w14:paraId="514BEFD6" w14:textId="77777777" w:rsidR="00E41375" w:rsidRPr="00452897" w:rsidRDefault="00E41375" w:rsidP="00F05D3D">
            <w:pPr>
              <w:pStyle w:val="Table-Body-leftaligned"/>
              <w:jc w:val="center"/>
            </w:pPr>
            <w:r w:rsidRPr="00452897">
              <w:t>1</w:t>
            </w:r>
          </w:p>
        </w:tc>
        <w:tc>
          <w:tcPr>
            <w:tcW w:w="1668" w:type="dxa"/>
            <w:noWrap/>
            <w:vAlign w:val="bottom"/>
          </w:tcPr>
          <w:p w14:paraId="693CCACB" w14:textId="77777777" w:rsidR="00E41375" w:rsidRPr="00452897" w:rsidRDefault="00E41375" w:rsidP="00F05D3D">
            <w:pPr>
              <w:pStyle w:val="Table-Body-leftaligned"/>
              <w:jc w:val="center"/>
            </w:pPr>
            <w:r w:rsidRPr="00452897">
              <w:t>91</w:t>
            </w:r>
          </w:p>
        </w:tc>
        <w:tc>
          <w:tcPr>
            <w:tcW w:w="1668" w:type="dxa"/>
            <w:noWrap/>
            <w:vAlign w:val="bottom"/>
          </w:tcPr>
          <w:p w14:paraId="5C3CB6B8" w14:textId="77777777" w:rsidR="00E41375" w:rsidRPr="00452897" w:rsidRDefault="00E41375" w:rsidP="00F05D3D">
            <w:pPr>
              <w:pStyle w:val="Table-Body-leftaligned"/>
              <w:jc w:val="center"/>
            </w:pPr>
            <w:r w:rsidRPr="00452897">
              <w:t>213</w:t>
            </w:r>
          </w:p>
        </w:tc>
      </w:tr>
      <w:tr w:rsidR="00E41375" w:rsidRPr="00F13F52" w14:paraId="3EE4FAD8" w14:textId="77777777" w:rsidTr="00F05D3D">
        <w:trPr>
          <w:trHeight w:val="255"/>
        </w:trPr>
        <w:tc>
          <w:tcPr>
            <w:tcW w:w="3987" w:type="dxa"/>
            <w:noWrap/>
            <w:vAlign w:val="bottom"/>
          </w:tcPr>
          <w:p w14:paraId="03A76D91" w14:textId="77777777" w:rsidR="00E41375" w:rsidRPr="00452897" w:rsidRDefault="00E41375" w:rsidP="00F05D3D">
            <w:pPr>
              <w:pStyle w:val="Table-Body-leftaligned"/>
            </w:pPr>
            <w:r w:rsidRPr="00452897">
              <w:t>Fish oil</w:t>
            </w:r>
          </w:p>
        </w:tc>
        <w:tc>
          <w:tcPr>
            <w:tcW w:w="1441" w:type="dxa"/>
            <w:noWrap/>
            <w:vAlign w:val="bottom"/>
          </w:tcPr>
          <w:p w14:paraId="4922FA7D" w14:textId="77777777" w:rsidR="00E41375" w:rsidRPr="00452897" w:rsidRDefault="00E41375" w:rsidP="00F05D3D">
            <w:pPr>
              <w:pStyle w:val="Table-Body-leftaligned"/>
              <w:jc w:val="center"/>
            </w:pPr>
            <w:r w:rsidRPr="00452897">
              <w:t>950</w:t>
            </w:r>
          </w:p>
        </w:tc>
        <w:tc>
          <w:tcPr>
            <w:tcW w:w="1668" w:type="dxa"/>
            <w:noWrap/>
            <w:vAlign w:val="bottom"/>
          </w:tcPr>
          <w:p w14:paraId="5DF06AB2" w14:textId="77777777" w:rsidR="00E41375" w:rsidRPr="00452897" w:rsidRDefault="00E41375" w:rsidP="00F05D3D">
            <w:pPr>
              <w:pStyle w:val="Table-Body-leftaligned"/>
              <w:jc w:val="center"/>
            </w:pPr>
            <w:r w:rsidRPr="00452897">
              <w:t>34.0</w:t>
            </w:r>
          </w:p>
        </w:tc>
        <w:tc>
          <w:tcPr>
            <w:tcW w:w="1668" w:type="dxa"/>
            <w:noWrap/>
            <w:vAlign w:val="bottom"/>
          </w:tcPr>
          <w:p w14:paraId="6B3A0DF8" w14:textId="77777777" w:rsidR="00E41375" w:rsidRPr="00452897" w:rsidRDefault="00E41375" w:rsidP="00F05D3D">
            <w:pPr>
              <w:pStyle w:val="Table-Body-leftaligned"/>
              <w:jc w:val="center"/>
            </w:pPr>
            <w:r w:rsidRPr="00452897">
              <w:t>0</w:t>
            </w:r>
          </w:p>
        </w:tc>
        <w:tc>
          <w:tcPr>
            <w:tcW w:w="1668" w:type="dxa"/>
            <w:noWrap/>
            <w:vAlign w:val="bottom"/>
          </w:tcPr>
          <w:p w14:paraId="2D36E519" w14:textId="77777777" w:rsidR="00E41375" w:rsidRPr="00452897" w:rsidRDefault="00E41375" w:rsidP="00F05D3D">
            <w:pPr>
              <w:pStyle w:val="Table-Body-leftaligned"/>
              <w:jc w:val="center"/>
            </w:pPr>
            <w:r w:rsidRPr="00452897">
              <w:t>0</w:t>
            </w:r>
          </w:p>
        </w:tc>
        <w:tc>
          <w:tcPr>
            <w:tcW w:w="1668" w:type="dxa"/>
            <w:noWrap/>
            <w:vAlign w:val="bottom"/>
          </w:tcPr>
          <w:p w14:paraId="2DFFA941" w14:textId="77777777" w:rsidR="00E41375" w:rsidRPr="00452897" w:rsidRDefault="00E41375" w:rsidP="00F05D3D">
            <w:pPr>
              <w:pStyle w:val="Table-Body-leftaligned"/>
              <w:jc w:val="center"/>
            </w:pPr>
            <w:r w:rsidRPr="00452897">
              <w:t>0</w:t>
            </w:r>
          </w:p>
        </w:tc>
        <w:tc>
          <w:tcPr>
            <w:tcW w:w="1668" w:type="dxa"/>
            <w:noWrap/>
            <w:vAlign w:val="bottom"/>
          </w:tcPr>
          <w:p w14:paraId="440CECCB" w14:textId="77777777" w:rsidR="00E41375" w:rsidRPr="00452897" w:rsidRDefault="00E41375" w:rsidP="00F05D3D">
            <w:pPr>
              <w:pStyle w:val="Table-Body-leftaligned"/>
              <w:jc w:val="center"/>
            </w:pPr>
            <w:r w:rsidRPr="00452897">
              <w:t>0</w:t>
            </w:r>
          </w:p>
        </w:tc>
      </w:tr>
      <w:tr w:rsidR="00E41375" w:rsidRPr="00F13F52" w14:paraId="244ACCF0" w14:textId="77777777" w:rsidTr="00F05D3D">
        <w:trPr>
          <w:trHeight w:val="255"/>
        </w:trPr>
        <w:tc>
          <w:tcPr>
            <w:tcW w:w="3987" w:type="dxa"/>
            <w:noWrap/>
            <w:vAlign w:val="bottom"/>
          </w:tcPr>
          <w:p w14:paraId="7177F4CD" w14:textId="77777777" w:rsidR="00E41375" w:rsidRPr="00452897" w:rsidRDefault="00E41375" w:rsidP="00F05D3D">
            <w:pPr>
              <w:pStyle w:val="Table-Body-leftaligned"/>
            </w:pPr>
            <w:r w:rsidRPr="00452897">
              <w:t>Fodder beet</w:t>
            </w:r>
          </w:p>
        </w:tc>
        <w:tc>
          <w:tcPr>
            <w:tcW w:w="1441" w:type="dxa"/>
            <w:noWrap/>
            <w:vAlign w:val="bottom"/>
          </w:tcPr>
          <w:p w14:paraId="21F74F7D" w14:textId="77777777" w:rsidR="00E41375" w:rsidRPr="00452897" w:rsidRDefault="00E41375" w:rsidP="00F05D3D">
            <w:pPr>
              <w:pStyle w:val="Table-Body-leftaligned"/>
              <w:jc w:val="center"/>
            </w:pPr>
            <w:r w:rsidRPr="00452897">
              <w:t>180</w:t>
            </w:r>
          </w:p>
        </w:tc>
        <w:tc>
          <w:tcPr>
            <w:tcW w:w="1668" w:type="dxa"/>
            <w:noWrap/>
            <w:vAlign w:val="bottom"/>
          </w:tcPr>
          <w:p w14:paraId="27B1415C" w14:textId="77777777" w:rsidR="00E41375" w:rsidRPr="00452897" w:rsidRDefault="00E41375" w:rsidP="00F05D3D">
            <w:pPr>
              <w:pStyle w:val="Table-Body-leftaligned"/>
              <w:jc w:val="center"/>
            </w:pPr>
            <w:r w:rsidRPr="00452897">
              <w:t>12.0</w:t>
            </w:r>
          </w:p>
        </w:tc>
        <w:tc>
          <w:tcPr>
            <w:tcW w:w="1668" w:type="dxa"/>
            <w:noWrap/>
            <w:vAlign w:val="bottom"/>
          </w:tcPr>
          <w:p w14:paraId="56251CD2" w14:textId="77777777" w:rsidR="00E41375" w:rsidRPr="00452897" w:rsidRDefault="00E41375" w:rsidP="00F05D3D">
            <w:pPr>
              <w:pStyle w:val="Table-Body-leftaligned"/>
              <w:jc w:val="center"/>
            </w:pPr>
            <w:r w:rsidRPr="00452897">
              <w:t>60</w:t>
            </w:r>
          </w:p>
        </w:tc>
        <w:tc>
          <w:tcPr>
            <w:tcW w:w="1668" w:type="dxa"/>
            <w:noWrap/>
            <w:vAlign w:val="bottom"/>
          </w:tcPr>
          <w:p w14:paraId="68CF792E" w14:textId="77777777" w:rsidR="00E41375" w:rsidRPr="00452897" w:rsidRDefault="00E41375" w:rsidP="00F05D3D">
            <w:pPr>
              <w:pStyle w:val="Table-Body-leftaligned"/>
              <w:jc w:val="center"/>
            </w:pPr>
            <w:r w:rsidRPr="00452897">
              <w:t>136</w:t>
            </w:r>
          </w:p>
        </w:tc>
        <w:tc>
          <w:tcPr>
            <w:tcW w:w="1668" w:type="dxa"/>
            <w:noWrap/>
            <w:vAlign w:val="bottom"/>
          </w:tcPr>
          <w:p w14:paraId="7A68D231" w14:textId="77777777" w:rsidR="00E41375" w:rsidRPr="00452897" w:rsidRDefault="00E41375" w:rsidP="00F05D3D">
            <w:pPr>
              <w:pStyle w:val="Table-Body-leftaligned"/>
              <w:jc w:val="center"/>
            </w:pPr>
            <w:r w:rsidRPr="00452897">
              <w:t>4</w:t>
            </w:r>
          </w:p>
        </w:tc>
        <w:tc>
          <w:tcPr>
            <w:tcW w:w="1668" w:type="dxa"/>
            <w:noWrap/>
            <w:vAlign w:val="bottom"/>
          </w:tcPr>
          <w:p w14:paraId="2254A501" w14:textId="77777777" w:rsidR="00E41375" w:rsidRPr="00452897" w:rsidRDefault="00E41375" w:rsidP="00F05D3D">
            <w:pPr>
              <w:pStyle w:val="Table-Body-leftaligned"/>
              <w:jc w:val="center"/>
            </w:pPr>
            <w:r w:rsidRPr="00452897">
              <w:t>81</w:t>
            </w:r>
          </w:p>
        </w:tc>
      </w:tr>
      <w:tr w:rsidR="00E41375" w:rsidRPr="00F13F52" w14:paraId="15D9AC32" w14:textId="77777777" w:rsidTr="00F05D3D">
        <w:trPr>
          <w:trHeight w:val="255"/>
        </w:trPr>
        <w:tc>
          <w:tcPr>
            <w:tcW w:w="3987" w:type="dxa"/>
            <w:noWrap/>
            <w:vAlign w:val="bottom"/>
          </w:tcPr>
          <w:p w14:paraId="64A4E827" w14:textId="77777777" w:rsidR="00E41375" w:rsidRPr="00452897" w:rsidRDefault="00E41375" w:rsidP="00F05D3D">
            <w:pPr>
              <w:pStyle w:val="Table-Body-leftaligned"/>
            </w:pPr>
            <w:r w:rsidRPr="00452897">
              <w:t>Groundnut meal</w:t>
            </w:r>
          </w:p>
        </w:tc>
        <w:tc>
          <w:tcPr>
            <w:tcW w:w="1441" w:type="dxa"/>
            <w:noWrap/>
            <w:vAlign w:val="bottom"/>
          </w:tcPr>
          <w:p w14:paraId="256B1F9F" w14:textId="77777777" w:rsidR="00E41375" w:rsidRPr="00452897" w:rsidRDefault="00E41375" w:rsidP="00F05D3D">
            <w:pPr>
              <w:pStyle w:val="Table-Body-leftaligned"/>
              <w:jc w:val="center"/>
            </w:pPr>
            <w:r w:rsidRPr="00452897">
              <w:t>900</w:t>
            </w:r>
          </w:p>
        </w:tc>
        <w:tc>
          <w:tcPr>
            <w:tcW w:w="1668" w:type="dxa"/>
            <w:noWrap/>
            <w:vAlign w:val="bottom"/>
          </w:tcPr>
          <w:p w14:paraId="19A8EF7B" w14:textId="77777777" w:rsidR="00E41375" w:rsidRPr="00452897" w:rsidRDefault="00E41375" w:rsidP="00F05D3D">
            <w:pPr>
              <w:pStyle w:val="Table-Body-leftaligned"/>
              <w:jc w:val="center"/>
            </w:pPr>
            <w:r w:rsidRPr="00452897">
              <w:t>13.2</w:t>
            </w:r>
          </w:p>
        </w:tc>
        <w:tc>
          <w:tcPr>
            <w:tcW w:w="1668" w:type="dxa"/>
            <w:noWrap/>
            <w:vAlign w:val="bottom"/>
          </w:tcPr>
          <w:p w14:paraId="00F7F790" w14:textId="77777777" w:rsidR="00E41375" w:rsidRPr="00452897" w:rsidRDefault="00E41375" w:rsidP="00F05D3D">
            <w:pPr>
              <w:pStyle w:val="Table-Body-leftaligned"/>
              <w:jc w:val="center"/>
            </w:pPr>
            <w:r w:rsidRPr="00452897">
              <w:t>530</w:t>
            </w:r>
          </w:p>
        </w:tc>
        <w:tc>
          <w:tcPr>
            <w:tcW w:w="1668" w:type="dxa"/>
            <w:noWrap/>
            <w:vAlign w:val="bottom"/>
          </w:tcPr>
          <w:p w14:paraId="43E0F36E" w14:textId="77777777" w:rsidR="00E41375" w:rsidRPr="00452897" w:rsidRDefault="00E41375" w:rsidP="00F05D3D">
            <w:pPr>
              <w:pStyle w:val="Table-Body-leftaligned"/>
              <w:jc w:val="center"/>
            </w:pPr>
            <w:r w:rsidRPr="00452897">
              <w:t>160</w:t>
            </w:r>
          </w:p>
        </w:tc>
        <w:tc>
          <w:tcPr>
            <w:tcW w:w="1668" w:type="dxa"/>
            <w:noWrap/>
            <w:vAlign w:val="bottom"/>
          </w:tcPr>
          <w:p w14:paraId="27E78B92" w14:textId="77777777" w:rsidR="00E41375" w:rsidRPr="00452897" w:rsidRDefault="00E41375" w:rsidP="00F05D3D">
            <w:pPr>
              <w:pStyle w:val="Table-Body-leftaligned"/>
              <w:jc w:val="center"/>
            </w:pPr>
            <w:r w:rsidRPr="00452897">
              <w:t>70</w:t>
            </w:r>
          </w:p>
        </w:tc>
        <w:tc>
          <w:tcPr>
            <w:tcW w:w="1668" w:type="dxa"/>
            <w:noWrap/>
            <w:vAlign w:val="bottom"/>
          </w:tcPr>
          <w:p w14:paraId="78E21F5A" w14:textId="77777777" w:rsidR="00E41375" w:rsidRPr="00452897" w:rsidRDefault="00E41375" w:rsidP="00F05D3D">
            <w:pPr>
              <w:pStyle w:val="Table-Body-leftaligned"/>
              <w:jc w:val="center"/>
            </w:pPr>
            <w:r w:rsidRPr="00452897">
              <w:t>70</w:t>
            </w:r>
          </w:p>
        </w:tc>
      </w:tr>
      <w:tr w:rsidR="00E41375" w:rsidRPr="00F13F52" w14:paraId="6F722EFC" w14:textId="77777777" w:rsidTr="00F05D3D">
        <w:trPr>
          <w:trHeight w:val="255"/>
        </w:trPr>
        <w:tc>
          <w:tcPr>
            <w:tcW w:w="3987" w:type="dxa"/>
            <w:noWrap/>
            <w:vAlign w:val="bottom"/>
          </w:tcPr>
          <w:p w14:paraId="5AAFAE3D" w14:textId="77777777" w:rsidR="00E41375" w:rsidRPr="00452897" w:rsidRDefault="00E41375" w:rsidP="00F05D3D">
            <w:pPr>
              <w:pStyle w:val="Table-Body-leftaligned"/>
            </w:pPr>
            <w:r w:rsidRPr="00452897">
              <w:t>Linseed meal, expeller</w:t>
            </w:r>
          </w:p>
        </w:tc>
        <w:tc>
          <w:tcPr>
            <w:tcW w:w="1441" w:type="dxa"/>
            <w:noWrap/>
            <w:vAlign w:val="bottom"/>
          </w:tcPr>
          <w:p w14:paraId="20BC3D38" w14:textId="77777777" w:rsidR="00E41375" w:rsidRPr="00452897" w:rsidRDefault="00E41375" w:rsidP="00F05D3D">
            <w:pPr>
              <w:pStyle w:val="Table-Body-leftaligned"/>
              <w:jc w:val="center"/>
            </w:pPr>
            <w:r w:rsidRPr="00452897">
              <w:t>900</w:t>
            </w:r>
          </w:p>
        </w:tc>
        <w:tc>
          <w:tcPr>
            <w:tcW w:w="1668" w:type="dxa"/>
            <w:noWrap/>
            <w:vAlign w:val="bottom"/>
          </w:tcPr>
          <w:p w14:paraId="708545C3" w14:textId="77777777" w:rsidR="00E41375" w:rsidRPr="00452897" w:rsidRDefault="00E41375" w:rsidP="00F05D3D">
            <w:pPr>
              <w:pStyle w:val="Table-Body-leftaligned"/>
              <w:jc w:val="center"/>
            </w:pPr>
            <w:r w:rsidRPr="00452897">
              <w:t>13.2</w:t>
            </w:r>
          </w:p>
        </w:tc>
        <w:tc>
          <w:tcPr>
            <w:tcW w:w="1668" w:type="dxa"/>
            <w:noWrap/>
            <w:vAlign w:val="bottom"/>
          </w:tcPr>
          <w:p w14:paraId="43D2416D" w14:textId="77777777" w:rsidR="00E41375" w:rsidRPr="00452897" w:rsidRDefault="00E41375" w:rsidP="00F05D3D">
            <w:pPr>
              <w:pStyle w:val="Table-Body-leftaligned"/>
              <w:jc w:val="center"/>
            </w:pPr>
            <w:r w:rsidRPr="00452897">
              <w:t>391</w:t>
            </w:r>
          </w:p>
        </w:tc>
        <w:tc>
          <w:tcPr>
            <w:tcW w:w="1668" w:type="dxa"/>
            <w:noWrap/>
            <w:vAlign w:val="bottom"/>
          </w:tcPr>
          <w:p w14:paraId="7424C88A" w14:textId="77777777" w:rsidR="00E41375" w:rsidRPr="00452897" w:rsidRDefault="00E41375" w:rsidP="00F05D3D">
            <w:pPr>
              <w:pStyle w:val="Table-Body-leftaligned"/>
              <w:jc w:val="center"/>
            </w:pPr>
            <w:r w:rsidRPr="00452897">
              <w:t>180</w:t>
            </w:r>
          </w:p>
        </w:tc>
        <w:tc>
          <w:tcPr>
            <w:tcW w:w="1668" w:type="dxa"/>
            <w:noWrap/>
            <w:vAlign w:val="bottom"/>
          </w:tcPr>
          <w:p w14:paraId="422E3D16" w14:textId="77777777" w:rsidR="00E41375" w:rsidRPr="00452897" w:rsidRDefault="00E41375" w:rsidP="00F05D3D">
            <w:pPr>
              <w:pStyle w:val="Table-Body-leftaligned"/>
              <w:jc w:val="center"/>
            </w:pPr>
            <w:r w:rsidRPr="00452897">
              <w:t>96</w:t>
            </w:r>
          </w:p>
        </w:tc>
        <w:tc>
          <w:tcPr>
            <w:tcW w:w="1668" w:type="dxa"/>
            <w:noWrap/>
            <w:vAlign w:val="bottom"/>
          </w:tcPr>
          <w:p w14:paraId="02EA3EA7" w14:textId="77777777" w:rsidR="00E41375" w:rsidRPr="00452897" w:rsidRDefault="00E41375" w:rsidP="00F05D3D">
            <w:pPr>
              <w:pStyle w:val="Table-Body-leftaligned"/>
              <w:jc w:val="center"/>
            </w:pPr>
            <w:r w:rsidRPr="00452897">
              <w:t>51</w:t>
            </w:r>
          </w:p>
        </w:tc>
      </w:tr>
      <w:tr w:rsidR="00E41375" w:rsidRPr="00F13F52" w14:paraId="733CED80" w14:textId="77777777" w:rsidTr="00F05D3D">
        <w:trPr>
          <w:trHeight w:val="255"/>
        </w:trPr>
        <w:tc>
          <w:tcPr>
            <w:tcW w:w="3987" w:type="dxa"/>
            <w:noWrap/>
            <w:vAlign w:val="bottom"/>
          </w:tcPr>
          <w:p w14:paraId="0A815ABC" w14:textId="77777777" w:rsidR="00E41375" w:rsidRPr="00452897" w:rsidRDefault="00E41375" w:rsidP="00F05D3D">
            <w:pPr>
              <w:pStyle w:val="Table-Body-leftaligned"/>
            </w:pPr>
            <w:r w:rsidRPr="00452897">
              <w:t>Linseed meal, extracted</w:t>
            </w:r>
          </w:p>
        </w:tc>
        <w:tc>
          <w:tcPr>
            <w:tcW w:w="1441" w:type="dxa"/>
            <w:noWrap/>
            <w:vAlign w:val="bottom"/>
          </w:tcPr>
          <w:p w14:paraId="1F8298F8" w14:textId="77777777" w:rsidR="00E41375" w:rsidRPr="00452897" w:rsidRDefault="00E41375" w:rsidP="00F05D3D">
            <w:pPr>
              <w:pStyle w:val="Table-Body-leftaligned"/>
              <w:jc w:val="center"/>
            </w:pPr>
            <w:r w:rsidRPr="00452897">
              <w:t>900</w:t>
            </w:r>
          </w:p>
        </w:tc>
        <w:tc>
          <w:tcPr>
            <w:tcW w:w="1668" w:type="dxa"/>
            <w:noWrap/>
            <w:vAlign w:val="bottom"/>
          </w:tcPr>
          <w:p w14:paraId="70331E2F" w14:textId="77777777" w:rsidR="00E41375" w:rsidRPr="00452897" w:rsidRDefault="00E41375" w:rsidP="00F05D3D">
            <w:pPr>
              <w:pStyle w:val="Table-Body-leftaligned"/>
              <w:jc w:val="center"/>
            </w:pPr>
            <w:r w:rsidRPr="00452897">
              <w:t>11.9</w:t>
            </w:r>
          </w:p>
        </w:tc>
        <w:tc>
          <w:tcPr>
            <w:tcW w:w="1668" w:type="dxa"/>
            <w:noWrap/>
            <w:vAlign w:val="bottom"/>
          </w:tcPr>
          <w:p w14:paraId="7419E4D6" w14:textId="77777777" w:rsidR="00E41375" w:rsidRPr="00452897" w:rsidRDefault="00E41375" w:rsidP="00F05D3D">
            <w:pPr>
              <w:pStyle w:val="Table-Body-leftaligned"/>
              <w:jc w:val="center"/>
            </w:pPr>
            <w:r w:rsidRPr="00452897">
              <w:t>404</w:t>
            </w:r>
          </w:p>
        </w:tc>
        <w:tc>
          <w:tcPr>
            <w:tcW w:w="1668" w:type="dxa"/>
            <w:noWrap/>
            <w:vAlign w:val="bottom"/>
          </w:tcPr>
          <w:p w14:paraId="206CD803" w14:textId="77777777" w:rsidR="00E41375" w:rsidRPr="00452897" w:rsidRDefault="00E41375" w:rsidP="00F05D3D">
            <w:pPr>
              <w:pStyle w:val="Table-Body-leftaligned"/>
              <w:jc w:val="center"/>
            </w:pPr>
            <w:r w:rsidRPr="00452897">
              <w:t>200</w:t>
            </w:r>
          </w:p>
        </w:tc>
        <w:tc>
          <w:tcPr>
            <w:tcW w:w="1668" w:type="dxa"/>
            <w:noWrap/>
            <w:vAlign w:val="bottom"/>
          </w:tcPr>
          <w:p w14:paraId="0AA79EB8" w14:textId="77777777" w:rsidR="00E41375" w:rsidRPr="00452897" w:rsidRDefault="00E41375" w:rsidP="00F05D3D">
            <w:pPr>
              <w:pStyle w:val="Table-Body-leftaligned"/>
              <w:jc w:val="center"/>
            </w:pPr>
            <w:r w:rsidRPr="00452897">
              <w:t>36</w:t>
            </w:r>
          </w:p>
        </w:tc>
        <w:tc>
          <w:tcPr>
            <w:tcW w:w="1668" w:type="dxa"/>
            <w:noWrap/>
            <w:vAlign w:val="bottom"/>
          </w:tcPr>
          <w:p w14:paraId="5B80B216" w14:textId="77777777" w:rsidR="00E41375" w:rsidRPr="00452897" w:rsidRDefault="00E41375" w:rsidP="00F05D3D">
            <w:pPr>
              <w:pStyle w:val="Table-Body-leftaligned"/>
              <w:jc w:val="center"/>
            </w:pPr>
            <w:r w:rsidRPr="00452897">
              <w:t>73</w:t>
            </w:r>
          </w:p>
        </w:tc>
      </w:tr>
      <w:tr w:rsidR="00E41375" w:rsidRPr="00F13F52" w14:paraId="6BDB79E8" w14:textId="77777777" w:rsidTr="00F05D3D">
        <w:trPr>
          <w:trHeight w:val="255"/>
        </w:trPr>
        <w:tc>
          <w:tcPr>
            <w:tcW w:w="3987" w:type="dxa"/>
            <w:noWrap/>
            <w:vAlign w:val="bottom"/>
          </w:tcPr>
          <w:p w14:paraId="03703CD7" w14:textId="77777777" w:rsidR="00E41375" w:rsidRPr="00452897" w:rsidRDefault="00E41375" w:rsidP="00F05D3D">
            <w:pPr>
              <w:pStyle w:val="Table-Body-leftaligned"/>
            </w:pPr>
            <w:r w:rsidRPr="00452897">
              <w:t>Linseeds (crushed)</w:t>
            </w:r>
          </w:p>
        </w:tc>
        <w:tc>
          <w:tcPr>
            <w:tcW w:w="1441" w:type="dxa"/>
            <w:noWrap/>
            <w:vAlign w:val="bottom"/>
          </w:tcPr>
          <w:p w14:paraId="03DAC8F8" w14:textId="77777777" w:rsidR="00E41375" w:rsidRPr="00452897" w:rsidRDefault="00E41375" w:rsidP="00F05D3D">
            <w:pPr>
              <w:pStyle w:val="Table-Body-leftaligned"/>
              <w:jc w:val="center"/>
            </w:pPr>
            <w:r w:rsidRPr="00452897">
              <w:t>900</w:t>
            </w:r>
          </w:p>
        </w:tc>
        <w:tc>
          <w:tcPr>
            <w:tcW w:w="1668" w:type="dxa"/>
            <w:noWrap/>
            <w:vAlign w:val="bottom"/>
          </w:tcPr>
          <w:p w14:paraId="7B5C82CB" w14:textId="77777777" w:rsidR="00E41375" w:rsidRPr="00452897" w:rsidRDefault="00E41375" w:rsidP="00F05D3D">
            <w:pPr>
              <w:pStyle w:val="Table-Body-leftaligned"/>
              <w:jc w:val="center"/>
            </w:pPr>
            <w:r w:rsidRPr="00452897">
              <w:t>19.0</w:t>
            </w:r>
          </w:p>
        </w:tc>
        <w:tc>
          <w:tcPr>
            <w:tcW w:w="1668" w:type="dxa"/>
            <w:noWrap/>
            <w:vAlign w:val="bottom"/>
          </w:tcPr>
          <w:p w14:paraId="2712A87F" w14:textId="77777777" w:rsidR="00E41375" w:rsidRPr="00452897" w:rsidRDefault="00E41375" w:rsidP="00F05D3D">
            <w:pPr>
              <w:pStyle w:val="Table-Body-leftaligned"/>
              <w:jc w:val="center"/>
            </w:pPr>
            <w:r w:rsidRPr="00452897">
              <w:t>260</w:t>
            </w:r>
          </w:p>
        </w:tc>
        <w:tc>
          <w:tcPr>
            <w:tcW w:w="1668" w:type="dxa"/>
            <w:noWrap/>
            <w:vAlign w:val="bottom"/>
          </w:tcPr>
          <w:p w14:paraId="11D6E8A1" w14:textId="77777777" w:rsidR="00E41375" w:rsidRPr="00452897" w:rsidRDefault="00E41375" w:rsidP="00F05D3D">
            <w:pPr>
              <w:pStyle w:val="Table-Body-leftaligned"/>
              <w:jc w:val="center"/>
            </w:pPr>
            <w:r w:rsidRPr="00452897">
              <w:t>100</w:t>
            </w:r>
          </w:p>
        </w:tc>
        <w:tc>
          <w:tcPr>
            <w:tcW w:w="1668" w:type="dxa"/>
            <w:noWrap/>
            <w:vAlign w:val="bottom"/>
          </w:tcPr>
          <w:p w14:paraId="7CA72FD1" w14:textId="77777777" w:rsidR="00E41375" w:rsidRPr="00452897" w:rsidRDefault="00E41375" w:rsidP="00F05D3D">
            <w:pPr>
              <w:pStyle w:val="Table-Body-leftaligned"/>
              <w:jc w:val="center"/>
            </w:pPr>
            <w:r w:rsidRPr="00452897">
              <w:t>313</w:t>
            </w:r>
          </w:p>
        </w:tc>
        <w:tc>
          <w:tcPr>
            <w:tcW w:w="1668" w:type="dxa"/>
            <w:noWrap/>
            <w:vAlign w:val="bottom"/>
          </w:tcPr>
          <w:p w14:paraId="34E26222" w14:textId="77777777" w:rsidR="00E41375" w:rsidRPr="00452897" w:rsidRDefault="00E41375" w:rsidP="00F05D3D">
            <w:pPr>
              <w:pStyle w:val="Table-Body-leftaligned"/>
              <w:jc w:val="center"/>
            </w:pPr>
            <w:r w:rsidRPr="00452897">
              <w:t>50</w:t>
            </w:r>
          </w:p>
        </w:tc>
      </w:tr>
      <w:tr w:rsidR="00E41375" w:rsidRPr="00F13F52" w14:paraId="6B0EC0E1" w14:textId="77777777" w:rsidTr="00F05D3D">
        <w:trPr>
          <w:trHeight w:val="255"/>
        </w:trPr>
        <w:tc>
          <w:tcPr>
            <w:tcW w:w="3987" w:type="dxa"/>
            <w:noWrap/>
            <w:vAlign w:val="bottom"/>
          </w:tcPr>
          <w:p w14:paraId="5DE0A507" w14:textId="77777777" w:rsidR="00E41375" w:rsidRPr="00452897" w:rsidRDefault="00E41375" w:rsidP="00F05D3D">
            <w:pPr>
              <w:pStyle w:val="Table-Body-leftaligned"/>
            </w:pPr>
            <w:r w:rsidRPr="00452897">
              <w:t>Maize</w:t>
            </w:r>
          </w:p>
        </w:tc>
        <w:tc>
          <w:tcPr>
            <w:tcW w:w="1441" w:type="dxa"/>
            <w:noWrap/>
            <w:vAlign w:val="bottom"/>
          </w:tcPr>
          <w:p w14:paraId="0E27DF2E" w14:textId="77777777" w:rsidR="00E41375" w:rsidRPr="00452897" w:rsidRDefault="00E41375" w:rsidP="00F05D3D">
            <w:pPr>
              <w:pStyle w:val="Table-Body-leftaligned"/>
              <w:jc w:val="center"/>
            </w:pPr>
            <w:r w:rsidRPr="00452897">
              <w:t>860</w:t>
            </w:r>
          </w:p>
        </w:tc>
        <w:tc>
          <w:tcPr>
            <w:tcW w:w="1668" w:type="dxa"/>
            <w:noWrap/>
            <w:vAlign w:val="bottom"/>
          </w:tcPr>
          <w:p w14:paraId="2AA98ED3" w14:textId="77777777" w:rsidR="00E41375" w:rsidRPr="00452897" w:rsidRDefault="00E41375" w:rsidP="00F05D3D">
            <w:pPr>
              <w:pStyle w:val="Table-Body-leftaligned"/>
              <w:jc w:val="center"/>
            </w:pPr>
            <w:r w:rsidRPr="00452897">
              <w:t>13.8</w:t>
            </w:r>
          </w:p>
        </w:tc>
        <w:tc>
          <w:tcPr>
            <w:tcW w:w="1668" w:type="dxa"/>
            <w:noWrap/>
            <w:vAlign w:val="bottom"/>
          </w:tcPr>
          <w:p w14:paraId="45D90773" w14:textId="77777777" w:rsidR="00E41375" w:rsidRPr="00452897" w:rsidRDefault="00E41375" w:rsidP="00F05D3D">
            <w:pPr>
              <w:pStyle w:val="Table-Body-leftaligned"/>
              <w:jc w:val="center"/>
            </w:pPr>
            <w:r w:rsidRPr="00452897">
              <w:t>100</w:t>
            </w:r>
          </w:p>
        </w:tc>
        <w:tc>
          <w:tcPr>
            <w:tcW w:w="1668" w:type="dxa"/>
            <w:noWrap/>
            <w:vAlign w:val="bottom"/>
          </w:tcPr>
          <w:p w14:paraId="31FF959A" w14:textId="77777777" w:rsidR="00E41375" w:rsidRPr="00452897" w:rsidRDefault="00E41375" w:rsidP="00F05D3D">
            <w:pPr>
              <w:pStyle w:val="Table-Body-leftaligned"/>
              <w:jc w:val="center"/>
            </w:pPr>
            <w:r w:rsidRPr="00452897">
              <w:t>117</w:t>
            </w:r>
          </w:p>
        </w:tc>
        <w:tc>
          <w:tcPr>
            <w:tcW w:w="1668" w:type="dxa"/>
            <w:noWrap/>
            <w:vAlign w:val="bottom"/>
          </w:tcPr>
          <w:p w14:paraId="351B1215" w14:textId="77777777" w:rsidR="00E41375" w:rsidRPr="00452897" w:rsidRDefault="00E41375" w:rsidP="00F05D3D">
            <w:pPr>
              <w:pStyle w:val="Table-Body-leftaligned"/>
              <w:jc w:val="center"/>
            </w:pPr>
            <w:r w:rsidRPr="00452897">
              <w:t>42</w:t>
            </w:r>
          </w:p>
        </w:tc>
        <w:tc>
          <w:tcPr>
            <w:tcW w:w="1668" w:type="dxa"/>
            <w:noWrap/>
            <w:vAlign w:val="bottom"/>
          </w:tcPr>
          <w:p w14:paraId="6A918100" w14:textId="77777777" w:rsidR="00E41375" w:rsidRPr="00452897" w:rsidRDefault="00E41375" w:rsidP="00F05D3D">
            <w:pPr>
              <w:pStyle w:val="Table-Body-leftaligned"/>
              <w:jc w:val="center"/>
            </w:pPr>
            <w:r w:rsidRPr="00452897">
              <w:t>15</w:t>
            </w:r>
          </w:p>
        </w:tc>
      </w:tr>
      <w:tr w:rsidR="00E41375" w:rsidRPr="00F13F52" w14:paraId="0A3CC2C1" w14:textId="77777777" w:rsidTr="00F05D3D">
        <w:trPr>
          <w:trHeight w:val="255"/>
        </w:trPr>
        <w:tc>
          <w:tcPr>
            <w:tcW w:w="3987" w:type="dxa"/>
            <w:noWrap/>
            <w:vAlign w:val="bottom"/>
          </w:tcPr>
          <w:p w14:paraId="300A5673" w14:textId="77777777" w:rsidR="00E41375" w:rsidRPr="00452897" w:rsidRDefault="00E41375" w:rsidP="00F05D3D">
            <w:pPr>
              <w:pStyle w:val="Table-Body-leftaligned"/>
            </w:pPr>
            <w:r w:rsidRPr="00452897">
              <w:t>Maize germ meal</w:t>
            </w:r>
          </w:p>
        </w:tc>
        <w:tc>
          <w:tcPr>
            <w:tcW w:w="1441" w:type="dxa"/>
            <w:noWrap/>
            <w:vAlign w:val="bottom"/>
          </w:tcPr>
          <w:p w14:paraId="17A34409" w14:textId="77777777" w:rsidR="00E41375" w:rsidRPr="00452897" w:rsidRDefault="00E41375" w:rsidP="00F05D3D">
            <w:pPr>
              <w:pStyle w:val="Table-Body-leftaligned"/>
              <w:jc w:val="center"/>
            </w:pPr>
            <w:r w:rsidRPr="00452897">
              <w:t>880</w:t>
            </w:r>
          </w:p>
        </w:tc>
        <w:tc>
          <w:tcPr>
            <w:tcW w:w="1668" w:type="dxa"/>
            <w:noWrap/>
            <w:vAlign w:val="bottom"/>
          </w:tcPr>
          <w:p w14:paraId="6D75C0F8" w14:textId="77777777" w:rsidR="00E41375" w:rsidRPr="00452897" w:rsidRDefault="00E41375" w:rsidP="00F05D3D">
            <w:pPr>
              <w:pStyle w:val="Table-Body-leftaligned"/>
              <w:jc w:val="center"/>
            </w:pPr>
            <w:r w:rsidRPr="00452897">
              <w:t>14.5</w:t>
            </w:r>
          </w:p>
        </w:tc>
        <w:tc>
          <w:tcPr>
            <w:tcW w:w="1668" w:type="dxa"/>
            <w:noWrap/>
            <w:vAlign w:val="bottom"/>
          </w:tcPr>
          <w:p w14:paraId="5978D0AB" w14:textId="77777777" w:rsidR="00E41375" w:rsidRPr="00452897" w:rsidRDefault="00E41375" w:rsidP="00F05D3D">
            <w:pPr>
              <w:pStyle w:val="Table-Body-leftaligned"/>
              <w:jc w:val="center"/>
            </w:pPr>
            <w:r w:rsidRPr="00452897">
              <w:t>110</w:t>
            </w:r>
          </w:p>
        </w:tc>
        <w:tc>
          <w:tcPr>
            <w:tcW w:w="1668" w:type="dxa"/>
            <w:noWrap/>
            <w:vAlign w:val="bottom"/>
          </w:tcPr>
          <w:p w14:paraId="0AEA2397" w14:textId="77777777" w:rsidR="00E41375" w:rsidRPr="00452897" w:rsidRDefault="00E41375" w:rsidP="00F05D3D">
            <w:pPr>
              <w:pStyle w:val="Table-Body-leftaligned"/>
              <w:jc w:val="center"/>
            </w:pPr>
            <w:r w:rsidRPr="00452897">
              <w:t>224</w:t>
            </w:r>
          </w:p>
        </w:tc>
        <w:tc>
          <w:tcPr>
            <w:tcW w:w="1668" w:type="dxa"/>
            <w:noWrap/>
            <w:vAlign w:val="bottom"/>
          </w:tcPr>
          <w:p w14:paraId="536407CF" w14:textId="77777777" w:rsidR="00E41375" w:rsidRPr="00452897" w:rsidRDefault="00E41375" w:rsidP="00F05D3D">
            <w:pPr>
              <w:pStyle w:val="Table-Body-leftaligned"/>
              <w:jc w:val="center"/>
            </w:pPr>
            <w:r w:rsidRPr="00452897">
              <w:t>82</w:t>
            </w:r>
          </w:p>
        </w:tc>
        <w:tc>
          <w:tcPr>
            <w:tcW w:w="1668" w:type="dxa"/>
            <w:noWrap/>
            <w:vAlign w:val="bottom"/>
          </w:tcPr>
          <w:p w14:paraId="3F8C73A1" w14:textId="77777777" w:rsidR="00E41375" w:rsidRPr="00452897" w:rsidRDefault="00E41375" w:rsidP="00F05D3D">
            <w:pPr>
              <w:pStyle w:val="Table-Body-leftaligned"/>
              <w:jc w:val="center"/>
            </w:pPr>
            <w:r w:rsidRPr="00452897">
              <w:t>25</w:t>
            </w:r>
          </w:p>
        </w:tc>
      </w:tr>
      <w:tr w:rsidR="00E41375" w:rsidRPr="00F13F52" w14:paraId="52784869" w14:textId="77777777" w:rsidTr="00F05D3D">
        <w:trPr>
          <w:trHeight w:val="255"/>
        </w:trPr>
        <w:tc>
          <w:tcPr>
            <w:tcW w:w="3987" w:type="dxa"/>
            <w:noWrap/>
            <w:vAlign w:val="bottom"/>
          </w:tcPr>
          <w:p w14:paraId="580822BB" w14:textId="77777777" w:rsidR="00E41375" w:rsidRPr="00452897" w:rsidRDefault="00E41375" w:rsidP="00F05D3D">
            <w:pPr>
              <w:pStyle w:val="Table-Body-leftaligned"/>
            </w:pPr>
            <w:r w:rsidRPr="00452897">
              <w:t>Maize gluten feed CP 200 g/kg</w:t>
            </w:r>
          </w:p>
        </w:tc>
        <w:tc>
          <w:tcPr>
            <w:tcW w:w="1441" w:type="dxa"/>
            <w:noWrap/>
            <w:vAlign w:val="bottom"/>
          </w:tcPr>
          <w:p w14:paraId="4B2937C0" w14:textId="77777777" w:rsidR="00E41375" w:rsidRPr="00452897" w:rsidRDefault="00E41375" w:rsidP="00F05D3D">
            <w:pPr>
              <w:pStyle w:val="Table-Body-leftaligned"/>
              <w:jc w:val="center"/>
            </w:pPr>
            <w:r w:rsidRPr="00452897">
              <w:t>880</w:t>
            </w:r>
          </w:p>
        </w:tc>
        <w:tc>
          <w:tcPr>
            <w:tcW w:w="1668" w:type="dxa"/>
            <w:noWrap/>
            <w:vAlign w:val="bottom"/>
          </w:tcPr>
          <w:p w14:paraId="074C9619" w14:textId="77777777" w:rsidR="00E41375" w:rsidRPr="00452897" w:rsidRDefault="00E41375" w:rsidP="00F05D3D">
            <w:pPr>
              <w:pStyle w:val="Table-Body-leftaligned"/>
              <w:jc w:val="center"/>
            </w:pPr>
            <w:r w:rsidRPr="00452897">
              <w:t>12.9</w:t>
            </w:r>
          </w:p>
        </w:tc>
        <w:tc>
          <w:tcPr>
            <w:tcW w:w="1668" w:type="dxa"/>
            <w:noWrap/>
            <w:vAlign w:val="bottom"/>
          </w:tcPr>
          <w:p w14:paraId="2026EC4A" w14:textId="77777777" w:rsidR="00E41375" w:rsidRPr="00452897" w:rsidRDefault="00E41375" w:rsidP="00F05D3D">
            <w:pPr>
              <w:pStyle w:val="Table-Body-leftaligned"/>
              <w:jc w:val="center"/>
            </w:pPr>
            <w:r w:rsidRPr="00452897">
              <w:t>220</w:t>
            </w:r>
          </w:p>
        </w:tc>
        <w:tc>
          <w:tcPr>
            <w:tcW w:w="1668" w:type="dxa"/>
            <w:noWrap/>
            <w:vAlign w:val="bottom"/>
          </w:tcPr>
          <w:p w14:paraId="104396FF" w14:textId="77777777" w:rsidR="00E41375" w:rsidRPr="00452897" w:rsidRDefault="00E41375" w:rsidP="00F05D3D">
            <w:pPr>
              <w:pStyle w:val="Table-Body-leftaligned"/>
              <w:jc w:val="center"/>
            </w:pPr>
            <w:r w:rsidRPr="00452897">
              <w:t>386</w:t>
            </w:r>
          </w:p>
        </w:tc>
        <w:tc>
          <w:tcPr>
            <w:tcW w:w="1668" w:type="dxa"/>
            <w:noWrap/>
            <w:vAlign w:val="bottom"/>
          </w:tcPr>
          <w:p w14:paraId="0C046C63" w14:textId="77777777" w:rsidR="00E41375" w:rsidRPr="00452897" w:rsidRDefault="00E41375" w:rsidP="00F05D3D">
            <w:pPr>
              <w:pStyle w:val="Table-Body-leftaligned"/>
              <w:jc w:val="center"/>
            </w:pPr>
            <w:r w:rsidRPr="00452897">
              <w:t>52</w:t>
            </w:r>
          </w:p>
        </w:tc>
        <w:tc>
          <w:tcPr>
            <w:tcW w:w="1668" w:type="dxa"/>
            <w:noWrap/>
            <w:vAlign w:val="bottom"/>
          </w:tcPr>
          <w:p w14:paraId="20BECAD6" w14:textId="77777777" w:rsidR="00E41375" w:rsidRPr="00452897" w:rsidRDefault="00E41375" w:rsidP="00F05D3D">
            <w:pPr>
              <w:pStyle w:val="Table-Body-leftaligned"/>
              <w:jc w:val="center"/>
            </w:pPr>
            <w:r w:rsidRPr="00452897">
              <w:t>72</w:t>
            </w:r>
          </w:p>
        </w:tc>
      </w:tr>
      <w:tr w:rsidR="00E41375" w:rsidRPr="00F13F52" w14:paraId="49D97EA7" w14:textId="77777777" w:rsidTr="00F05D3D">
        <w:trPr>
          <w:trHeight w:val="255"/>
        </w:trPr>
        <w:tc>
          <w:tcPr>
            <w:tcW w:w="3987" w:type="dxa"/>
            <w:noWrap/>
            <w:vAlign w:val="bottom"/>
          </w:tcPr>
          <w:p w14:paraId="6B7EC7B9" w14:textId="77777777" w:rsidR="00E41375" w:rsidRPr="00452897" w:rsidRDefault="00E41375" w:rsidP="00F05D3D">
            <w:pPr>
              <w:pStyle w:val="Table-Body-leftaligned"/>
            </w:pPr>
            <w:r w:rsidRPr="00452897">
              <w:t>Maize gluten meal CP 600 g/kg</w:t>
            </w:r>
          </w:p>
        </w:tc>
        <w:tc>
          <w:tcPr>
            <w:tcW w:w="1441" w:type="dxa"/>
            <w:noWrap/>
            <w:vAlign w:val="bottom"/>
          </w:tcPr>
          <w:p w14:paraId="79C0ED67" w14:textId="77777777" w:rsidR="00E41375" w:rsidRPr="00452897" w:rsidRDefault="00E41375" w:rsidP="00F05D3D">
            <w:pPr>
              <w:pStyle w:val="Table-Body-leftaligned"/>
              <w:jc w:val="center"/>
            </w:pPr>
            <w:r w:rsidRPr="00452897">
              <w:t>900</w:t>
            </w:r>
          </w:p>
        </w:tc>
        <w:tc>
          <w:tcPr>
            <w:tcW w:w="1668" w:type="dxa"/>
            <w:noWrap/>
            <w:vAlign w:val="bottom"/>
          </w:tcPr>
          <w:p w14:paraId="79608984" w14:textId="77777777" w:rsidR="00E41375" w:rsidRPr="00452897" w:rsidRDefault="00E41375" w:rsidP="00F05D3D">
            <w:pPr>
              <w:pStyle w:val="Table-Body-leftaligned"/>
              <w:jc w:val="center"/>
            </w:pPr>
            <w:r w:rsidRPr="00452897">
              <w:t>17.5</w:t>
            </w:r>
          </w:p>
        </w:tc>
        <w:tc>
          <w:tcPr>
            <w:tcW w:w="1668" w:type="dxa"/>
            <w:noWrap/>
            <w:vAlign w:val="bottom"/>
          </w:tcPr>
          <w:p w14:paraId="07888BF6" w14:textId="77777777" w:rsidR="00E41375" w:rsidRPr="00452897" w:rsidRDefault="00E41375" w:rsidP="00F05D3D">
            <w:pPr>
              <w:pStyle w:val="Table-Body-leftaligned"/>
              <w:jc w:val="center"/>
            </w:pPr>
            <w:r w:rsidRPr="00452897">
              <w:t>669</w:t>
            </w:r>
          </w:p>
        </w:tc>
        <w:tc>
          <w:tcPr>
            <w:tcW w:w="1668" w:type="dxa"/>
            <w:noWrap/>
            <w:vAlign w:val="bottom"/>
          </w:tcPr>
          <w:p w14:paraId="1C6E0B5A" w14:textId="77777777" w:rsidR="00E41375" w:rsidRPr="00452897" w:rsidRDefault="00E41375" w:rsidP="00F05D3D">
            <w:pPr>
              <w:pStyle w:val="Table-Body-leftaligned"/>
              <w:jc w:val="center"/>
            </w:pPr>
            <w:r w:rsidRPr="00452897">
              <w:t>55</w:t>
            </w:r>
          </w:p>
        </w:tc>
        <w:tc>
          <w:tcPr>
            <w:tcW w:w="1668" w:type="dxa"/>
            <w:noWrap/>
            <w:vAlign w:val="bottom"/>
          </w:tcPr>
          <w:p w14:paraId="44B62AE6" w14:textId="77777777" w:rsidR="00E41375" w:rsidRPr="00452897" w:rsidRDefault="00E41375" w:rsidP="00F05D3D">
            <w:pPr>
              <w:pStyle w:val="Table-Body-leftaligned"/>
              <w:jc w:val="center"/>
            </w:pPr>
            <w:r w:rsidRPr="00452897">
              <w:t>69</w:t>
            </w:r>
          </w:p>
        </w:tc>
        <w:tc>
          <w:tcPr>
            <w:tcW w:w="1668" w:type="dxa"/>
            <w:noWrap/>
            <w:vAlign w:val="bottom"/>
          </w:tcPr>
          <w:p w14:paraId="1B98A408" w14:textId="77777777" w:rsidR="00E41375" w:rsidRPr="00452897" w:rsidRDefault="00E41375" w:rsidP="00F05D3D">
            <w:pPr>
              <w:pStyle w:val="Table-Body-leftaligned"/>
              <w:jc w:val="center"/>
            </w:pPr>
            <w:r w:rsidRPr="00452897">
              <w:t>11</w:t>
            </w:r>
          </w:p>
        </w:tc>
      </w:tr>
      <w:tr w:rsidR="00E41375" w:rsidRPr="00F13F52" w14:paraId="35D49689" w14:textId="77777777" w:rsidTr="00F05D3D">
        <w:trPr>
          <w:trHeight w:val="255"/>
        </w:trPr>
        <w:tc>
          <w:tcPr>
            <w:tcW w:w="3987" w:type="dxa"/>
            <w:noWrap/>
            <w:vAlign w:val="bottom"/>
          </w:tcPr>
          <w:p w14:paraId="37DCABE7" w14:textId="77777777" w:rsidR="00E41375" w:rsidRPr="00452897" w:rsidRDefault="00E41375" w:rsidP="00F05D3D">
            <w:pPr>
              <w:pStyle w:val="Table-Body-leftaligned"/>
            </w:pPr>
            <w:r w:rsidRPr="00452897">
              <w:t>Malt culms</w:t>
            </w:r>
          </w:p>
        </w:tc>
        <w:tc>
          <w:tcPr>
            <w:tcW w:w="1441" w:type="dxa"/>
            <w:noWrap/>
            <w:vAlign w:val="bottom"/>
          </w:tcPr>
          <w:p w14:paraId="27BB9197" w14:textId="77777777" w:rsidR="00E41375" w:rsidRPr="00452897" w:rsidRDefault="00E41375" w:rsidP="00F05D3D">
            <w:pPr>
              <w:pStyle w:val="Table-Body-leftaligned"/>
              <w:jc w:val="center"/>
            </w:pPr>
            <w:r w:rsidRPr="00452897">
              <w:t>900</w:t>
            </w:r>
          </w:p>
        </w:tc>
        <w:tc>
          <w:tcPr>
            <w:tcW w:w="1668" w:type="dxa"/>
            <w:noWrap/>
            <w:vAlign w:val="bottom"/>
          </w:tcPr>
          <w:p w14:paraId="61CD0B12" w14:textId="77777777" w:rsidR="00E41375" w:rsidRPr="00452897" w:rsidRDefault="00E41375" w:rsidP="00F05D3D">
            <w:pPr>
              <w:pStyle w:val="Table-Body-leftaligned"/>
              <w:jc w:val="center"/>
            </w:pPr>
            <w:r w:rsidRPr="00452897">
              <w:t>11.2</w:t>
            </w:r>
          </w:p>
        </w:tc>
        <w:tc>
          <w:tcPr>
            <w:tcW w:w="1668" w:type="dxa"/>
            <w:noWrap/>
            <w:vAlign w:val="bottom"/>
          </w:tcPr>
          <w:p w14:paraId="122E9ABE" w14:textId="77777777" w:rsidR="00E41375" w:rsidRPr="00452897" w:rsidRDefault="00E41375" w:rsidP="00F05D3D">
            <w:pPr>
              <w:pStyle w:val="Table-Body-leftaligned"/>
              <w:jc w:val="center"/>
            </w:pPr>
            <w:r w:rsidRPr="00452897">
              <w:t>283</w:t>
            </w:r>
          </w:p>
        </w:tc>
        <w:tc>
          <w:tcPr>
            <w:tcW w:w="1668" w:type="dxa"/>
            <w:noWrap/>
            <w:vAlign w:val="bottom"/>
          </w:tcPr>
          <w:p w14:paraId="20F31F67" w14:textId="77777777" w:rsidR="00E41375" w:rsidRPr="00452897" w:rsidRDefault="00E41375" w:rsidP="00F05D3D">
            <w:pPr>
              <w:pStyle w:val="Table-Body-leftaligned"/>
              <w:jc w:val="center"/>
            </w:pPr>
            <w:r w:rsidRPr="00452897">
              <w:t>463</w:t>
            </w:r>
          </w:p>
        </w:tc>
        <w:tc>
          <w:tcPr>
            <w:tcW w:w="1668" w:type="dxa"/>
            <w:noWrap/>
            <w:vAlign w:val="bottom"/>
          </w:tcPr>
          <w:p w14:paraId="2A08649F" w14:textId="77777777" w:rsidR="00E41375" w:rsidRPr="00452897" w:rsidRDefault="00E41375" w:rsidP="00F05D3D">
            <w:pPr>
              <w:pStyle w:val="Table-Body-leftaligned"/>
              <w:jc w:val="center"/>
            </w:pPr>
            <w:r w:rsidRPr="00452897">
              <w:t>26</w:t>
            </w:r>
          </w:p>
        </w:tc>
        <w:tc>
          <w:tcPr>
            <w:tcW w:w="1668" w:type="dxa"/>
            <w:noWrap/>
            <w:vAlign w:val="bottom"/>
          </w:tcPr>
          <w:p w14:paraId="1F08F610" w14:textId="77777777" w:rsidR="00E41375" w:rsidRPr="00452897" w:rsidRDefault="00E41375" w:rsidP="00F05D3D">
            <w:pPr>
              <w:pStyle w:val="Table-Body-leftaligned"/>
              <w:jc w:val="center"/>
            </w:pPr>
            <w:r w:rsidRPr="00452897">
              <w:t>65</w:t>
            </w:r>
          </w:p>
        </w:tc>
      </w:tr>
      <w:tr w:rsidR="00E41375" w:rsidRPr="00F13F52" w14:paraId="2B5C8BBC" w14:textId="77777777" w:rsidTr="00F05D3D">
        <w:trPr>
          <w:trHeight w:val="255"/>
        </w:trPr>
        <w:tc>
          <w:tcPr>
            <w:tcW w:w="3987" w:type="dxa"/>
            <w:noWrap/>
            <w:vAlign w:val="bottom"/>
          </w:tcPr>
          <w:p w14:paraId="379FCDA0" w14:textId="77777777" w:rsidR="00E41375" w:rsidRPr="00452897" w:rsidRDefault="00E41375" w:rsidP="00F05D3D">
            <w:pPr>
              <w:pStyle w:val="Table-Body-leftaligned"/>
            </w:pPr>
            <w:r w:rsidRPr="00452897">
              <w:t>Megalac</w:t>
            </w:r>
          </w:p>
        </w:tc>
        <w:tc>
          <w:tcPr>
            <w:tcW w:w="1441" w:type="dxa"/>
            <w:noWrap/>
            <w:vAlign w:val="bottom"/>
          </w:tcPr>
          <w:p w14:paraId="08A05463" w14:textId="77777777" w:rsidR="00E41375" w:rsidRPr="00452897" w:rsidRDefault="00E41375" w:rsidP="00F05D3D">
            <w:pPr>
              <w:pStyle w:val="Table-Body-leftaligned"/>
              <w:jc w:val="center"/>
            </w:pPr>
            <w:r w:rsidRPr="00452897">
              <w:t>950</w:t>
            </w:r>
          </w:p>
        </w:tc>
        <w:tc>
          <w:tcPr>
            <w:tcW w:w="1668" w:type="dxa"/>
            <w:noWrap/>
            <w:vAlign w:val="bottom"/>
          </w:tcPr>
          <w:p w14:paraId="09D2049A" w14:textId="77777777" w:rsidR="00E41375" w:rsidRPr="00452897" w:rsidRDefault="00E41375" w:rsidP="00F05D3D">
            <w:pPr>
              <w:pStyle w:val="Table-Body-leftaligned"/>
              <w:jc w:val="center"/>
            </w:pPr>
            <w:r w:rsidRPr="00452897">
              <w:t>29.0</w:t>
            </w:r>
          </w:p>
        </w:tc>
        <w:tc>
          <w:tcPr>
            <w:tcW w:w="1668" w:type="dxa"/>
            <w:noWrap/>
            <w:vAlign w:val="bottom"/>
          </w:tcPr>
          <w:p w14:paraId="590748FB" w14:textId="77777777" w:rsidR="00E41375" w:rsidRPr="00452897" w:rsidRDefault="00E41375" w:rsidP="00F05D3D">
            <w:pPr>
              <w:pStyle w:val="Table-Body-leftaligned"/>
              <w:jc w:val="center"/>
            </w:pPr>
            <w:r w:rsidRPr="00452897">
              <w:t>0</w:t>
            </w:r>
          </w:p>
        </w:tc>
        <w:tc>
          <w:tcPr>
            <w:tcW w:w="1668" w:type="dxa"/>
            <w:noWrap/>
            <w:vAlign w:val="bottom"/>
          </w:tcPr>
          <w:p w14:paraId="0787B881" w14:textId="77777777" w:rsidR="00E41375" w:rsidRPr="00452897" w:rsidRDefault="00E41375" w:rsidP="00F05D3D">
            <w:pPr>
              <w:pStyle w:val="Table-Body-leftaligned"/>
              <w:jc w:val="center"/>
            </w:pPr>
            <w:r w:rsidRPr="00452897">
              <w:t>0</w:t>
            </w:r>
          </w:p>
        </w:tc>
        <w:tc>
          <w:tcPr>
            <w:tcW w:w="1668" w:type="dxa"/>
            <w:noWrap/>
            <w:vAlign w:val="bottom"/>
          </w:tcPr>
          <w:p w14:paraId="7CBDCEE1" w14:textId="77777777" w:rsidR="00E41375" w:rsidRPr="00452897" w:rsidRDefault="00E41375" w:rsidP="00F05D3D">
            <w:pPr>
              <w:pStyle w:val="Table-Body-leftaligned"/>
              <w:jc w:val="center"/>
            </w:pPr>
            <w:r w:rsidRPr="00452897">
              <w:t>0</w:t>
            </w:r>
          </w:p>
        </w:tc>
        <w:tc>
          <w:tcPr>
            <w:tcW w:w="1668" w:type="dxa"/>
            <w:noWrap/>
            <w:vAlign w:val="bottom"/>
          </w:tcPr>
          <w:p w14:paraId="18B6796A" w14:textId="77777777" w:rsidR="00E41375" w:rsidRPr="00452897" w:rsidRDefault="00E41375" w:rsidP="00F05D3D">
            <w:pPr>
              <w:pStyle w:val="Table-Body-leftaligned"/>
              <w:jc w:val="center"/>
            </w:pPr>
            <w:r w:rsidRPr="00452897">
              <w:t>0</w:t>
            </w:r>
          </w:p>
        </w:tc>
      </w:tr>
      <w:tr w:rsidR="00E41375" w:rsidRPr="00F13F52" w14:paraId="187E8F8A" w14:textId="77777777" w:rsidTr="00F05D3D">
        <w:trPr>
          <w:trHeight w:val="255"/>
        </w:trPr>
        <w:tc>
          <w:tcPr>
            <w:tcW w:w="3987" w:type="dxa"/>
            <w:noWrap/>
            <w:vAlign w:val="bottom"/>
          </w:tcPr>
          <w:p w14:paraId="186975EE" w14:textId="77777777" w:rsidR="00E41375" w:rsidRPr="00452897" w:rsidRDefault="00E41375" w:rsidP="00F05D3D">
            <w:pPr>
              <w:pStyle w:val="Table-Body-leftaligned"/>
            </w:pPr>
            <w:r w:rsidRPr="00452897">
              <w:t>Minerals</w:t>
            </w:r>
          </w:p>
        </w:tc>
        <w:tc>
          <w:tcPr>
            <w:tcW w:w="1441" w:type="dxa"/>
            <w:noWrap/>
            <w:vAlign w:val="bottom"/>
          </w:tcPr>
          <w:p w14:paraId="20DDDBA4" w14:textId="77777777" w:rsidR="00E41375" w:rsidRPr="00452897" w:rsidRDefault="00E41375" w:rsidP="00F05D3D">
            <w:pPr>
              <w:pStyle w:val="Table-Body-leftaligned"/>
              <w:jc w:val="center"/>
            </w:pPr>
            <w:r w:rsidRPr="00452897">
              <w:t>990</w:t>
            </w:r>
          </w:p>
        </w:tc>
        <w:tc>
          <w:tcPr>
            <w:tcW w:w="1668" w:type="dxa"/>
            <w:noWrap/>
            <w:vAlign w:val="bottom"/>
          </w:tcPr>
          <w:p w14:paraId="7A3FF48C" w14:textId="77777777" w:rsidR="00E41375" w:rsidRPr="00452897" w:rsidRDefault="00E41375" w:rsidP="00F05D3D">
            <w:pPr>
              <w:pStyle w:val="Table-Body-leftaligned"/>
              <w:jc w:val="center"/>
            </w:pPr>
            <w:r w:rsidRPr="00452897">
              <w:t>0.0</w:t>
            </w:r>
          </w:p>
        </w:tc>
        <w:tc>
          <w:tcPr>
            <w:tcW w:w="1668" w:type="dxa"/>
            <w:noWrap/>
            <w:vAlign w:val="bottom"/>
          </w:tcPr>
          <w:p w14:paraId="02959420" w14:textId="77777777" w:rsidR="00E41375" w:rsidRPr="00452897" w:rsidRDefault="00E41375" w:rsidP="00F05D3D">
            <w:pPr>
              <w:pStyle w:val="Table-Body-leftaligned"/>
              <w:jc w:val="center"/>
            </w:pPr>
            <w:r w:rsidRPr="00452897">
              <w:t>0</w:t>
            </w:r>
          </w:p>
        </w:tc>
        <w:tc>
          <w:tcPr>
            <w:tcW w:w="1668" w:type="dxa"/>
            <w:noWrap/>
            <w:vAlign w:val="bottom"/>
          </w:tcPr>
          <w:p w14:paraId="3F604D71" w14:textId="77777777" w:rsidR="00E41375" w:rsidRPr="00452897" w:rsidRDefault="00E41375" w:rsidP="00F05D3D">
            <w:pPr>
              <w:pStyle w:val="Table-Body-leftaligned"/>
              <w:jc w:val="center"/>
            </w:pPr>
            <w:r w:rsidRPr="00452897">
              <w:t>0</w:t>
            </w:r>
          </w:p>
        </w:tc>
        <w:tc>
          <w:tcPr>
            <w:tcW w:w="1668" w:type="dxa"/>
            <w:noWrap/>
            <w:vAlign w:val="bottom"/>
          </w:tcPr>
          <w:p w14:paraId="6C87BC45" w14:textId="77777777" w:rsidR="00E41375" w:rsidRPr="00452897" w:rsidRDefault="00E41375" w:rsidP="00F05D3D">
            <w:pPr>
              <w:pStyle w:val="Table-Body-leftaligned"/>
              <w:jc w:val="center"/>
            </w:pPr>
            <w:r w:rsidRPr="00452897">
              <w:t>995</w:t>
            </w:r>
          </w:p>
        </w:tc>
        <w:tc>
          <w:tcPr>
            <w:tcW w:w="1668" w:type="dxa"/>
            <w:noWrap/>
            <w:vAlign w:val="bottom"/>
          </w:tcPr>
          <w:p w14:paraId="2E4E9A34" w14:textId="77777777" w:rsidR="00E41375" w:rsidRPr="00452897" w:rsidRDefault="00E41375" w:rsidP="00F05D3D">
            <w:pPr>
              <w:pStyle w:val="Table-Body-leftaligned"/>
              <w:jc w:val="center"/>
            </w:pPr>
            <w:r w:rsidRPr="00452897">
              <w:t>0</w:t>
            </w:r>
          </w:p>
        </w:tc>
      </w:tr>
      <w:tr w:rsidR="00E41375" w:rsidRPr="00F13F52" w14:paraId="114E7BA5" w14:textId="77777777" w:rsidTr="00F05D3D">
        <w:trPr>
          <w:trHeight w:val="255"/>
        </w:trPr>
        <w:tc>
          <w:tcPr>
            <w:tcW w:w="3987" w:type="dxa"/>
            <w:noWrap/>
            <w:vAlign w:val="bottom"/>
          </w:tcPr>
          <w:p w14:paraId="4A556205" w14:textId="77777777" w:rsidR="00E41375" w:rsidRPr="00452897" w:rsidRDefault="00E41375" w:rsidP="00F05D3D">
            <w:pPr>
              <w:pStyle w:val="Table-Body-leftaligned"/>
            </w:pPr>
            <w:r w:rsidRPr="00452897">
              <w:t xml:space="preserve">Molasses, cane     </w:t>
            </w:r>
          </w:p>
        </w:tc>
        <w:tc>
          <w:tcPr>
            <w:tcW w:w="1441" w:type="dxa"/>
            <w:noWrap/>
            <w:vAlign w:val="bottom"/>
          </w:tcPr>
          <w:p w14:paraId="489E3F32" w14:textId="77777777" w:rsidR="00E41375" w:rsidRPr="00452897" w:rsidRDefault="00E41375" w:rsidP="00F05D3D">
            <w:pPr>
              <w:pStyle w:val="Table-Body-leftaligned"/>
              <w:jc w:val="center"/>
            </w:pPr>
            <w:r w:rsidRPr="00452897">
              <w:t>750</w:t>
            </w:r>
          </w:p>
        </w:tc>
        <w:tc>
          <w:tcPr>
            <w:tcW w:w="1668" w:type="dxa"/>
            <w:noWrap/>
            <w:vAlign w:val="bottom"/>
          </w:tcPr>
          <w:p w14:paraId="79EB31C9" w14:textId="77777777" w:rsidR="00E41375" w:rsidRPr="00452897" w:rsidRDefault="00E41375" w:rsidP="00F05D3D">
            <w:pPr>
              <w:pStyle w:val="Table-Body-leftaligned"/>
              <w:jc w:val="center"/>
            </w:pPr>
            <w:r w:rsidRPr="00452897">
              <w:t>12.7</w:t>
            </w:r>
          </w:p>
        </w:tc>
        <w:tc>
          <w:tcPr>
            <w:tcW w:w="1668" w:type="dxa"/>
            <w:noWrap/>
            <w:vAlign w:val="bottom"/>
          </w:tcPr>
          <w:p w14:paraId="4EE1D6F1" w14:textId="77777777" w:rsidR="00E41375" w:rsidRPr="00452897" w:rsidRDefault="00E41375" w:rsidP="00F05D3D">
            <w:pPr>
              <w:pStyle w:val="Table-Body-leftaligned"/>
              <w:jc w:val="center"/>
            </w:pPr>
            <w:r w:rsidRPr="00452897">
              <w:t>40</w:t>
            </w:r>
          </w:p>
        </w:tc>
        <w:tc>
          <w:tcPr>
            <w:tcW w:w="1668" w:type="dxa"/>
            <w:noWrap/>
            <w:vAlign w:val="bottom"/>
          </w:tcPr>
          <w:p w14:paraId="48FFBD2F" w14:textId="77777777" w:rsidR="00E41375" w:rsidRPr="00452897" w:rsidRDefault="00E41375" w:rsidP="00F05D3D">
            <w:pPr>
              <w:pStyle w:val="Table-Body-leftaligned"/>
              <w:jc w:val="center"/>
            </w:pPr>
            <w:r w:rsidRPr="00452897">
              <w:t>0</w:t>
            </w:r>
          </w:p>
        </w:tc>
        <w:tc>
          <w:tcPr>
            <w:tcW w:w="1668" w:type="dxa"/>
            <w:noWrap/>
            <w:vAlign w:val="bottom"/>
          </w:tcPr>
          <w:p w14:paraId="1609818E" w14:textId="77777777" w:rsidR="00E41375" w:rsidRPr="00452897" w:rsidRDefault="00E41375" w:rsidP="00F05D3D">
            <w:pPr>
              <w:pStyle w:val="Table-Body-leftaligned"/>
              <w:jc w:val="center"/>
            </w:pPr>
            <w:r w:rsidRPr="00452897">
              <w:t>0</w:t>
            </w:r>
          </w:p>
        </w:tc>
        <w:tc>
          <w:tcPr>
            <w:tcW w:w="1668" w:type="dxa"/>
            <w:noWrap/>
            <w:vAlign w:val="bottom"/>
          </w:tcPr>
          <w:p w14:paraId="05BBD106" w14:textId="77777777" w:rsidR="00E41375" w:rsidRPr="00452897" w:rsidRDefault="00E41375" w:rsidP="00F05D3D">
            <w:pPr>
              <w:pStyle w:val="Table-Body-leftaligned"/>
              <w:jc w:val="center"/>
            </w:pPr>
            <w:r w:rsidRPr="00452897">
              <w:t>100</w:t>
            </w:r>
          </w:p>
        </w:tc>
      </w:tr>
      <w:tr w:rsidR="00E41375" w:rsidRPr="00F13F52" w14:paraId="2B61A9B1" w14:textId="77777777" w:rsidTr="00F05D3D">
        <w:trPr>
          <w:trHeight w:val="255"/>
        </w:trPr>
        <w:tc>
          <w:tcPr>
            <w:tcW w:w="3987" w:type="dxa"/>
            <w:noWrap/>
            <w:vAlign w:val="bottom"/>
          </w:tcPr>
          <w:p w14:paraId="0AEA1FB8" w14:textId="77777777" w:rsidR="00E41375" w:rsidRPr="00452897" w:rsidRDefault="00E41375" w:rsidP="00F05D3D">
            <w:pPr>
              <w:pStyle w:val="Table-Body-leftaligned"/>
            </w:pPr>
            <w:r w:rsidRPr="00452897">
              <w:t>Oatfeed</w:t>
            </w:r>
          </w:p>
        </w:tc>
        <w:tc>
          <w:tcPr>
            <w:tcW w:w="1441" w:type="dxa"/>
            <w:noWrap/>
            <w:vAlign w:val="bottom"/>
          </w:tcPr>
          <w:p w14:paraId="52CF80DA" w14:textId="77777777" w:rsidR="00E41375" w:rsidRPr="00452897" w:rsidRDefault="00E41375" w:rsidP="00F05D3D">
            <w:pPr>
              <w:pStyle w:val="Table-Body-leftaligned"/>
              <w:jc w:val="center"/>
            </w:pPr>
            <w:r w:rsidRPr="00452897">
              <w:t>860</w:t>
            </w:r>
          </w:p>
        </w:tc>
        <w:tc>
          <w:tcPr>
            <w:tcW w:w="1668" w:type="dxa"/>
            <w:noWrap/>
            <w:vAlign w:val="bottom"/>
          </w:tcPr>
          <w:p w14:paraId="7D8F0F12" w14:textId="77777777" w:rsidR="00E41375" w:rsidRPr="00452897" w:rsidRDefault="00E41375" w:rsidP="00F05D3D">
            <w:pPr>
              <w:pStyle w:val="Table-Body-leftaligned"/>
              <w:jc w:val="center"/>
            </w:pPr>
            <w:r w:rsidRPr="00452897">
              <w:t>5.6</w:t>
            </w:r>
          </w:p>
        </w:tc>
        <w:tc>
          <w:tcPr>
            <w:tcW w:w="1668" w:type="dxa"/>
            <w:noWrap/>
            <w:vAlign w:val="bottom"/>
          </w:tcPr>
          <w:p w14:paraId="74422A9C" w14:textId="77777777" w:rsidR="00E41375" w:rsidRPr="00452897" w:rsidRDefault="00E41375" w:rsidP="00F05D3D">
            <w:pPr>
              <w:pStyle w:val="Table-Body-leftaligned"/>
              <w:jc w:val="center"/>
            </w:pPr>
            <w:r w:rsidRPr="00452897">
              <w:t>51</w:t>
            </w:r>
          </w:p>
        </w:tc>
        <w:tc>
          <w:tcPr>
            <w:tcW w:w="1668" w:type="dxa"/>
            <w:noWrap/>
            <w:vAlign w:val="bottom"/>
          </w:tcPr>
          <w:p w14:paraId="2969934A" w14:textId="77777777" w:rsidR="00E41375" w:rsidRPr="00452897" w:rsidRDefault="00E41375" w:rsidP="00F05D3D">
            <w:pPr>
              <w:pStyle w:val="Table-Body-leftaligned"/>
              <w:jc w:val="center"/>
            </w:pPr>
            <w:r w:rsidRPr="00452897">
              <w:t>700</w:t>
            </w:r>
          </w:p>
        </w:tc>
        <w:tc>
          <w:tcPr>
            <w:tcW w:w="1668" w:type="dxa"/>
            <w:noWrap/>
            <w:vAlign w:val="bottom"/>
          </w:tcPr>
          <w:p w14:paraId="52445805" w14:textId="77777777" w:rsidR="00E41375" w:rsidRPr="00452897" w:rsidRDefault="00E41375" w:rsidP="00F05D3D">
            <w:pPr>
              <w:pStyle w:val="Table-Body-leftaligned"/>
              <w:jc w:val="center"/>
            </w:pPr>
            <w:r w:rsidRPr="00452897">
              <w:t>25</w:t>
            </w:r>
          </w:p>
        </w:tc>
        <w:tc>
          <w:tcPr>
            <w:tcW w:w="1668" w:type="dxa"/>
            <w:noWrap/>
            <w:vAlign w:val="bottom"/>
          </w:tcPr>
          <w:p w14:paraId="22F1A55D" w14:textId="77777777" w:rsidR="00E41375" w:rsidRPr="00452897" w:rsidRDefault="00E41375" w:rsidP="00F05D3D">
            <w:pPr>
              <w:pStyle w:val="Table-Body-leftaligned"/>
              <w:jc w:val="center"/>
            </w:pPr>
            <w:r w:rsidRPr="00452897">
              <w:t>60</w:t>
            </w:r>
          </w:p>
        </w:tc>
      </w:tr>
      <w:tr w:rsidR="00E41375" w:rsidRPr="00F13F52" w14:paraId="6EE194F1" w14:textId="77777777" w:rsidTr="00F05D3D">
        <w:trPr>
          <w:trHeight w:val="255"/>
        </w:trPr>
        <w:tc>
          <w:tcPr>
            <w:tcW w:w="3987" w:type="dxa"/>
            <w:noWrap/>
            <w:vAlign w:val="bottom"/>
          </w:tcPr>
          <w:p w14:paraId="5CB7BB06" w14:textId="77777777" w:rsidR="00E41375" w:rsidRPr="00452897" w:rsidRDefault="00E41375" w:rsidP="00F05D3D">
            <w:pPr>
              <w:pStyle w:val="Table-Body-leftaligned"/>
            </w:pPr>
            <w:r w:rsidRPr="00452897">
              <w:t>Oats grains</w:t>
            </w:r>
          </w:p>
        </w:tc>
        <w:tc>
          <w:tcPr>
            <w:tcW w:w="1441" w:type="dxa"/>
            <w:noWrap/>
            <w:vAlign w:val="bottom"/>
          </w:tcPr>
          <w:p w14:paraId="0F8EB936" w14:textId="77777777" w:rsidR="00E41375" w:rsidRPr="00452897" w:rsidRDefault="00E41375" w:rsidP="00F05D3D">
            <w:pPr>
              <w:pStyle w:val="Table-Body-leftaligned"/>
              <w:jc w:val="center"/>
            </w:pPr>
            <w:r w:rsidRPr="00452897">
              <w:t>200</w:t>
            </w:r>
          </w:p>
        </w:tc>
        <w:tc>
          <w:tcPr>
            <w:tcW w:w="1668" w:type="dxa"/>
            <w:noWrap/>
            <w:vAlign w:val="bottom"/>
          </w:tcPr>
          <w:p w14:paraId="716412E6" w14:textId="77777777" w:rsidR="00E41375" w:rsidRPr="00452897" w:rsidRDefault="00E41375" w:rsidP="00F05D3D">
            <w:pPr>
              <w:pStyle w:val="Table-Body-leftaligned"/>
              <w:jc w:val="center"/>
            </w:pPr>
            <w:r w:rsidRPr="00452897">
              <w:t>11.0</w:t>
            </w:r>
          </w:p>
        </w:tc>
        <w:tc>
          <w:tcPr>
            <w:tcW w:w="1668" w:type="dxa"/>
            <w:noWrap/>
            <w:vAlign w:val="bottom"/>
          </w:tcPr>
          <w:p w14:paraId="2735E9EF" w14:textId="77777777" w:rsidR="00E41375" w:rsidRPr="00452897" w:rsidRDefault="00E41375" w:rsidP="00F05D3D">
            <w:pPr>
              <w:pStyle w:val="Table-Body-leftaligned"/>
              <w:jc w:val="center"/>
            </w:pPr>
            <w:r w:rsidRPr="00452897">
              <w:t>150</w:t>
            </w:r>
          </w:p>
        </w:tc>
        <w:tc>
          <w:tcPr>
            <w:tcW w:w="1668" w:type="dxa"/>
            <w:noWrap/>
            <w:vAlign w:val="bottom"/>
          </w:tcPr>
          <w:p w14:paraId="5A5C2A59" w14:textId="77777777" w:rsidR="00E41375" w:rsidRPr="00452897" w:rsidRDefault="00E41375" w:rsidP="00F05D3D">
            <w:pPr>
              <w:pStyle w:val="Table-Body-leftaligned"/>
              <w:jc w:val="center"/>
            </w:pPr>
            <w:r w:rsidRPr="00452897">
              <w:t>550</w:t>
            </w:r>
          </w:p>
        </w:tc>
        <w:tc>
          <w:tcPr>
            <w:tcW w:w="1668" w:type="dxa"/>
            <w:noWrap/>
            <w:vAlign w:val="bottom"/>
          </w:tcPr>
          <w:p w14:paraId="1CD17ED6" w14:textId="77777777" w:rsidR="00E41375" w:rsidRPr="00452897" w:rsidRDefault="00E41375" w:rsidP="00F05D3D">
            <w:pPr>
              <w:pStyle w:val="Table-Body-leftaligned"/>
              <w:jc w:val="center"/>
            </w:pPr>
            <w:r w:rsidRPr="00452897">
              <w:t>30</w:t>
            </w:r>
          </w:p>
        </w:tc>
        <w:tc>
          <w:tcPr>
            <w:tcW w:w="1668" w:type="dxa"/>
            <w:noWrap/>
            <w:vAlign w:val="bottom"/>
          </w:tcPr>
          <w:p w14:paraId="2BFB9DCD" w14:textId="77777777" w:rsidR="00E41375" w:rsidRPr="00452897" w:rsidRDefault="00E41375" w:rsidP="00F05D3D">
            <w:pPr>
              <w:pStyle w:val="Table-Body-leftaligned"/>
              <w:jc w:val="center"/>
            </w:pPr>
            <w:r w:rsidRPr="00452897">
              <w:t>80</w:t>
            </w:r>
          </w:p>
        </w:tc>
      </w:tr>
      <w:tr w:rsidR="00E41375" w:rsidRPr="00F13F52" w14:paraId="1B51B548" w14:textId="77777777" w:rsidTr="00F05D3D">
        <w:trPr>
          <w:trHeight w:val="255"/>
        </w:trPr>
        <w:tc>
          <w:tcPr>
            <w:tcW w:w="3987" w:type="dxa"/>
            <w:noWrap/>
            <w:vAlign w:val="bottom"/>
          </w:tcPr>
          <w:p w14:paraId="5F1BC8BA" w14:textId="77777777" w:rsidR="00E41375" w:rsidRPr="00452897" w:rsidRDefault="00E41375" w:rsidP="00F05D3D">
            <w:pPr>
              <w:pStyle w:val="Table-Body-leftaligned"/>
            </w:pPr>
            <w:r w:rsidRPr="00452897">
              <w:t>Palm kernel meal (extracted)</w:t>
            </w:r>
          </w:p>
        </w:tc>
        <w:tc>
          <w:tcPr>
            <w:tcW w:w="1441" w:type="dxa"/>
            <w:noWrap/>
            <w:vAlign w:val="bottom"/>
          </w:tcPr>
          <w:p w14:paraId="47F0660E" w14:textId="77777777" w:rsidR="00E41375" w:rsidRPr="00452897" w:rsidRDefault="00E41375" w:rsidP="00F05D3D">
            <w:pPr>
              <w:pStyle w:val="Table-Body-leftaligned"/>
              <w:jc w:val="center"/>
            </w:pPr>
            <w:r w:rsidRPr="00452897">
              <w:t>900</w:t>
            </w:r>
          </w:p>
        </w:tc>
        <w:tc>
          <w:tcPr>
            <w:tcW w:w="1668" w:type="dxa"/>
            <w:noWrap/>
            <w:vAlign w:val="bottom"/>
          </w:tcPr>
          <w:p w14:paraId="6C8802CC" w14:textId="77777777" w:rsidR="00E41375" w:rsidRPr="00452897" w:rsidRDefault="00E41375" w:rsidP="00F05D3D">
            <w:pPr>
              <w:pStyle w:val="Table-Body-leftaligned"/>
              <w:jc w:val="center"/>
            </w:pPr>
            <w:r w:rsidRPr="00452897">
              <w:t>11.6</w:t>
            </w:r>
          </w:p>
        </w:tc>
        <w:tc>
          <w:tcPr>
            <w:tcW w:w="1668" w:type="dxa"/>
            <w:noWrap/>
            <w:vAlign w:val="bottom"/>
          </w:tcPr>
          <w:p w14:paraId="38E0328A" w14:textId="77777777" w:rsidR="00E41375" w:rsidRPr="00452897" w:rsidRDefault="00E41375" w:rsidP="00F05D3D">
            <w:pPr>
              <w:pStyle w:val="Table-Body-leftaligned"/>
              <w:jc w:val="center"/>
            </w:pPr>
            <w:r w:rsidRPr="00452897">
              <w:t>170</w:t>
            </w:r>
          </w:p>
        </w:tc>
        <w:tc>
          <w:tcPr>
            <w:tcW w:w="1668" w:type="dxa"/>
            <w:noWrap/>
            <w:vAlign w:val="bottom"/>
          </w:tcPr>
          <w:p w14:paraId="0BFF974D" w14:textId="77777777" w:rsidR="00E41375" w:rsidRPr="00452897" w:rsidRDefault="00E41375" w:rsidP="00F05D3D">
            <w:pPr>
              <w:pStyle w:val="Table-Body-leftaligned"/>
              <w:jc w:val="center"/>
            </w:pPr>
            <w:r w:rsidRPr="00452897">
              <w:t>693</w:t>
            </w:r>
          </w:p>
        </w:tc>
        <w:tc>
          <w:tcPr>
            <w:tcW w:w="1668" w:type="dxa"/>
            <w:noWrap/>
            <w:vAlign w:val="bottom"/>
          </w:tcPr>
          <w:p w14:paraId="675C1D2B" w14:textId="77777777" w:rsidR="00E41375" w:rsidRPr="00452897" w:rsidRDefault="00E41375" w:rsidP="00F05D3D">
            <w:pPr>
              <w:pStyle w:val="Table-Body-leftaligned"/>
              <w:jc w:val="center"/>
            </w:pPr>
            <w:r w:rsidRPr="00452897">
              <w:t>76</w:t>
            </w:r>
          </w:p>
        </w:tc>
        <w:tc>
          <w:tcPr>
            <w:tcW w:w="1668" w:type="dxa"/>
            <w:noWrap/>
            <w:vAlign w:val="bottom"/>
          </w:tcPr>
          <w:p w14:paraId="53D7DD4D" w14:textId="77777777" w:rsidR="00E41375" w:rsidRPr="00452897" w:rsidRDefault="00E41375" w:rsidP="00F05D3D">
            <w:pPr>
              <w:pStyle w:val="Table-Body-leftaligned"/>
              <w:jc w:val="center"/>
            </w:pPr>
            <w:r w:rsidRPr="00452897">
              <w:t>44</w:t>
            </w:r>
          </w:p>
        </w:tc>
      </w:tr>
      <w:tr w:rsidR="00E41375" w:rsidRPr="00F13F52" w14:paraId="0B896265" w14:textId="77777777" w:rsidTr="00F05D3D">
        <w:trPr>
          <w:trHeight w:val="255"/>
        </w:trPr>
        <w:tc>
          <w:tcPr>
            <w:tcW w:w="3987" w:type="dxa"/>
            <w:noWrap/>
            <w:vAlign w:val="bottom"/>
          </w:tcPr>
          <w:p w14:paraId="28A44A9F" w14:textId="77777777" w:rsidR="00E41375" w:rsidRPr="00452897" w:rsidRDefault="00E41375" w:rsidP="00F05D3D">
            <w:pPr>
              <w:pStyle w:val="Table-Body-leftaligned"/>
            </w:pPr>
            <w:r w:rsidRPr="00452897">
              <w:t>Peas</w:t>
            </w:r>
          </w:p>
        </w:tc>
        <w:tc>
          <w:tcPr>
            <w:tcW w:w="1441" w:type="dxa"/>
            <w:noWrap/>
            <w:vAlign w:val="bottom"/>
          </w:tcPr>
          <w:p w14:paraId="41CF89D5" w14:textId="77777777" w:rsidR="00E41375" w:rsidRPr="00452897" w:rsidRDefault="00E41375" w:rsidP="00F05D3D">
            <w:pPr>
              <w:pStyle w:val="Table-Body-leftaligned"/>
              <w:jc w:val="center"/>
            </w:pPr>
            <w:r w:rsidRPr="00452897">
              <w:t>875</w:t>
            </w:r>
          </w:p>
        </w:tc>
        <w:tc>
          <w:tcPr>
            <w:tcW w:w="1668" w:type="dxa"/>
            <w:noWrap/>
            <w:vAlign w:val="bottom"/>
          </w:tcPr>
          <w:p w14:paraId="51E78293" w14:textId="77777777" w:rsidR="00E41375" w:rsidRPr="00452897" w:rsidRDefault="00E41375" w:rsidP="00F05D3D">
            <w:pPr>
              <w:pStyle w:val="Table-Body-leftaligned"/>
              <w:jc w:val="center"/>
            </w:pPr>
            <w:r w:rsidRPr="00452897">
              <w:t>13.5</w:t>
            </w:r>
          </w:p>
        </w:tc>
        <w:tc>
          <w:tcPr>
            <w:tcW w:w="1668" w:type="dxa"/>
            <w:noWrap/>
            <w:vAlign w:val="bottom"/>
          </w:tcPr>
          <w:p w14:paraId="39892535" w14:textId="77777777" w:rsidR="00E41375" w:rsidRPr="00452897" w:rsidRDefault="00E41375" w:rsidP="00F05D3D">
            <w:pPr>
              <w:pStyle w:val="Table-Body-leftaligned"/>
              <w:jc w:val="center"/>
            </w:pPr>
            <w:r w:rsidRPr="00452897">
              <w:t>257</w:t>
            </w:r>
          </w:p>
        </w:tc>
        <w:tc>
          <w:tcPr>
            <w:tcW w:w="1668" w:type="dxa"/>
            <w:noWrap/>
            <w:vAlign w:val="bottom"/>
          </w:tcPr>
          <w:p w14:paraId="5D6539FE" w14:textId="77777777" w:rsidR="00E41375" w:rsidRPr="00452897" w:rsidRDefault="00E41375" w:rsidP="00F05D3D">
            <w:pPr>
              <w:pStyle w:val="Table-Body-leftaligned"/>
              <w:jc w:val="center"/>
            </w:pPr>
            <w:r w:rsidRPr="00452897">
              <w:t>159</w:t>
            </w:r>
          </w:p>
        </w:tc>
        <w:tc>
          <w:tcPr>
            <w:tcW w:w="1668" w:type="dxa"/>
            <w:noWrap/>
            <w:vAlign w:val="bottom"/>
          </w:tcPr>
          <w:p w14:paraId="0F6EBA04" w14:textId="77777777" w:rsidR="00E41375" w:rsidRPr="00452897" w:rsidRDefault="00E41375" w:rsidP="00F05D3D">
            <w:pPr>
              <w:pStyle w:val="Table-Body-leftaligned"/>
              <w:jc w:val="center"/>
            </w:pPr>
            <w:r w:rsidRPr="00452897">
              <w:t>24</w:t>
            </w:r>
          </w:p>
        </w:tc>
        <w:tc>
          <w:tcPr>
            <w:tcW w:w="1668" w:type="dxa"/>
            <w:noWrap/>
            <w:vAlign w:val="bottom"/>
          </w:tcPr>
          <w:p w14:paraId="25E2DEC8" w14:textId="77777777" w:rsidR="00E41375" w:rsidRPr="00452897" w:rsidRDefault="00E41375" w:rsidP="00F05D3D">
            <w:pPr>
              <w:pStyle w:val="Table-Body-leftaligned"/>
              <w:jc w:val="center"/>
            </w:pPr>
            <w:r w:rsidRPr="00452897">
              <w:t>31</w:t>
            </w:r>
          </w:p>
        </w:tc>
      </w:tr>
      <w:tr w:rsidR="00E41375" w:rsidRPr="00F13F52" w14:paraId="4D8B4FFA" w14:textId="77777777" w:rsidTr="00F05D3D">
        <w:trPr>
          <w:trHeight w:val="255"/>
        </w:trPr>
        <w:tc>
          <w:tcPr>
            <w:tcW w:w="3987" w:type="dxa"/>
            <w:noWrap/>
            <w:vAlign w:val="bottom"/>
          </w:tcPr>
          <w:p w14:paraId="309077F6" w14:textId="77777777" w:rsidR="00E41375" w:rsidRPr="00452897" w:rsidRDefault="00E41375" w:rsidP="00F05D3D">
            <w:pPr>
              <w:pStyle w:val="Table-Body-leftaligned"/>
            </w:pPr>
            <w:r w:rsidRPr="00452897">
              <w:t xml:space="preserve">Pot ale syrup     </w:t>
            </w:r>
          </w:p>
        </w:tc>
        <w:tc>
          <w:tcPr>
            <w:tcW w:w="1441" w:type="dxa"/>
            <w:noWrap/>
            <w:vAlign w:val="bottom"/>
          </w:tcPr>
          <w:p w14:paraId="3156E5D8" w14:textId="77777777" w:rsidR="00E41375" w:rsidRPr="00452897" w:rsidRDefault="00E41375" w:rsidP="00F05D3D">
            <w:pPr>
              <w:pStyle w:val="Table-Body-leftaligned"/>
              <w:jc w:val="center"/>
            </w:pPr>
            <w:r w:rsidRPr="00452897">
              <w:t>450</w:t>
            </w:r>
          </w:p>
        </w:tc>
        <w:tc>
          <w:tcPr>
            <w:tcW w:w="1668" w:type="dxa"/>
            <w:noWrap/>
            <w:vAlign w:val="bottom"/>
          </w:tcPr>
          <w:p w14:paraId="6DBC6243" w14:textId="77777777" w:rsidR="00E41375" w:rsidRPr="00452897" w:rsidRDefault="00E41375" w:rsidP="00F05D3D">
            <w:pPr>
              <w:pStyle w:val="Table-Body-leftaligned"/>
              <w:jc w:val="center"/>
            </w:pPr>
            <w:r w:rsidRPr="00452897">
              <w:t>14.2</w:t>
            </w:r>
          </w:p>
        </w:tc>
        <w:tc>
          <w:tcPr>
            <w:tcW w:w="1668" w:type="dxa"/>
            <w:noWrap/>
            <w:vAlign w:val="bottom"/>
          </w:tcPr>
          <w:p w14:paraId="6F129986" w14:textId="77777777" w:rsidR="00E41375" w:rsidRPr="00452897" w:rsidRDefault="00E41375" w:rsidP="00F05D3D">
            <w:pPr>
              <w:pStyle w:val="Table-Body-leftaligned"/>
              <w:jc w:val="center"/>
            </w:pPr>
            <w:r w:rsidRPr="00452897">
              <w:t>374</w:t>
            </w:r>
          </w:p>
        </w:tc>
        <w:tc>
          <w:tcPr>
            <w:tcW w:w="1668" w:type="dxa"/>
            <w:noWrap/>
            <w:vAlign w:val="bottom"/>
          </w:tcPr>
          <w:p w14:paraId="3798AD2E" w14:textId="77777777" w:rsidR="00E41375" w:rsidRPr="00452897" w:rsidRDefault="00E41375" w:rsidP="00F05D3D">
            <w:pPr>
              <w:pStyle w:val="Table-Body-leftaligned"/>
              <w:jc w:val="center"/>
            </w:pPr>
            <w:r w:rsidRPr="00452897">
              <w:t>2</w:t>
            </w:r>
          </w:p>
        </w:tc>
        <w:tc>
          <w:tcPr>
            <w:tcW w:w="1668" w:type="dxa"/>
            <w:noWrap/>
            <w:vAlign w:val="bottom"/>
          </w:tcPr>
          <w:p w14:paraId="77388F28" w14:textId="77777777" w:rsidR="00E41375" w:rsidRPr="00452897" w:rsidRDefault="00E41375" w:rsidP="00F05D3D">
            <w:pPr>
              <w:pStyle w:val="Table-Body-leftaligned"/>
              <w:jc w:val="center"/>
            </w:pPr>
            <w:r w:rsidRPr="00452897">
              <w:t>2</w:t>
            </w:r>
          </w:p>
        </w:tc>
        <w:tc>
          <w:tcPr>
            <w:tcW w:w="1668" w:type="dxa"/>
            <w:noWrap/>
            <w:vAlign w:val="bottom"/>
          </w:tcPr>
          <w:p w14:paraId="4FD8DC61" w14:textId="77777777" w:rsidR="00E41375" w:rsidRPr="00452897" w:rsidRDefault="00E41375" w:rsidP="00F05D3D">
            <w:pPr>
              <w:pStyle w:val="Table-Body-leftaligned"/>
              <w:jc w:val="center"/>
            </w:pPr>
            <w:r w:rsidRPr="00452897">
              <w:t>95</w:t>
            </w:r>
          </w:p>
        </w:tc>
      </w:tr>
      <w:tr w:rsidR="00E41375" w:rsidRPr="00F13F52" w14:paraId="1415687C" w14:textId="77777777" w:rsidTr="00F05D3D">
        <w:trPr>
          <w:trHeight w:val="255"/>
        </w:trPr>
        <w:tc>
          <w:tcPr>
            <w:tcW w:w="3987" w:type="dxa"/>
            <w:noWrap/>
            <w:vAlign w:val="bottom"/>
          </w:tcPr>
          <w:p w14:paraId="74880262" w14:textId="77777777" w:rsidR="00E41375" w:rsidRPr="00452897" w:rsidRDefault="00E41375" w:rsidP="00F05D3D">
            <w:pPr>
              <w:pStyle w:val="Table-Body-leftaligned"/>
            </w:pPr>
            <w:r w:rsidRPr="00452897">
              <w:t>Potato tuber, whole, fresh</w:t>
            </w:r>
          </w:p>
        </w:tc>
        <w:tc>
          <w:tcPr>
            <w:tcW w:w="1441" w:type="dxa"/>
            <w:noWrap/>
            <w:vAlign w:val="bottom"/>
          </w:tcPr>
          <w:p w14:paraId="20D05E44" w14:textId="77777777" w:rsidR="00E41375" w:rsidRPr="00452897" w:rsidRDefault="00E41375" w:rsidP="00F05D3D">
            <w:pPr>
              <w:pStyle w:val="Table-Body-leftaligned"/>
              <w:jc w:val="center"/>
            </w:pPr>
            <w:r w:rsidRPr="00452897">
              <w:t>207</w:t>
            </w:r>
          </w:p>
        </w:tc>
        <w:tc>
          <w:tcPr>
            <w:tcW w:w="1668" w:type="dxa"/>
            <w:noWrap/>
            <w:vAlign w:val="bottom"/>
          </w:tcPr>
          <w:p w14:paraId="74BD297F" w14:textId="77777777" w:rsidR="00E41375" w:rsidRPr="00452897" w:rsidRDefault="00E41375" w:rsidP="00F05D3D">
            <w:pPr>
              <w:pStyle w:val="Table-Body-leftaligned"/>
              <w:jc w:val="center"/>
            </w:pPr>
            <w:r w:rsidRPr="00452897">
              <w:t>13.3</w:t>
            </w:r>
          </w:p>
        </w:tc>
        <w:tc>
          <w:tcPr>
            <w:tcW w:w="1668" w:type="dxa"/>
            <w:noWrap/>
            <w:vAlign w:val="bottom"/>
          </w:tcPr>
          <w:p w14:paraId="17EDE254" w14:textId="77777777" w:rsidR="00E41375" w:rsidRPr="00452897" w:rsidRDefault="00E41375" w:rsidP="00F05D3D">
            <w:pPr>
              <w:pStyle w:val="Table-Body-leftaligned"/>
              <w:jc w:val="center"/>
            </w:pPr>
            <w:r w:rsidRPr="00452897">
              <w:t>93</w:t>
            </w:r>
          </w:p>
        </w:tc>
        <w:tc>
          <w:tcPr>
            <w:tcW w:w="1668" w:type="dxa"/>
            <w:noWrap/>
            <w:vAlign w:val="bottom"/>
          </w:tcPr>
          <w:p w14:paraId="1C10674A" w14:textId="77777777" w:rsidR="00E41375" w:rsidRPr="00452897" w:rsidRDefault="00E41375" w:rsidP="00F05D3D">
            <w:pPr>
              <w:pStyle w:val="Table-Body-leftaligned"/>
              <w:jc w:val="center"/>
            </w:pPr>
            <w:r w:rsidRPr="00452897">
              <w:t>76</w:t>
            </w:r>
          </w:p>
        </w:tc>
        <w:tc>
          <w:tcPr>
            <w:tcW w:w="1668" w:type="dxa"/>
            <w:noWrap/>
            <w:vAlign w:val="bottom"/>
          </w:tcPr>
          <w:p w14:paraId="3C575341" w14:textId="77777777" w:rsidR="00E41375" w:rsidRPr="00452897" w:rsidRDefault="00E41375" w:rsidP="00F05D3D">
            <w:pPr>
              <w:pStyle w:val="Table-Body-leftaligned"/>
              <w:jc w:val="center"/>
            </w:pPr>
            <w:r w:rsidRPr="00452897">
              <w:t>2</w:t>
            </w:r>
          </w:p>
        </w:tc>
        <w:tc>
          <w:tcPr>
            <w:tcW w:w="1668" w:type="dxa"/>
            <w:noWrap/>
            <w:vAlign w:val="bottom"/>
          </w:tcPr>
          <w:p w14:paraId="7D21C87D" w14:textId="77777777" w:rsidR="00E41375" w:rsidRPr="00452897" w:rsidRDefault="00E41375" w:rsidP="00F05D3D">
            <w:pPr>
              <w:pStyle w:val="Table-Body-leftaligned"/>
              <w:jc w:val="center"/>
            </w:pPr>
            <w:r w:rsidRPr="00452897">
              <w:t>49</w:t>
            </w:r>
          </w:p>
        </w:tc>
      </w:tr>
      <w:tr w:rsidR="00E41375" w:rsidRPr="00F13F52" w14:paraId="6FB63B05" w14:textId="77777777" w:rsidTr="00F05D3D">
        <w:trPr>
          <w:trHeight w:val="255"/>
        </w:trPr>
        <w:tc>
          <w:tcPr>
            <w:tcW w:w="3987" w:type="dxa"/>
            <w:noWrap/>
            <w:vAlign w:val="bottom"/>
          </w:tcPr>
          <w:p w14:paraId="1456274E" w14:textId="77777777" w:rsidR="00E41375" w:rsidRPr="00452897" w:rsidRDefault="00E41375" w:rsidP="00F05D3D">
            <w:pPr>
              <w:pStyle w:val="Table-Body-leftaligned"/>
            </w:pPr>
            <w:r w:rsidRPr="00452897">
              <w:t>Rapeseed meal</w:t>
            </w:r>
          </w:p>
        </w:tc>
        <w:tc>
          <w:tcPr>
            <w:tcW w:w="1441" w:type="dxa"/>
            <w:noWrap/>
            <w:vAlign w:val="bottom"/>
          </w:tcPr>
          <w:p w14:paraId="482E8F09" w14:textId="77777777" w:rsidR="00E41375" w:rsidRPr="00452897" w:rsidRDefault="00E41375" w:rsidP="00F05D3D">
            <w:pPr>
              <w:pStyle w:val="Table-Body-leftaligned"/>
              <w:jc w:val="center"/>
            </w:pPr>
            <w:r w:rsidRPr="00452897">
              <w:t>900</w:t>
            </w:r>
          </w:p>
        </w:tc>
        <w:tc>
          <w:tcPr>
            <w:tcW w:w="1668" w:type="dxa"/>
            <w:noWrap/>
            <w:vAlign w:val="bottom"/>
          </w:tcPr>
          <w:p w14:paraId="3D3232D9" w14:textId="77777777" w:rsidR="00E41375" w:rsidRPr="00452897" w:rsidRDefault="00E41375" w:rsidP="00F05D3D">
            <w:pPr>
              <w:pStyle w:val="Table-Body-leftaligned"/>
              <w:jc w:val="center"/>
            </w:pPr>
            <w:r w:rsidRPr="00452897">
              <w:t>12.0</w:t>
            </w:r>
          </w:p>
        </w:tc>
        <w:tc>
          <w:tcPr>
            <w:tcW w:w="1668" w:type="dxa"/>
            <w:noWrap/>
            <w:vAlign w:val="bottom"/>
          </w:tcPr>
          <w:p w14:paraId="49D57BDC" w14:textId="77777777" w:rsidR="00E41375" w:rsidRPr="00452897" w:rsidRDefault="00E41375" w:rsidP="00F05D3D">
            <w:pPr>
              <w:pStyle w:val="Table-Body-leftaligned"/>
              <w:jc w:val="center"/>
            </w:pPr>
            <w:r w:rsidRPr="00452897">
              <w:t>400</w:t>
            </w:r>
          </w:p>
        </w:tc>
        <w:tc>
          <w:tcPr>
            <w:tcW w:w="1668" w:type="dxa"/>
            <w:noWrap/>
            <w:vAlign w:val="bottom"/>
          </w:tcPr>
          <w:p w14:paraId="1DFD7646" w14:textId="77777777" w:rsidR="00E41375" w:rsidRPr="00452897" w:rsidRDefault="00E41375" w:rsidP="00F05D3D">
            <w:pPr>
              <w:pStyle w:val="Table-Body-leftaligned"/>
              <w:jc w:val="center"/>
            </w:pPr>
            <w:r w:rsidRPr="00452897">
              <w:t>294</w:t>
            </w:r>
          </w:p>
        </w:tc>
        <w:tc>
          <w:tcPr>
            <w:tcW w:w="1668" w:type="dxa"/>
            <w:noWrap/>
            <w:vAlign w:val="bottom"/>
          </w:tcPr>
          <w:p w14:paraId="1FAF1C9F" w14:textId="77777777" w:rsidR="00E41375" w:rsidRPr="00452897" w:rsidRDefault="00E41375" w:rsidP="00F05D3D">
            <w:pPr>
              <w:pStyle w:val="Table-Body-leftaligned"/>
              <w:jc w:val="center"/>
            </w:pPr>
            <w:r w:rsidRPr="00452897">
              <w:t>53</w:t>
            </w:r>
          </w:p>
        </w:tc>
        <w:tc>
          <w:tcPr>
            <w:tcW w:w="1668" w:type="dxa"/>
            <w:noWrap/>
            <w:vAlign w:val="bottom"/>
          </w:tcPr>
          <w:p w14:paraId="1BE9B44A" w14:textId="77777777" w:rsidR="00E41375" w:rsidRPr="00452897" w:rsidRDefault="00E41375" w:rsidP="00F05D3D">
            <w:pPr>
              <w:pStyle w:val="Table-Body-leftaligned"/>
              <w:jc w:val="center"/>
            </w:pPr>
            <w:r w:rsidRPr="00452897">
              <w:t>76</w:t>
            </w:r>
          </w:p>
        </w:tc>
      </w:tr>
      <w:tr w:rsidR="00E41375" w:rsidRPr="00F13F52" w14:paraId="39200046" w14:textId="77777777" w:rsidTr="00F05D3D">
        <w:trPr>
          <w:trHeight w:val="255"/>
        </w:trPr>
        <w:tc>
          <w:tcPr>
            <w:tcW w:w="3987" w:type="dxa"/>
            <w:noWrap/>
            <w:vAlign w:val="bottom"/>
          </w:tcPr>
          <w:p w14:paraId="3D031B3D" w14:textId="77777777" w:rsidR="00E41375" w:rsidRPr="00452897" w:rsidRDefault="00E41375" w:rsidP="00F05D3D">
            <w:pPr>
              <w:pStyle w:val="Table-Body-leftaligned"/>
            </w:pPr>
            <w:r w:rsidRPr="00452897">
              <w:t>Rapeseeds (crushed)</w:t>
            </w:r>
          </w:p>
        </w:tc>
        <w:tc>
          <w:tcPr>
            <w:tcW w:w="1441" w:type="dxa"/>
            <w:noWrap/>
            <w:vAlign w:val="bottom"/>
          </w:tcPr>
          <w:p w14:paraId="3B38C6B5" w14:textId="77777777" w:rsidR="00E41375" w:rsidRPr="00452897" w:rsidRDefault="00E41375" w:rsidP="00F05D3D">
            <w:pPr>
              <w:pStyle w:val="Table-Body-leftaligned"/>
              <w:jc w:val="center"/>
            </w:pPr>
            <w:r w:rsidRPr="00452897">
              <w:t>990</w:t>
            </w:r>
          </w:p>
        </w:tc>
        <w:tc>
          <w:tcPr>
            <w:tcW w:w="1668" w:type="dxa"/>
            <w:noWrap/>
            <w:vAlign w:val="bottom"/>
          </w:tcPr>
          <w:p w14:paraId="0C2BD58A" w14:textId="77777777" w:rsidR="00E41375" w:rsidRPr="00452897" w:rsidRDefault="00E41375" w:rsidP="00F05D3D">
            <w:pPr>
              <w:pStyle w:val="Table-Body-leftaligned"/>
              <w:jc w:val="center"/>
            </w:pPr>
            <w:r w:rsidRPr="00452897">
              <w:t>21.0</w:t>
            </w:r>
          </w:p>
        </w:tc>
        <w:tc>
          <w:tcPr>
            <w:tcW w:w="1668" w:type="dxa"/>
            <w:noWrap/>
            <w:vAlign w:val="bottom"/>
          </w:tcPr>
          <w:p w14:paraId="08ABC310" w14:textId="77777777" w:rsidR="00E41375" w:rsidRPr="00452897" w:rsidRDefault="00E41375" w:rsidP="00F05D3D">
            <w:pPr>
              <w:pStyle w:val="Table-Body-leftaligned"/>
              <w:jc w:val="center"/>
            </w:pPr>
            <w:r w:rsidRPr="00452897">
              <w:t>212</w:t>
            </w:r>
          </w:p>
        </w:tc>
        <w:tc>
          <w:tcPr>
            <w:tcW w:w="1668" w:type="dxa"/>
            <w:noWrap/>
            <w:vAlign w:val="bottom"/>
          </w:tcPr>
          <w:p w14:paraId="4066EB91" w14:textId="77777777" w:rsidR="00E41375" w:rsidRPr="00452897" w:rsidRDefault="00E41375" w:rsidP="00F05D3D">
            <w:pPr>
              <w:pStyle w:val="Table-Body-leftaligned"/>
              <w:jc w:val="center"/>
            </w:pPr>
            <w:r w:rsidRPr="00452897">
              <w:t>100</w:t>
            </w:r>
          </w:p>
        </w:tc>
        <w:tc>
          <w:tcPr>
            <w:tcW w:w="1668" w:type="dxa"/>
            <w:noWrap/>
            <w:vAlign w:val="bottom"/>
          </w:tcPr>
          <w:p w14:paraId="476800B4" w14:textId="77777777" w:rsidR="00E41375" w:rsidRPr="00452897" w:rsidRDefault="00E41375" w:rsidP="00F05D3D">
            <w:pPr>
              <w:pStyle w:val="Table-Body-leftaligned"/>
              <w:jc w:val="center"/>
            </w:pPr>
            <w:r w:rsidRPr="00452897">
              <w:t>485</w:t>
            </w:r>
          </w:p>
        </w:tc>
        <w:tc>
          <w:tcPr>
            <w:tcW w:w="1668" w:type="dxa"/>
            <w:noWrap/>
            <w:vAlign w:val="bottom"/>
          </w:tcPr>
          <w:p w14:paraId="7BEFC9DC" w14:textId="77777777" w:rsidR="00E41375" w:rsidRPr="00452897" w:rsidRDefault="00E41375" w:rsidP="00F05D3D">
            <w:pPr>
              <w:pStyle w:val="Table-Body-leftaligned"/>
              <w:jc w:val="center"/>
            </w:pPr>
            <w:r w:rsidRPr="00452897">
              <w:t>50</w:t>
            </w:r>
          </w:p>
        </w:tc>
      </w:tr>
      <w:tr w:rsidR="00E41375" w:rsidRPr="00F13F52" w14:paraId="716FBFDF" w14:textId="77777777" w:rsidTr="00F05D3D">
        <w:trPr>
          <w:trHeight w:val="255"/>
        </w:trPr>
        <w:tc>
          <w:tcPr>
            <w:tcW w:w="3987" w:type="dxa"/>
            <w:noWrap/>
            <w:vAlign w:val="bottom"/>
          </w:tcPr>
          <w:p w14:paraId="1BB740F1" w14:textId="77777777" w:rsidR="00E41375" w:rsidRPr="00452897" w:rsidRDefault="00E41375" w:rsidP="00F05D3D">
            <w:pPr>
              <w:pStyle w:val="Table-Body-leftaligned"/>
            </w:pPr>
            <w:r w:rsidRPr="00452897">
              <w:t>Ruminant liquid fat</w:t>
            </w:r>
          </w:p>
        </w:tc>
        <w:tc>
          <w:tcPr>
            <w:tcW w:w="1441" w:type="dxa"/>
            <w:noWrap/>
            <w:vAlign w:val="bottom"/>
          </w:tcPr>
          <w:p w14:paraId="60432A47" w14:textId="77777777" w:rsidR="00E41375" w:rsidRPr="00452897" w:rsidRDefault="00E41375" w:rsidP="00F05D3D">
            <w:pPr>
              <w:pStyle w:val="Table-Body-leftaligned"/>
              <w:jc w:val="center"/>
            </w:pPr>
            <w:r w:rsidRPr="00452897">
              <w:t>950</w:t>
            </w:r>
          </w:p>
        </w:tc>
        <w:tc>
          <w:tcPr>
            <w:tcW w:w="1668" w:type="dxa"/>
            <w:noWrap/>
            <w:vAlign w:val="bottom"/>
          </w:tcPr>
          <w:p w14:paraId="0BB9BFA3" w14:textId="77777777" w:rsidR="00E41375" w:rsidRPr="00452897" w:rsidRDefault="00E41375" w:rsidP="00F05D3D">
            <w:pPr>
              <w:pStyle w:val="Table-Body-leftaligned"/>
              <w:jc w:val="center"/>
            </w:pPr>
            <w:r w:rsidRPr="00452897">
              <w:t>38.0</w:t>
            </w:r>
          </w:p>
        </w:tc>
        <w:tc>
          <w:tcPr>
            <w:tcW w:w="1668" w:type="dxa"/>
            <w:noWrap/>
            <w:vAlign w:val="bottom"/>
          </w:tcPr>
          <w:p w14:paraId="6FF97B85" w14:textId="77777777" w:rsidR="00E41375" w:rsidRPr="00452897" w:rsidRDefault="00E41375" w:rsidP="00F05D3D">
            <w:pPr>
              <w:pStyle w:val="Table-Body-leftaligned"/>
              <w:jc w:val="center"/>
            </w:pPr>
            <w:r w:rsidRPr="00452897">
              <w:t>0</w:t>
            </w:r>
          </w:p>
        </w:tc>
        <w:tc>
          <w:tcPr>
            <w:tcW w:w="1668" w:type="dxa"/>
            <w:noWrap/>
            <w:vAlign w:val="bottom"/>
          </w:tcPr>
          <w:p w14:paraId="51049D12" w14:textId="77777777" w:rsidR="00E41375" w:rsidRPr="00452897" w:rsidRDefault="00E41375" w:rsidP="00F05D3D">
            <w:pPr>
              <w:pStyle w:val="Table-Body-leftaligned"/>
              <w:jc w:val="center"/>
            </w:pPr>
            <w:r w:rsidRPr="00452897">
              <w:t>0</w:t>
            </w:r>
          </w:p>
        </w:tc>
        <w:tc>
          <w:tcPr>
            <w:tcW w:w="1668" w:type="dxa"/>
            <w:noWrap/>
            <w:vAlign w:val="bottom"/>
          </w:tcPr>
          <w:p w14:paraId="390A89D7" w14:textId="77777777" w:rsidR="00E41375" w:rsidRPr="00452897" w:rsidRDefault="00E41375" w:rsidP="00F05D3D">
            <w:pPr>
              <w:pStyle w:val="Table-Body-leftaligned"/>
              <w:jc w:val="center"/>
            </w:pPr>
            <w:r w:rsidRPr="00452897">
              <w:t>0</w:t>
            </w:r>
          </w:p>
        </w:tc>
        <w:tc>
          <w:tcPr>
            <w:tcW w:w="1668" w:type="dxa"/>
            <w:noWrap/>
            <w:vAlign w:val="bottom"/>
          </w:tcPr>
          <w:p w14:paraId="6456CFD3" w14:textId="77777777" w:rsidR="00E41375" w:rsidRPr="00452897" w:rsidRDefault="00E41375" w:rsidP="00F05D3D">
            <w:pPr>
              <w:pStyle w:val="Table-Body-leftaligned"/>
              <w:jc w:val="center"/>
            </w:pPr>
            <w:r w:rsidRPr="00452897">
              <w:t>30</w:t>
            </w:r>
          </w:p>
        </w:tc>
      </w:tr>
      <w:tr w:rsidR="00E41375" w:rsidRPr="00F13F52" w14:paraId="44E546B9" w14:textId="77777777" w:rsidTr="00F05D3D">
        <w:trPr>
          <w:trHeight w:val="255"/>
        </w:trPr>
        <w:tc>
          <w:tcPr>
            <w:tcW w:w="3987" w:type="dxa"/>
            <w:noWrap/>
            <w:vAlign w:val="bottom"/>
          </w:tcPr>
          <w:p w14:paraId="6720AF44" w14:textId="427F1975" w:rsidR="00E41375" w:rsidRPr="00452897" w:rsidRDefault="00E41375" w:rsidP="00F05D3D">
            <w:pPr>
              <w:pStyle w:val="Table-Body-leftaligned"/>
            </w:pPr>
            <w:r w:rsidRPr="00452897">
              <w:t xml:space="preserve">Soyabean meal, </w:t>
            </w:r>
            <w:r w:rsidR="002B03A2">
              <w:t>(</w:t>
            </w:r>
            <w:r w:rsidRPr="00452897">
              <w:t xml:space="preserve">Brazilian </w:t>
            </w:r>
            <w:r w:rsidR="002E758E">
              <w:t>s</w:t>
            </w:r>
            <w:r w:rsidRPr="00452897">
              <w:t>oya 48)</w:t>
            </w:r>
          </w:p>
        </w:tc>
        <w:tc>
          <w:tcPr>
            <w:tcW w:w="1441" w:type="dxa"/>
            <w:noWrap/>
            <w:vAlign w:val="bottom"/>
          </w:tcPr>
          <w:p w14:paraId="6BF0BB36" w14:textId="77777777" w:rsidR="00E41375" w:rsidRPr="00452897" w:rsidRDefault="00E41375" w:rsidP="00F05D3D">
            <w:pPr>
              <w:pStyle w:val="Table-Body-leftaligned"/>
              <w:jc w:val="center"/>
            </w:pPr>
            <w:r w:rsidRPr="00452897">
              <w:t>900</w:t>
            </w:r>
          </w:p>
        </w:tc>
        <w:tc>
          <w:tcPr>
            <w:tcW w:w="1668" w:type="dxa"/>
            <w:noWrap/>
            <w:vAlign w:val="bottom"/>
          </w:tcPr>
          <w:p w14:paraId="0D4AFBF5" w14:textId="77777777" w:rsidR="00E41375" w:rsidRPr="00452897" w:rsidRDefault="00E41375" w:rsidP="00F05D3D">
            <w:pPr>
              <w:pStyle w:val="Table-Body-leftaligned"/>
              <w:jc w:val="center"/>
            </w:pPr>
            <w:r w:rsidRPr="00452897">
              <w:t>13.4</w:t>
            </w:r>
          </w:p>
        </w:tc>
        <w:tc>
          <w:tcPr>
            <w:tcW w:w="1668" w:type="dxa"/>
            <w:noWrap/>
            <w:vAlign w:val="bottom"/>
          </w:tcPr>
          <w:p w14:paraId="10B0AADE" w14:textId="77777777" w:rsidR="00E41375" w:rsidRPr="00452897" w:rsidRDefault="00E41375" w:rsidP="00F05D3D">
            <w:pPr>
              <w:pStyle w:val="Table-Body-leftaligned"/>
              <w:jc w:val="center"/>
            </w:pPr>
            <w:r w:rsidRPr="00452897">
              <w:t>530</w:t>
            </w:r>
          </w:p>
        </w:tc>
        <w:tc>
          <w:tcPr>
            <w:tcW w:w="1668" w:type="dxa"/>
            <w:noWrap/>
            <w:vAlign w:val="bottom"/>
          </w:tcPr>
          <w:p w14:paraId="6497B75A" w14:textId="77777777" w:rsidR="00E41375" w:rsidRPr="00452897" w:rsidRDefault="00E41375" w:rsidP="00F05D3D">
            <w:pPr>
              <w:pStyle w:val="Table-Body-leftaligned"/>
              <w:jc w:val="center"/>
            </w:pPr>
            <w:r w:rsidRPr="00452897">
              <w:t>110</w:t>
            </w:r>
          </w:p>
        </w:tc>
        <w:tc>
          <w:tcPr>
            <w:tcW w:w="1668" w:type="dxa"/>
            <w:noWrap/>
            <w:vAlign w:val="bottom"/>
          </w:tcPr>
          <w:p w14:paraId="2B61D415" w14:textId="77777777" w:rsidR="00E41375" w:rsidRPr="00452897" w:rsidRDefault="00E41375" w:rsidP="00F05D3D">
            <w:pPr>
              <w:pStyle w:val="Table-Body-leftaligned"/>
              <w:jc w:val="center"/>
            </w:pPr>
            <w:r w:rsidRPr="00452897">
              <w:t>31</w:t>
            </w:r>
          </w:p>
        </w:tc>
        <w:tc>
          <w:tcPr>
            <w:tcW w:w="1668" w:type="dxa"/>
            <w:noWrap/>
            <w:vAlign w:val="bottom"/>
          </w:tcPr>
          <w:p w14:paraId="6312020B" w14:textId="77777777" w:rsidR="00E41375" w:rsidRPr="00452897" w:rsidRDefault="00E41375" w:rsidP="00F05D3D">
            <w:pPr>
              <w:pStyle w:val="Table-Body-leftaligned"/>
              <w:jc w:val="center"/>
            </w:pPr>
            <w:r w:rsidRPr="00452897">
              <w:t>70</w:t>
            </w:r>
          </w:p>
        </w:tc>
      </w:tr>
      <w:tr w:rsidR="00E41375" w:rsidRPr="00F13F52" w14:paraId="0ED1193D" w14:textId="77777777" w:rsidTr="00F05D3D">
        <w:trPr>
          <w:trHeight w:val="255"/>
        </w:trPr>
        <w:tc>
          <w:tcPr>
            <w:tcW w:w="3987" w:type="dxa"/>
            <w:noWrap/>
            <w:vAlign w:val="bottom"/>
          </w:tcPr>
          <w:p w14:paraId="2AD7022C" w14:textId="77777777" w:rsidR="00E41375" w:rsidRPr="00452897" w:rsidRDefault="00E41375" w:rsidP="00F05D3D">
            <w:pPr>
              <w:pStyle w:val="Table-Body-leftaligned"/>
            </w:pPr>
            <w:r w:rsidRPr="00452897">
              <w:t xml:space="preserve">Soyabean meal, Hipro </w:t>
            </w:r>
          </w:p>
        </w:tc>
        <w:tc>
          <w:tcPr>
            <w:tcW w:w="1441" w:type="dxa"/>
            <w:noWrap/>
            <w:vAlign w:val="bottom"/>
          </w:tcPr>
          <w:p w14:paraId="157B1918" w14:textId="77777777" w:rsidR="00E41375" w:rsidRPr="00452897" w:rsidRDefault="00E41375" w:rsidP="00F05D3D">
            <w:pPr>
              <w:pStyle w:val="Table-Body-leftaligned"/>
              <w:jc w:val="center"/>
            </w:pPr>
            <w:r w:rsidRPr="00452897">
              <w:t>886</w:t>
            </w:r>
          </w:p>
        </w:tc>
        <w:tc>
          <w:tcPr>
            <w:tcW w:w="1668" w:type="dxa"/>
            <w:noWrap/>
            <w:vAlign w:val="bottom"/>
          </w:tcPr>
          <w:p w14:paraId="2E7E6FA8" w14:textId="77777777" w:rsidR="00E41375" w:rsidRPr="00452897" w:rsidRDefault="00E41375" w:rsidP="00F05D3D">
            <w:pPr>
              <w:pStyle w:val="Table-Body-leftaligned"/>
              <w:jc w:val="center"/>
            </w:pPr>
            <w:r w:rsidRPr="00452897">
              <w:t>13.3</w:t>
            </w:r>
          </w:p>
        </w:tc>
        <w:tc>
          <w:tcPr>
            <w:tcW w:w="1668" w:type="dxa"/>
            <w:noWrap/>
            <w:vAlign w:val="bottom"/>
          </w:tcPr>
          <w:p w14:paraId="438E53E0" w14:textId="77777777" w:rsidR="00E41375" w:rsidRPr="00452897" w:rsidRDefault="00E41375" w:rsidP="00F05D3D">
            <w:pPr>
              <w:pStyle w:val="Table-Body-leftaligned"/>
              <w:jc w:val="center"/>
            </w:pPr>
            <w:r w:rsidRPr="00452897">
              <w:t>520</w:t>
            </w:r>
          </w:p>
        </w:tc>
        <w:tc>
          <w:tcPr>
            <w:tcW w:w="1668" w:type="dxa"/>
            <w:noWrap/>
            <w:vAlign w:val="bottom"/>
          </w:tcPr>
          <w:p w14:paraId="46349C08" w14:textId="77777777" w:rsidR="00E41375" w:rsidRPr="00452897" w:rsidRDefault="00E41375" w:rsidP="00F05D3D">
            <w:pPr>
              <w:pStyle w:val="Table-Body-leftaligned"/>
              <w:jc w:val="center"/>
            </w:pPr>
            <w:r w:rsidRPr="00452897">
              <w:t>125</w:t>
            </w:r>
          </w:p>
        </w:tc>
        <w:tc>
          <w:tcPr>
            <w:tcW w:w="1668" w:type="dxa"/>
            <w:noWrap/>
            <w:vAlign w:val="bottom"/>
          </w:tcPr>
          <w:p w14:paraId="6B52A8B5" w14:textId="77777777" w:rsidR="00E41375" w:rsidRPr="00452897" w:rsidRDefault="00E41375" w:rsidP="00F05D3D">
            <w:pPr>
              <w:pStyle w:val="Table-Body-leftaligned"/>
              <w:jc w:val="center"/>
            </w:pPr>
            <w:r w:rsidRPr="00452897">
              <w:t>27</w:t>
            </w:r>
          </w:p>
        </w:tc>
        <w:tc>
          <w:tcPr>
            <w:tcW w:w="1668" w:type="dxa"/>
            <w:noWrap/>
            <w:vAlign w:val="bottom"/>
          </w:tcPr>
          <w:p w14:paraId="5D1F24BC" w14:textId="77777777" w:rsidR="00E41375" w:rsidRPr="00452897" w:rsidRDefault="00E41375" w:rsidP="00F05D3D">
            <w:pPr>
              <w:pStyle w:val="Table-Body-leftaligned"/>
              <w:jc w:val="center"/>
            </w:pPr>
            <w:r w:rsidRPr="00452897">
              <w:t>68</w:t>
            </w:r>
          </w:p>
        </w:tc>
      </w:tr>
      <w:tr w:rsidR="00E41375" w:rsidRPr="00F13F52" w14:paraId="5C69F6DC" w14:textId="77777777" w:rsidTr="00F05D3D">
        <w:trPr>
          <w:trHeight w:val="255"/>
        </w:trPr>
        <w:tc>
          <w:tcPr>
            <w:tcW w:w="3987" w:type="dxa"/>
            <w:noWrap/>
            <w:vAlign w:val="bottom"/>
          </w:tcPr>
          <w:p w14:paraId="06C203F1" w14:textId="77777777" w:rsidR="00E41375" w:rsidRPr="00452897" w:rsidRDefault="00E41375" w:rsidP="00F05D3D">
            <w:pPr>
              <w:pStyle w:val="Table-Body-leftaligned"/>
            </w:pPr>
            <w:r w:rsidRPr="00452897">
              <w:t>Soyabean hulls</w:t>
            </w:r>
          </w:p>
        </w:tc>
        <w:tc>
          <w:tcPr>
            <w:tcW w:w="1441" w:type="dxa"/>
            <w:noWrap/>
            <w:vAlign w:val="bottom"/>
          </w:tcPr>
          <w:p w14:paraId="5C1DF2AA" w14:textId="77777777" w:rsidR="00E41375" w:rsidRPr="00452897" w:rsidRDefault="00E41375" w:rsidP="00F05D3D">
            <w:pPr>
              <w:pStyle w:val="Table-Body-leftaligned"/>
              <w:jc w:val="center"/>
            </w:pPr>
            <w:r w:rsidRPr="00452897">
              <w:t>932</w:t>
            </w:r>
          </w:p>
        </w:tc>
        <w:tc>
          <w:tcPr>
            <w:tcW w:w="1668" w:type="dxa"/>
            <w:noWrap/>
            <w:vAlign w:val="bottom"/>
          </w:tcPr>
          <w:p w14:paraId="03F353DB" w14:textId="77777777" w:rsidR="00E41375" w:rsidRPr="00452897" w:rsidRDefault="00E41375" w:rsidP="00F05D3D">
            <w:pPr>
              <w:pStyle w:val="Table-Body-leftaligned"/>
              <w:jc w:val="center"/>
            </w:pPr>
            <w:r w:rsidRPr="00452897">
              <w:t>13.2</w:t>
            </w:r>
          </w:p>
        </w:tc>
        <w:tc>
          <w:tcPr>
            <w:tcW w:w="1668" w:type="dxa"/>
            <w:noWrap/>
            <w:vAlign w:val="bottom"/>
          </w:tcPr>
          <w:p w14:paraId="28E4A1D9" w14:textId="77777777" w:rsidR="00E41375" w:rsidRPr="00452897" w:rsidRDefault="00E41375" w:rsidP="00F05D3D">
            <w:pPr>
              <w:pStyle w:val="Table-Body-leftaligned"/>
              <w:jc w:val="center"/>
            </w:pPr>
            <w:r w:rsidRPr="00452897">
              <w:t>150</w:t>
            </w:r>
          </w:p>
        </w:tc>
        <w:tc>
          <w:tcPr>
            <w:tcW w:w="1668" w:type="dxa"/>
            <w:noWrap/>
            <w:vAlign w:val="bottom"/>
          </w:tcPr>
          <w:p w14:paraId="6621B887" w14:textId="77777777" w:rsidR="00E41375" w:rsidRPr="00452897" w:rsidRDefault="00E41375" w:rsidP="00F05D3D">
            <w:pPr>
              <w:pStyle w:val="Table-Body-leftaligned"/>
              <w:jc w:val="center"/>
            </w:pPr>
            <w:r w:rsidRPr="00452897">
              <w:t>500</w:t>
            </w:r>
          </w:p>
        </w:tc>
        <w:tc>
          <w:tcPr>
            <w:tcW w:w="1668" w:type="dxa"/>
            <w:noWrap/>
            <w:vAlign w:val="bottom"/>
          </w:tcPr>
          <w:p w14:paraId="36B103D0" w14:textId="77777777" w:rsidR="00E41375" w:rsidRPr="00452897" w:rsidRDefault="00E41375" w:rsidP="00F05D3D">
            <w:pPr>
              <w:pStyle w:val="Table-Body-leftaligned"/>
              <w:jc w:val="center"/>
            </w:pPr>
            <w:r w:rsidRPr="00452897">
              <w:t>70</w:t>
            </w:r>
          </w:p>
        </w:tc>
        <w:tc>
          <w:tcPr>
            <w:tcW w:w="1668" w:type="dxa"/>
            <w:noWrap/>
            <w:vAlign w:val="bottom"/>
          </w:tcPr>
          <w:p w14:paraId="3FEC0433" w14:textId="77777777" w:rsidR="00E41375" w:rsidRPr="00452897" w:rsidRDefault="00E41375" w:rsidP="00F05D3D">
            <w:pPr>
              <w:pStyle w:val="Table-Body-leftaligned"/>
              <w:jc w:val="center"/>
            </w:pPr>
            <w:r w:rsidRPr="00452897">
              <w:t>50</w:t>
            </w:r>
          </w:p>
        </w:tc>
      </w:tr>
      <w:tr w:rsidR="00E41375" w:rsidRPr="00F13F52" w14:paraId="4B9F5D69" w14:textId="77777777" w:rsidTr="00F05D3D">
        <w:trPr>
          <w:trHeight w:val="255"/>
        </w:trPr>
        <w:tc>
          <w:tcPr>
            <w:tcW w:w="3987" w:type="dxa"/>
            <w:noWrap/>
            <w:vAlign w:val="bottom"/>
          </w:tcPr>
          <w:p w14:paraId="68304A0F" w14:textId="77777777" w:rsidR="00E41375" w:rsidRPr="00452897" w:rsidRDefault="00E41375" w:rsidP="00F05D3D">
            <w:pPr>
              <w:pStyle w:val="Table-Body-leftaligned"/>
            </w:pPr>
            <w:r w:rsidRPr="00452897">
              <w:t xml:space="preserve">Sugarbeet pulp, molassed      </w:t>
            </w:r>
          </w:p>
        </w:tc>
        <w:tc>
          <w:tcPr>
            <w:tcW w:w="1441" w:type="dxa"/>
            <w:noWrap/>
            <w:vAlign w:val="bottom"/>
          </w:tcPr>
          <w:p w14:paraId="1F96101F" w14:textId="77777777" w:rsidR="00E41375" w:rsidRPr="00452897" w:rsidRDefault="00E41375" w:rsidP="00F05D3D">
            <w:pPr>
              <w:pStyle w:val="Table-Body-leftaligned"/>
              <w:jc w:val="center"/>
            </w:pPr>
            <w:r w:rsidRPr="00452897">
              <w:t>890</w:t>
            </w:r>
          </w:p>
        </w:tc>
        <w:tc>
          <w:tcPr>
            <w:tcW w:w="1668" w:type="dxa"/>
            <w:noWrap/>
            <w:vAlign w:val="bottom"/>
          </w:tcPr>
          <w:p w14:paraId="5AF5339A" w14:textId="77777777" w:rsidR="00E41375" w:rsidRPr="00452897" w:rsidRDefault="00E41375" w:rsidP="00F05D3D">
            <w:pPr>
              <w:pStyle w:val="Table-Body-leftaligned"/>
              <w:jc w:val="center"/>
            </w:pPr>
            <w:r w:rsidRPr="00452897">
              <w:t>12.5</w:t>
            </w:r>
          </w:p>
        </w:tc>
        <w:tc>
          <w:tcPr>
            <w:tcW w:w="1668" w:type="dxa"/>
            <w:noWrap/>
            <w:vAlign w:val="bottom"/>
          </w:tcPr>
          <w:p w14:paraId="0BC97995" w14:textId="77777777" w:rsidR="00E41375" w:rsidRPr="00452897" w:rsidRDefault="00E41375" w:rsidP="00F05D3D">
            <w:pPr>
              <w:pStyle w:val="Table-Body-leftaligned"/>
              <w:jc w:val="center"/>
            </w:pPr>
            <w:r w:rsidRPr="00452897">
              <w:t>121</w:t>
            </w:r>
          </w:p>
        </w:tc>
        <w:tc>
          <w:tcPr>
            <w:tcW w:w="1668" w:type="dxa"/>
            <w:noWrap/>
            <w:vAlign w:val="bottom"/>
          </w:tcPr>
          <w:p w14:paraId="4B4A0C6A" w14:textId="77777777" w:rsidR="00E41375" w:rsidRPr="00452897" w:rsidRDefault="00E41375" w:rsidP="00F05D3D">
            <w:pPr>
              <w:pStyle w:val="Table-Body-leftaligned"/>
              <w:jc w:val="center"/>
            </w:pPr>
            <w:r w:rsidRPr="00452897">
              <w:t>321</w:t>
            </w:r>
          </w:p>
        </w:tc>
        <w:tc>
          <w:tcPr>
            <w:tcW w:w="1668" w:type="dxa"/>
            <w:noWrap/>
            <w:vAlign w:val="bottom"/>
          </w:tcPr>
          <w:p w14:paraId="72CB1CB1" w14:textId="77777777" w:rsidR="00E41375" w:rsidRPr="00452897" w:rsidRDefault="00E41375" w:rsidP="00F05D3D">
            <w:pPr>
              <w:pStyle w:val="Table-Body-leftaligned"/>
              <w:jc w:val="center"/>
            </w:pPr>
            <w:r w:rsidRPr="00452897">
              <w:t>4</w:t>
            </w:r>
          </w:p>
        </w:tc>
        <w:tc>
          <w:tcPr>
            <w:tcW w:w="1668" w:type="dxa"/>
            <w:noWrap/>
            <w:vAlign w:val="bottom"/>
          </w:tcPr>
          <w:p w14:paraId="75189880" w14:textId="77777777" w:rsidR="00E41375" w:rsidRPr="00452897" w:rsidRDefault="00E41375" w:rsidP="00F05D3D">
            <w:pPr>
              <w:pStyle w:val="Table-Body-leftaligned"/>
              <w:jc w:val="center"/>
            </w:pPr>
            <w:r w:rsidRPr="00452897">
              <w:t>85</w:t>
            </w:r>
          </w:p>
        </w:tc>
      </w:tr>
      <w:tr w:rsidR="00E41375" w:rsidRPr="00F13F52" w14:paraId="7A96999E" w14:textId="77777777" w:rsidTr="00F05D3D">
        <w:trPr>
          <w:trHeight w:val="255"/>
        </w:trPr>
        <w:tc>
          <w:tcPr>
            <w:tcW w:w="3987" w:type="dxa"/>
            <w:noWrap/>
            <w:vAlign w:val="bottom"/>
          </w:tcPr>
          <w:p w14:paraId="3BCF692D" w14:textId="77777777" w:rsidR="00E41375" w:rsidRPr="00452897" w:rsidRDefault="00E41375" w:rsidP="00F05D3D">
            <w:pPr>
              <w:pStyle w:val="Table-Body-leftaligned"/>
            </w:pPr>
            <w:r w:rsidRPr="00452897">
              <w:t>Sunflower ext. EC 29% protein</w:t>
            </w:r>
          </w:p>
        </w:tc>
        <w:tc>
          <w:tcPr>
            <w:tcW w:w="1441" w:type="dxa"/>
            <w:noWrap/>
            <w:vAlign w:val="bottom"/>
          </w:tcPr>
          <w:p w14:paraId="1F02A9A2" w14:textId="77777777" w:rsidR="00E41375" w:rsidRPr="00452897" w:rsidRDefault="00E41375" w:rsidP="00F05D3D">
            <w:pPr>
              <w:pStyle w:val="Table-Body-leftaligned"/>
              <w:jc w:val="center"/>
            </w:pPr>
            <w:r w:rsidRPr="00452897">
              <w:t>900</w:t>
            </w:r>
          </w:p>
        </w:tc>
        <w:tc>
          <w:tcPr>
            <w:tcW w:w="1668" w:type="dxa"/>
            <w:noWrap/>
            <w:vAlign w:val="bottom"/>
          </w:tcPr>
          <w:p w14:paraId="44326DDD" w14:textId="77777777" w:rsidR="00E41375" w:rsidRPr="00452897" w:rsidRDefault="00E41375" w:rsidP="00F05D3D">
            <w:pPr>
              <w:pStyle w:val="Table-Body-leftaligned"/>
              <w:jc w:val="center"/>
            </w:pPr>
            <w:r w:rsidRPr="00452897">
              <w:t>9.6</w:t>
            </w:r>
          </w:p>
        </w:tc>
        <w:tc>
          <w:tcPr>
            <w:tcW w:w="1668" w:type="dxa"/>
            <w:noWrap/>
            <w:vAlign w:val="bottom"/>
          </w:tcPr>
          <w:p w14:paraId="5DAD9219" w14:textId="77777777" w:rsidR="00E41375" w:rsidRPr="00452897" w:rsidRDefault="00E41375" w:rsidP="00F05D3D">
            <w:pPr>
              <w:pStyle w:val="Table-Body-leftaligned"/>
              <w:jc w:val="center"/>
            </w:pPr>
            <w:r w:rsidRPr="00452897">
              <w:t>322</w:t>
            </w:r>
          </w:p>
        </w:tc>
        <w:tc>
          <w:tcPr>
            <w:tcW w:w="1668" w:type="dxa"/>
            <w:noWrap/>
            <w:vAlign w:val="bottom"/>
          </w:tcPr>
          <w:p w14:paraId="66CAA89D" w14:textId="77777777" w:rsidR="00E41375" w:rsidRPr="00452897" w:rsidRDefault="00E41375" w:rsidP="00F05D3D">
            <w:pPr>
              <w:pStyle w:val="Table-Body-leftaligned"/>
              <w:jc w:val="center"/>
            </w:pPr>
            <w:r w:rsidRPr="00452897">
              <w:t>362</w:t>
            </w:r>
          </w:p>
        </w:tc>
        <w:tc>
          <w:tcPr>
            <w:tcW w:w="1668" w:type="dxa"/>
            <w:noWrap/>
            <w:vAlign w:val="bottom"/>
          </w:tcPr>
          <w:p w14:paraId="07B37F95" w14:textId="77777777" w:rsidR="00E41375" w:rsidRPr="00452897" w:rsidRDefault="00E41375" w:rsidP="00F05D3D">
            <w:pPr>
              <w:pStyle w:val="Table-Body-leftaligned"/>
              <w:jc w:val="center"/>
            </w:pPr>
            <w:r w:rsidRPr="00452897">
              <w:t>17</w:t>
            </w:r>
          </w:p>
        </w:tc>
        <w:tc>
          <w:tcPr>
            <w:tcW w:w="1668" w:type="dxa"/>
            <w:noWrap/>
            <w:vAlign w:val="bottom"/>
          </w:tcPr>
          <w:p w14:paraId="0C3223DD" w14:textId="77777777" w:rsidR="00E41375" w:rsidRPr="00452897" w:rsidRDefault="00E41375" w:rsidP="00F05D3D">
            <w:pPr>
              <w:pStyle w:val="Table-Body-leftaligned"/>
              <w:jc w:val="center"/>
            </w:pPr>
            <w:r w:rsidRPr="00452897">
              <w:t>67</w:t>
            </w:r>
          </w:p>
        </w:tc>
      </w:tr>
      <w:tr w:rsidR="00E41375" w:rsidRPr="00F13F52" w14:paraId="66AB01DF" w14:textId="77777777" w:rsidTr="00F05D3D">
        <w:trPr>
          <w:trHeight w:val="255"/>
        </w:trPr>
        <w:tc>
          <w:tcPr>
            <w:tcW w:w="3987" w:type="dxa"/>
            <w:noWrap/>
            <w:vAlign w:val="bottom"/>
          </w:tcPr>
          <w:p w14:paraId="7E903569" w14:textId="77777777" w:rsidR="00E41375" w:rsidRPr="00452897" w:rsidRDefault="00E41375" w:rsidP="00F05D3D">
            <w:pPr>
              <w:pStyle w:val="Table-Body-leftaligned"/>
            </w:pPr>
            <w:r w:rsidRPr="00452897">
              <w:t>Sunflower seed meal</w:t>
            </w:r>
          </w:p>
        </w:tc>
        <w:tc>
          <w:tcPr>
            <w:tcW w:w="1441" w:type="dxa"/>
            <w:noWrap/>
            <w:vAlign w:val="bottom"/>
          </w:tcPr>
          <w:p w14:paraId="7D5DF673" w14:textId="77777777" w:rsidR="00E41375" w:rsidRPr="00452897" w:rsidRDefault="00E41375" w:rsidP="00F05D3D">
            <w:pPr>
              <w:pStyle w:val="Table-Body-leftaligned"/>
              <w:jc w:val="center"/>
            </w:pPr>
            <w:r w:rsidRPr="00452897">
              <w:t>900</w:t>
            </w:r>
          </w:p>
        </w:tc>
        <w:tc>
          <w:tcPr>
            <w:tcW w:w="1668" w:type="dxa"/>
            <w:noWrap/>
            <w:vAlign w:val="bottom"/>
          </w:tcPr>
          <w:p w14:paraId="18C49CFB" w14:textId="77777777" w:rsidR="00E41375" w:rsidRPr="00452897" w:rsidRDefault="00E41375" w:rsidP="00F05D3D">
            <w:pPr>
              <w:pStyle w:val="Table-Body-leftaligned"/>
              <w:jc w:val="center"/>
            </w:pPr>
            <w:r w:rsidRPr="00452897">
              <w:t>9.6</w:t>
            </w:r>
          </w:p>
        </w:tc>
        <w:tc>
          <w:tcPr>
            <w:tcW w:w="1668" w:type="dxa"/>
            <w:noWrap/>
            <w:vAlign w:val="bottom"/>
          </w:tcPr>
          <w:p w14:paraId="49C6FEC2" w14:textId="77777777" w:rsidR="00E41375" w:rsidRPr="00452897" w:rsidRDefault="00E41375" w:rsidP="00F05D3D">
            <w:pPr>
              <w:pStyle w:val="Table-Body-leftaligned"/>
              <w:jc w:val="center"/>
            </w:pPr>
            <w:r w:rsidRPr="00452897">
              <w:t>336</w:t>
            </w:r>
          </w:p>
        </w:tc>
        <w:tc>
          <w:tcPr>
            <w:tcW w:w="1668" w:type="dxa"/>
            <w:noWrap/>
            <w:vAlign w:val="bottom"/>
          </w:tcPr>
          <w:p w14:paraId="72282D71" w14:textId="77777777" w:rsidR="00E41375" w:rsidRPr="00452897" w:rsidRDefault="00E41375" w:rsidP="00F05D3D">
            <w:pPr>
              <w:pStyle w:val="Table-Body-leftaligned"/>
              <w:jc w:val="center"/>
            </w:pPr>
            <w:r w:rsidRPr="00452897">
              <w:t>473</w:t>
            </w:r>
          </w:p>
        </w:tc>
        <w:tc>
          <w:tcPr>
            <w:tcW w:w="1668" w:type="dxa"/>
            <w:noWrap/>
            <w:vAlign w:val="bottom"/>
          </w:tcPr>
          <w:p w14:paraId="0A644782" w14:textId="77777777" w:rsidR="00E41375" w:rsidRPr="00452897" w:rsidRDefault="00E41375" w:rsidP="00F05D3D">
            <w:pPr>
              <w:pStyle w:val="Table-Body-leftaligned"/>
              <w:jc w:val="center"/>
            </w:pPr>
            <w:r w:rsidRPr="00452897">
              <w:t>27</w:t>
            </w:r>
          </w:p>
        </w:tc>
        <w:tc>
          <w:tcPr>
            <w:tcW w:w="1668" w:type="dxa"/>
            <w:noWrap/>
            <w:vAlign w:val="bottom"/>
          </w:tcPr>
          <w:p w14:paraId="4417F8A7" w14:textId="77777777" w:rsidR="00E41375" w:rsidRPr="00452897" w:rsidRDefault="00E41375" w:rsidP="00F05D3D">
            <w:pPr>
              <w:pStyle w:val="Table-Body-leftaligned"/>
              <w:jc w:val="center"/>
            </w:pPr>
            <w:r w:rsidRPr="00452897">
              <w:t>71</w:t>
            </w:r>
          </w:p>
        </w:tc>
      </w:tr>
      <w:tr w:rsidR="00E41375" w:rsidRPr="00F13F52" w14:paraId="42008460" w14:textId="77777777" w:rsidTr="00F05D3D">
        <w:trPr>
          <w:trHeight w:val="255"/>
        </w:trPr>
        <w:tc>
          <w:tcPr>
            <w:tcW w:w="3987" w:type="dxa"/>
            <w:noWrap/>
            <w:vAlign w:val="bottom"/>
          </w:tcPr>
          <w:p w14:paraId="4973B4BB" w14:textId="77777777" w:rsidR="00E41375" w:rsidRPr="00452897" w:rsidRDefault="00E41375" w:rsidP="00F05D3D">
            <w:pPr>
              <w:pStyle w:val="Table-Body-leftaligned"/>
            </w:pPr>
            <w:r w:rsidRPr="00452897">
              <w:t>Sunflower, ext. Arg 35% protein</w:t>
            </w:r>
          </w:p>
        </w:tc>
        <w:tc>
          <w:tcPr>
            <w:tcW w:w="1441" w:type="dxa"/>
            <w:noWrap/>
            <w:vAlign w:val="bottom"/>
          </w:tcPr>
          <w:p w14:paraId="76E95946" w14:textId="77777777" w:rsidR="00E41375" w:rsidRPr="00452897" w:rsidRDefault="00E41375" w:rsidP="00F05D3D">
            <w:pPr>
              <w:pStyle w:val="Table-Body-leftaligned"/>
              <w:jc w:val="center"/>
            </w:pPr>
            <w:r w:rsidRPr="00452897">
              <w:t>900</w:t>
            </w:r>
          </w:p>
        </w:tc>
        <w:tc>
          <w:tcPr>
            <w:tcW w:w="1668" w:type="dxa"/>
            <w:noWrap/>
            <w:vAlign w:val="bottom"/>
          </w:tcPr>
          <w:p w14:paraId="7112CF7B" w14:textId="77777777" w:rsidR="00E41375" w:rsidRPr="00452897" w:rsidRDefault="00E41375" w:rsidP="00F05D3D">
            <w:pPr>
              <w:pStyle w:val="Table-Body-leftaligned"/>
              <w:jc w:val="center"/>
            </w:pPr>
            <w:r w:rsidRPr="00452897">
              <w:t>10.0</w:t>
            </w:r>
          </w:p>
        </w:tc>
        <w:tc>
          <w:tcPr>
            <w:tcW w:w="1668" w:type="dxa"/>
            <w:noWrap/>
            <w:vAlign w:val="bottom"/>
          </w:tcPr>
          <w:p w14:paraId="79AEA807" w14:textId="77777777" w:rsidR="00E41375" w:rsidRPr="00452897" w:rsidRDefault="00E41375" w:rsidP="00F05D3D">
            <w:pPr>
              <w:pStyle w:val="Table-Body-leftaligned"/>
              <w:jc w:val="center"/>
            </w:pPr>
            <w:r w:rsidRPr="00452897">
              <w:t>389</w:t>
            </w:r>
          </w:p>
        </w:tc>
        <w:tc>
          <w:tcPr>
            <w:tcW w:w="1668" w:type="dxa"/>
            <w:noWrap/>
            <w:vAlign w:val="bottom"/>
          </w:tcPr>
          <w:p w14:paraId="3C71089C" w14:textId="77777777" w:rsidR="00E41375" w:rsidRPr="00452897" w:rsidRDefault="00E41375" w:rsidP="00F05D3D">
            <w:pPr>
              <w:pStyle w:val="Table-Body-leftaligned"/>
              <w:jc w:val="center"/>
            </w:pPr>
            <w:r w:rsidRPr="00452897">
              <w:t>260</w:t>
            </w:r>
          </w:p>
        </w:tc>
        <w:tc>
          <w:tcPr>
            <w:tcW w:w="1668" w:type="dxa"/>
            <w:noWrap/>
            <w:vAlign w:val="bottom"/>
          </w:tcPr>
          <w:p w14:paraId="57640A15" w14:textId="77777777" w:rsidR="00E41375" w:rsidRPr="00452897" w:rsidRDefault="00E41375" w:rsidP="00F05D3D">
            <w:pPr>
              <w:pStyle w:val="Table-Body-leftaligned"/>
              <w:jc w:val="center"/>
            </w:pPr>
            <w:r w:rsidRPr="00452897">
              <w:t>25</w:t>
            </w:r>
          </w:p>
        </w:tc>
        <w:tc>
          <w:tcPr>
            <w:tcW w:w="1668" w:type="dxa"/>
            <w:noWrap/>
            <w:vAlign w:val="bottom"/>
          </w:tcPr>
          <w:p w14:paraId="33E3B76C" w14:textId="77777777" w:rsidR="00E41375" w:rsidRPr="00452897" w:rsidRDefault="00E41375" w:rsidP="00F05D3D">
            <w:pPr>
              <w:pStyle w:val="Table-Body-leftaligned"/>
              <w:jc w:val="center"/>
            </w:pPr>
            <w:r w:rsidRPr="00452897">
              <w:t>77</w:t>
            </w:r>
          </w:p>
        </w:tc>
      </w:tr>
      <w:tr w:rsidR="00E41375" w:rsidRPr="00F13F52" w14:paraId="78DC7390" w14:textId="77777777" w:rsidTr="00F05D3D">
        <w:trPr>
          <w:trHeight w:val="255"/>
        </w:trPr>
        <w:tc>
          <w:tcPr>
            <w:tcW w:w="3987" w:type="dxa"/>
            <w:noWrap/>
            <w:vAlign w:val="bottom"/>
          </w:tcPr>
          <w:p w14:paraId="28E31E0F" w14:textId="77777777" w:rsidR="00E41375" w:rsidRPr="00452897" w:rsidRDefault="00E41375" w:rsidP="00F05D3D">
            <w:pPr>
              <w:pStyle w:val="Table-Body-leftaligned"/>
            </w:pPr>
            <w:r w:rsidRPr="00452897">
              <w:t>Supergrains</w:t>
            </w:r>
          </w:p>
        </w:tc>
        <w:tc>
          <w:tcPr>
            <w:tcW w:w="1441" w:type="dxa"/>
            <w:noWrap/>
            <w:vAlign w:val="bottom"/>
          </w:tcPr>
          <w:p w14:paraId="2C04EE5B" w14:textId="77777777" w:rsidR="00E41375" w:rsidRPr="00452897" w:rsidRDefault="00E41375" w:rsidP="00F05D3D">
            <w:pPr>
              <w:pStyle w:val="Table-Body-leftaligned"/>
              <w:jc w:val="center"/>
            </w:pPr>
            <w:r w:rsidRPr="00452897">
              <w:t>260</w:t>
            </w:r>
          </w:p>
        </w:tc>
        <w:tc>
          <w:tcPr>
            <w:tcW w:w="1668" w:type="dxa"/>
            <w:noWrap/>
            <w:vAlign w:val="bottom"/>
          </w:tcPr>
          <w:p w14:paraId="5438E8C8" w14:textId="77777777" w:rsidR="00E41375" w:rsidRPr="00452897" w:rsidRDefault="00E41375" w:rsidP="00F05D3D">
            <w:pPr>
              <w:pStyle w:val="Table-Body-leftaligned"/>
              <w:jc w:val="center"/>
            </w:pPr>
            <w:r w:rsidRPr="00452897">
              <w:t>13.0</w:t>
            </w:r>
          </w:p>
        </w:tc>
        <w:tc>
          <w:tcPr>
            <w:tcW w:w="1668" w:type="dxa"/>
            <w:noWrap/>
            <w:vAlign w:val="bottom"/>
          </w:tcPr>
          <w:p w14:paraId="264724B0" w14:textId="77777777" w:rsidR="00E41375" w:rsidRPr="00452897" w:rsidRDefault="00E41375" w:rsidP="00F05D3D">
            <w:pPr>
              <w:pStyle w:val="Table-Body-leftaligned"/>
              <w:jc w:val="center"/>
            </w:pPr>
            <w:r w:rsidRPr="00452897">
              <w:t>320</w:t>
            </w:r>
          </w:p>
        </w:tc>
        <w:tc>
          <w:tcPr>
            <w:tcW w:w="1668" w:type="dxa"/>
            <w:noWrap/>
            <w:vAlign w:val="bottom"/>
          </w:tcPr>
          <w:p w14:paraId="12573A39" w14:textId="77777777" w:rsidR="00E41375" w:rsidRPr="00452897" w:rsidRDefault="00E41375" w:rsidP="00F05D3D">
            <w:pPr>
              <w:pStyle w:val="Table-Body-leftaligned"/>
              <w:jc w:val="center"/>
            </w:pPr>
            <w:r w:rsidRPr="00452897">
              <w:t>560</w:t>
            </w:r>
          </w:p>
        </w:tc>
        <w:tc>
          <w:tcPr>
            <w:tcW w:w="1668" w:type="dxa"/>
            <w:noWrap/>
            <w:vAlign w:val="bottom"/>
          </w:tcPr>
          <w:p w14:paraId="37615EB8" w14:textId="77777777" w:rsidR="00E41375" w:rsidRPr="00452897" w:rsidRDefault="00E41375" w:rsidP="00F05D3D">
            <w:pPr>
              <w:pStyle w:val="Table-Body-leftaligned"/>
              <w:jc w:val="center"/>
            </w:pPr>
            <w:r w:rsidRPr="00452897">
              <w:t>106</w:t>
            </w:r>
          </w:p>
        </w:tc>
        <w:tc>
          <w:tcPr>
            <w:tcW w:w="1668" w:type="dxa"/>
            <w:noWrap/>
            <w:vAlign w:val="bottom"/>
          </w:tcPr>
          <w:p w14:paraId="2D7B93A9" w14:textId="77777777" w:rsidR="00E41375" w:rsidRPr="00452897" w:rsidRDefault="00E41375" w:rsidP="00F05D3D">
            <w:pPr>
              <w:pStyle w:val="Table-Body-leftaligned"/>
              <w:jc w:val="center"/>
            </w:pPr>
            <w:r w:rsidRPr="00452897">
              <w:t>16</w:t>
            </w:r>
          </w:p>
        </w:tc>
      </w:tr>
      <w:tr w:rsidR="00E41375" w:rsidRPr="00F13F52" w14:paraId="52A79E8F" w14:textId="77777777" w:rsidTr="00F05D3D">
        <w:trPr>
          <w:trHeight w:val="255"/>
        </w:trPr>
        <w:tc>
          <w:tcPr>
            <w:tcW w:w="3987" w:type="dxa"/>
            <w:noWrap/>
            <w:vAlign w:val="bottom"/>
          </w:tcPr>
          <w:p w14:paraId="3C4A4BDB" w14:textId="77777777" w:rsidR="00E41375" w:rsidRPr="00452897" w:rsidRDefault="00E41375" w:rsidP="00F05D3D">
            <w:pPr>
              <w:pStyle w:val="Table-Body-leftaligned"/>
            </w:pPr>
            <w:r w:rsidRPr="00452897">
              <w:t>Wheat</w:t>
            </w:r>
          </w:p>
        </w:tc>
        <w:tc>
          <w:tcPr>
            <w:tcW w:w="1441" w:type="dxa"/>
            <w:noWrap/>
            <w:vAlign w:val="bottom"/>
          </w:tcPr>
          <w:p w14:paraId="094CE3CF" w14:textId="77777777" w:rsidR="00E41375" w:rsidRPr="00452897" w:rsidRDefault="00E41375" w:rsidP="00F05D3D">
            <w:pPr>
              <w:pStyle w:val="Table-Body-leftaligned"/>
              <w:jc w:val="center"/>
            </w:pPr>
            <w:r w:rsidRPr="00452897">
              <w:t>860</w:t>
            </w:r>
          </w:p>
        </w:tc>
        <w:tc>
          <w:tcPr>
            <w:tcW w:w="1668" w:type="dxa"/>
            <w:noWrap/>
            <w:vAlign w:val="bottom"/>
          </w:tcPr>
          <w:p w14:paraId="65CC281B" w14:textId="77777777" w:rsidR="00E41375" w:rsidRPr="00452897" w:rsidRDefault="00E41375" w:rsidP="00F05D3D">
            <w:pPr>
              <w:pStyle w:val="Table-Body-leftaligned"/>
              <w:jc w:val="center"/>
            </w:pPr>
            <w:r w:rsidRPr="00452897">
              <w:t>13.7</w:t>
            </w:r>
          </w:p>
        </w:tc>
        <w:tc>
          <w:tcPr>
            <w:tcW w:w="1668" w:type="dxa"/>
            <w:noWrap/>
            <w:vAlign w:val="bottom"/>
          </w:tcPr>
          <w:p w14:paraId="642B7E94" w14:textId="77777777" w:rsidR="00E41375" w:rsidRPr="00452897" w:rsidRDefault="00E41375" w:rsidP="00F05D3D">
            <w:pPr>
              <w:pStyle w:val="Table-Body-leftaligned"/>
              <w:jc w:val="center"/>
            </w:pPr>
            <w:r w:rsidRPr="00452897">
              <w:t>126</w:t>
            </w:r>
          </w:p>
        </w:tc>
        <w:tc>
          <w:tcPr>
            <w:tcW w:w="1668" w:type="dxa"/>
            <w:noWrap/>
            <w:vAlign w:val="bottom"/>
          </w:tcPr>
          <w:p w14:paraId="73A3EDBF" w14:textId="77777777" w:rsidR="00E41375" w:rsidRPr="00452897" w:rsidRDefault="00E41375" w:rsidP="00F05D3D">
            <w:pPr>
              <w:pStyle w:val="Table-Body-leftaligned"/>
              <w:jc w:val="center"/>
            </w:pPr>
            <w:r w:rsidRPr="00452897">
              <w:t>124</w:t>
            </w:r>
          </w:p>
        </w:tc>
        <w:tc>
          <w:tcPr>
            <w:tcW w:w="1668" w:type="dxa"/>
            <w:noWrap/>
            <w:vAlign w:val="bottom"/>
          </w:tcPr>
          <w:p w14:paraId="72E4AD7F" w14:textId="77777777" w:rsidR="00E41375" w:rsidRPr="00452897" w:rsidRDefault="00E41375" w:rsidP="00F05D3D">
            <w:pPr>
              <w:pStyle w:val="Table-Body-leftaligned"/>
              <w:jc w:val="center"/>
            </w:pPr>
            <w:r w:rsidRPr="00452897">
              <w:t>23</w:t>
            </w:r>
          </w:p>
        </w:tc>
        <w:tc>
          <w:tcPr>
            <w:tcW w:w="1668" w:type="dxa"/>
            <w:noWrap/>
            <w:vAlign w:val="bottom"/>
          </w:tcPr>
          <w:p w14:paraId="49E0DDBE" w14:textId="77777777" w:rsidR="00E41375" w:rsidRPr="00452897" w:rsidRDefault="00E41375" w:rsidP="00F05D3D">
            <w:pPr>
              <w:pStyle w:val="Table-Body-leftaligned"/>
              <w:jc w:val="center"/>
            </w:pPr>
            <w:r w:rsidRPr="00452897">
              <w:t>18</w:t>
            </w:r>
          </w:p>
        </w:tc>
      </w:tr>
      <w:tr w:rsidR="00E41375" w:rsidRPr="00F13F52" w14:paraId="34DB9323" w14:textId="77777777" w:rsidTr="00F05D3D">
        <w:trPr>
          <w:trHeight w:val="255"/>
        </w:trPr>
        <w:tc>
          <w:tcPr>
            <w:tcW w:w="3987" w:type="dxa"/>
            <w:noWrap/>
            <w:vAlign w:val="bottom"/>
          </w:tcPr>
          <w:p w14:paraId="037ABA4E" w14:textId="77777777" w:rsidR="00E41375" w:rsidRPr="00452897" w:rsidRDefault="00E41375" w:rsidP="00F05D3D">
            <w:pPr>
              <w:pStyle w:val="Table-Body-leftaligned"/>
            </w:pPr>
            <w:r w:rsidRPr="00452897">
              <w:t>Wheatfeed</w:t>
            </w:r>
          </w:p>
        </w:tc>
        <w:tc>
          <w:tcPr>
            <w:tcW w:w="1441" w:type="dxa"/>
            <w:noWrap/>
            <w:vAlign w:val="bottom"/>
          </w:tcPr>
          <w:p w14:paraId="1649FA76" w14:textId="77777777" w:rsidR="00E41375" w:rsidRPr="00452897" w:rsidRDefault="00E41375" w:rsidP="00F05D3D">
            <w:pPr>
              <w:pStyle w:val="Table-Body-leftaligned"/>
              <w:jc w:val="center"/>
            </w:pPr>
            <w:r w:rsidRPr="00452897">
              <w:t>880</w:t>
            </w:r>
          </w:p>
        </w:tc>
        <w:tc>
          <w:tcPr>
            <w:tcW w:w="1668" w:type="dxa"/>
            <w:noWrap/>
            <w:vAlign w:val="bottom"/>
          </w:tcPr>
          <w:p w14:paraId="2F1A3638" w14:textId="77777777" w:rsidR="00E41375" w:rsidRPr="00452897" w:rsidRDefault="00E41375" w:rsidP="00F05D3D">
            <w:pPr>
              <w:pStyle w:val="Table-Body-leftaligned"/>
              <w:jc w:val="center"/>
            </w:pPr>
            <w:r w:rsidRPr="00452897">
              <w:t>11.9</w:t>
            </w:r>
          </w:p>
        </w:tc>
        <w:tc>
          <w:tcPr>
            <w:tcW w:w="1668" w:type="dxa"/>
            <w:noWrap/>
            <w:vAlign w:val="bottom"/>
          </w:tcPr>
          <w:p w14:paraId="1B9EC269" w14:textId="77777777" w:rsidR="00E41375" w:rsidRPr="00452897" w:rsidRDefault="00E41375" w:rsidP="00F05D3D">
            <w:pPr>
              <w:pStyle w:val="Table-Body-leftaligned"/>
              <w:jc w:val="center"/>
            </w:pPr>
            <w:r w:rsidRPr="00452897">
              <w:t>182</w:t>
            </w:r>
          </w:p>
        </w:tc>
        <w:tc>
          <w:tcPr>
            <w:tcW w:w="1668" w:type="dxa"/>
            <w:noWrap/>
            <w:vAlign w:val="bottom"/>
          </w:tcPr>
          <w:p w14:paraId="3494F53C" w14:textId="77777777" w:rsidR="00E41375" w:rsidRPr="00452897" w:rsidRDefault="00E41375" w:rsidP="00F05D3D">
            <w:pPr>
              <w:pStyle w:val="Table-Body-leftaligned"/>
              <w:jc w:val="center"/>
            </w:pPr>
            <w:r w:rsidRPr="00452897">
              <w:t>105</w:t>
            </w:r>
          </w:p>
        </w:tc>
        <w:tc>
          <w:tcPr>
            <w:tcW w:w="1668" w:type="dxa"/>
            <w:noWrap/>
            <w:vAlign w:val="bottom"/>
          </w:tcPr>
          <w:p w14:paraId="5190D663" w14:textId="77777777" w:rsidR="00E41375" w:rsidRPr="00452897" w:rsidRDefault="00E41375" w:rsidP="00F05D3D">
            <w:pPr>
              <w:pStyle w:val="Table-Body-leftaligned"/>
              <w:jc w:val="center"/>
            </w:pPr>
            <w:r w:rsidRPr="00452897">
              <w:t>51</w:t>
            </w:r>
          </w:p>
        </w:tc>
        <w:tc>
          <w:tcPr>
            <w:tcW w:w="1668" w:type="dxa"/>
            <w:noWrap/>
            <w:vAlign w:val="bottom"/>
          </w:tcPr>
          <w:p w14:paraId="3C7D7AC4" w14:textId="77777777" w:rsidR="00E41375" w:rsidRPr="00452897" w:rsidRDefault="00E41375" w:rsidP="00F05D3D">
            <w:pPr>
              <w:pStyle w:val="Table-Body-leftaligned"/>
              <w:jc w:val="center"/>
            </w:pPr>
            <w:r w:rsidRPr="00452897">
              <w:t>51</w:t>
            </w:r>
          </w:p>
        </w:tc>
      </w:tr>
    </w:tbl>
    <w:p w14:paraId="66A868B3" w14:textId="77777777" w:rsidR="00E41375" w:rsidRPr="00760560" w:rsidRDefault="00E41375" w:rsidP="00024815">
      <w:pPr>
        <w:rPr>
          <w:rFonts w:eastAsiaTheme="majorEastAsia"/>
        </w:rPr>
      </w:pPr>
    </w:p>
    <w:p w14:paraId="65C583B3" w14:textId="77777777" w:rsidR="00E41375" w:rsidRPr="00760560" w:rsidRDefault="00E41375" w:rsidP="00E41375">
      <w:pPr>
        <w:pStyle w:val="Mainbodytext"/>
        <w:rPr>
          <w:rFonts w:eastAsiaTheme="majorEastAsia"/>
        </w:rPr>
      </w:pPr>
    </w:p>
    <w:p w14:paraId="655A60B6" w14:textId="77777777" w:rsidR="00E41375" w:rsidRPr="00760560" w:rsidRDefault="00E41375" w:rsidP="00E41375">
      <w:pPr>
        <w:pStyle w:val="Mainbodytext"/>
        <w:rPr>
          <w:rFonts w:eastAsiaTheme="majorEastAsia"/>
        </w:rPr>
        <w:sectPr w:rsidR="00E41375" w:rsidRPr="00760560" w:rsidSect="00E41375">
          <w:pgSz w:w="16838" w:h="11906" w:orient="landscape"/>
          <w:pgMar w:top="1797" w:right="1440" w:bottom="1797" w:left="1440" w:header="720" w:footer="720" w:gutter="0"/>
          <w:cols w:space="720"/>
          <w:docGrid w:linePitch="299"/>
        </w:sectPr>
      </w:pPr>
      <w:r w:rsidRPr="00760560">
        <w:rPr>
          <w:rFonts w:eastAsiaTheme="majorEastAsia"/>
        </w:rPr>
        <w:br w:type="page"/>
      </w:r>
    </w:p>
    <w:p w14:paraId="573D1B87" w14:textId="5C8DEE18" w:rsidR="00E41375" w:rsidRPr="00F05D3D" w:rsidRDefault="00E41375" w:rsidP="00024815">
      <w:pPr>
        <w:pStyle w:val="Mainbodytext"/>
        <w:rPr>
          <w:b/>
          <w:bCs/>
        </w:rPr>
      </w:pPr>
      <w:r w:rsidRPr="00F05D3D">
        <w:rPr>
          <w:b/>
          <w:bCs/>
        </w:rPr>
        <w:t xml:space="preserve">Table </w:t>
      </w:r>
      <w:r w:rsidR="00D77946" w:rsidRPr="00F05D3D">
        <w:rPr>
          <w:b/>
          <w:bCs/>
        </w:rPr>
        <w:t>12.3.2</w:t>
      </w:r>
      <w:r w:rsidR="002E758E" w:rsidRPr="00F05D3D">
        <w:rPr>
          <w:b/>
          <w:bCs/>
        </w:rPr>
        <w:t>.</w:t>
      </w:r>
      <w:r w:rsidRPr="00F05D3D">
        <w:rPr>
          <w:b/>
          <w:bCs/>
        </w:rPr>
        <w:t xml:space="preserve"> Feed database 2 – Dry matter and protein degradability coefficients (g/g) of feeding stuffs (data from Cottrill et al., 2009; Defra project WQ 01333: A review of the energy, protein and phosphorus requirements of beef cattle and sheep)</w:t>
      </w:r>
      <w:r w:rsidRPr="00F05D3D">
        <w:rPr>
          <w:b/>
          <w:bCs/>
        </w:rPr>
        <w:tab/>
      </w:r>
      <w:r w:rsidRPr="00F05D3D">
        <w:rPr>
          <w:b/>
          <w:bCs/>
        </w:rPr>
        <w:tab/>
      </w:r>
    </w:p>
    <w:tbl>
      <w:tblPr>
        <w:tblW w:w="1376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6"/>
        <w:gridCol w:w="992"/>
        <w:gridCol w:w="992"/>
        <w:gridCol w:w="882"/>
        <w:gridCol w:w="882"/>
        <w:gridCol w:w="882"/>
        <w:gridCol w:w="882"/>
        <w:gridCol w:w="882"/>
        <w:gridCol w:w="882"/>
        <w:gridCol w:w="882"/>
        <w:gridCol w:w="882"/>
        <w:gridCol w:w="882"/>
      </w:tblGrid>
      <w:tr w:rsidR="00E41375" w:rsidRPr="00760560" w14:paraId="77E44844" w14:textId="77777777" w:rsidTr="00F05D3D">
        <w:trPr>
          <w:cantSplit/>
          <w:trHeight w:val="598"/>
          <w:tblHeader/>
        </w:trPr>
        <w:tc>
          <w:tcPr>
            <w:tcW w:w="3846" w:type="dxa"/>
            <w:noWrap/>
            <w:vAlign w:val="center"/>
          </w:tcPr>
          <w:p w14:paraId="5E55FC15" w14:textId="77777777" w:rsidR="00E41375" w:rsidRPr="00452897" w:rsidRDefault="00E41375" w:rsidP="00F05D3D">
            <w:pPr>
              <w:pStyle w:val="Table-heading-leftaligned-bold"/>
            </w:pPr>
            <w:r w:rsidRPr="00452897">
              <w:rPr>
                <w:i/>
                <w:iCs/>
                <w:color w:val="4C4C4C"/>
              </w:rPr>
              <w:tab/>
            </w:r>
            <w:r w:rsidRPr="00452897">
              <w:t>Feed</w:t>
            </w:r>
          </w:p>
        </w:tc>
        <w:tc>
          <w:tcPr>
            <w:tcW w:w="992" w:type="dxa"/>
            <w:noWrap/>
            <w:vAlign w:val="center"/>
          </w:tcPr>
          <w:p w14:paraId="23B49D01" w14:textId="77777777" w:rsidR="00E41375" w:rsidRPr="00452897" w:rsidRDefault="00E41375" w:rsidP="00F05D3D">
            <w:pPr>
              <w:pStyle w:val="Table-heading-leftaligned-bold"/>
              <w:jc w:val="center"/>
            </w:pPr>
            <w:r w:rsidRPr="00452897">
              <w:t>DM (g/kg)</w:t>
            </w:r>
          </w:p>
        </w:tc>
        <w:tc>
          <w:tcPr>
            <w:tcW w:w="992" w:type="dxa"/>
            <w:noWrap/>
            <w:vAlign w:val="center"/>
          </w:tcPr>
          <w:p w14:paraId="62F7EE00" w14:textId="77777777" w:rsidR="00E41375" w:rsidRPr="00452897" w:rsidRDefault="00E41375" w:rsidP="00F05D3D">
            <w:pPr>
              <w:pStyle w:val="Table-heading-leftaligned-bold"/>
              <w:jc w:val="center"/>
            </w:pPr>
            <w:r w:rsidRPr="00452897">
              <w:t>CP</w:t>
            </w:r>
          </w:p>
          <w:p w14:paraId="5C727082" w14:textId="77777777" w:rsidR="00E41375" w:rsidRPr="00452897" w:rsidRDefault="00E41375" w:rsidP="00F05D3D">
            <w:pPr>
              <w:pStyle w:val="Table-heading-leftaligned-bold"/>
              <w:jc w:val="center"/>
            </w:pPr>
            <w:r w:rsidRPr="00452897">
              <w:t>(g/kg DM)</w:t>
            </w:r>
          </w:p>
        </w:tc>
        <w:tc>
          <w:tcPr>
            <w:tcW w:w="882" w:type="dxa"/>
            <w:vAlign w:val="center"/>
          </w:tcPr>
          <w:p w14:paraId="2D530465" w14:textId="77777777" w:rsidR="00E41375" w:rsidRPr="00452897" w:rsidRDefault="00E41375" w:rsidP="00F05D3D">
            <w:pPr>
              <w:pStyle w:val="Table-heading-leftaligned-bold"/>
              <w:jc w:val="center"/>
            </w:pPr>
            <w:r w:rsidRPr="00452897">
              <w:t>sDM</w:t>
            </w:r>
          </w:p>
        </w:tc>
        <w:tc>
          <w:tcPr>
            <w:tcW w:w="882" w:type="dxa"/>
            <w:vAlign w:val="center"/>
          </w:tcPr>
          <w:p w14:paraId="64DC5002" w14:textId="77777777" w:rsidR="00E41375" w:rsidRPr="00452897" w:rsidRDefault="00E41375" w:rsidP="00F05D3D">
            <w:pPr>
              <w:pStyle w:val="Table-heading-leftaligned-bold"/>
              <w:jc w:val="center"/>
            </w:pPr>
            <w:r w:rsidRPr="00452897">
              <w:t>aDM</w:t>
            </w:r>
          </w:p>
        </w:tc>
        <w:tc>
          <w:tcPr>
            <w:tcW w:w="882" w:type="dxa"/>
            <w:vAlign w:val="center"/>
          </w:tcPr>
          <w:p w14:paraId="72F65B34" w14:textId="77777777" w:rsidR="00E41375" w:rsidRPr="00452897" w:rsidRDefault="00E41375" w:rsidP="00F05D3D">
            <w:pPr>
              <w:pStyle w:val="Table-heading-leftaligned-bold"/>
              <w:jc w:val="center"/>
            </w:pPr>
            <w:r w:rsidRPr="00452897">
              <w:t>bDM</w:t>
            </w:r>
          </w:p>
        </w:tc>
        <w:tc>
          <w:tcPr>
            <w:tcW w:w="882" w:type="dxa"/>
            <w:vAlign w:val="center"/>
          </w:tcPr>
          <w:p w14:paraId="7015CB1B" w14:textId="77777777" w:rsidR="00E41375" w:rsidRPr="00452897" w:rsidRDefault="00E41375" w:rsidP="00F05D3D">
            <w:pPr>
              <w:pStyle w:val="Table-heading-leftaligned-bold"/>
              <w:jc w:val="center"/>
            </w:pPr>
            <w:r w:rsidRPr="00452897">
              <w:t>cDM</w:t>
            </w:r>
          </w:p>
        </w:tc>
        <w:tc>
          <w:tcPr>
            <w:tcW w:w="882" w:type="dxa"/>
            <w:vAlign w:val="center"/>
          </w:tcPr>
          <w:p w14:paraId="0F1DB656" w14:textId="77777777" w:rsidR="00E41375" w:rsidRPr="00452897" w:rsidRDefault="00E41375" w:rsidP="00F05D3D">
            <w:pPr>
              <w:pStyle w:val="Table-heading-leftaligned-bold"/>
              <w:jc w:val="center"/>
            </w:pPr>
            <w:r w:rsidRPr="00452897">
              <w:t>sN</w:t>
            </w:r>
          </w:p>
        </w:tc>
        <w:tc>
          <w:tcPr>
            <w:tcW w:w="882" w:type="dxa"/>
            <w:vAlign w:val="center"/>
          </w:tcPr>
          <w:p w14:paraId="01E8A789" w14:textId="77777777" w:rsidR="00E41375" w:rsidRPr="00452897" w:rsidRDefault="00E41375" w:rsidP="00F05D3D">
            <w:pPr>
              <w:pStyle w:val="Table-heading-leftaligned-bold"/>
              <w:jc w:val="center"/>
            </w:pPr>
            <w:r w:rsidRPr="00452897">
              <w:t>aN</w:t>
            </w:r>
          </w:p>
        </w:tc>
        <w:tc>
          <w:tcPr>
            <w:tcW w:w="882" w:type="dxa"/>
            <w:vAlign w:val="center"/>
          </w:tcPr>
          <w:p w14:paraId="556FDF47" w14:textId="77777777" w:rsidR="00E41375" w:rsidRPr="00452897" w:rsidRDefault="00E41375" w:rsidP="00F05D3D">
            <w:pPr>
              <w:pStyle w:val="Table-heading-leftaligned-bold"/>
              <w:jc w:val="center"/>
            </w:pPr>
            <w:r w:rsidRPr="00452897">
              <w:t>bN</w:t>
            </w:r>
          </w:p>
        </w:tc>
        <w:tc>
          <w:tcPr>
            <w:tcW w:w="882" w:type="dxa"/>
            <w:vAlign w:val="center"/>
          </w:tcPr>
          <w:p w14:paraId="3FD57C97" w14:textId="77777777" w:rsidR="00E41375" w:rsidRPr="00452897" w:rsidRDefault="00E41375" w:rsidP="00F05D3D">
            <w:pPr>
              <w:pStyle w:val="Table-heading-leftaligned-bold"/>
              <w:jc w:val="center"/>
            </w:pPr>
            <w:r w:rsidRPr="00452897">
              <w:t>cN</w:t>
            </w:r>
          </w:p>
        </w:tc>
        <w:tc>
          <w:tcPr>
            <w:tcW w:w="882" w:type="dxa"/>
            <w:vAlign w:val="center"/>
          </w:tcPr>
          <w:p w14:paraId="7C197682" w14:textId="77777777" w:rsidR="00E41375" w:rsidRPr="00452897" w:rsidRDefault="00E41375" w:rsidP="00F05D3D">
            <w:pPr>
              <w:pStyle w:val="Table-heading-leftaligned-bold"/>
              <w:jc w:val="center"/>
            </w:pPr>
            <w:r w:rsidRPr="00452897">
              <w:t>ADIN (g/kg DM)</w:t>
            </w:r>
          </w:p>
        </w:tc>
      </w:tr>
      <w:tr w:rsidR="00E41375" w:rsidRPr="00760560" w14:paraId="3D384DD6" w14:textId="77777777" w:rsidTr="00F05D3D">
        <w:trPr>
          <w:trHeight w:val="252"/>
        </w:trPr>
        <w:tc>
          <w:tcPr>
            <w:tcW w:w="3846" w:type="dxa"/>
            <w:noWrap/>
            <w:vAlign w:val="bottom"/>
          </w:tcPr>
          <w:p w14:paraId="0BB56067" w14:textId="77777777" w:rsidR="00E41375" w:rsidRPr="00452897" w:rsidRDefault="00E41375" w:rsidP="00F05D3D">
            <w:pPr>
              <w:pStyle w:val="Table-Body-centred"/>
              <w:jc w:val="left"/>
            </w:pPr>
            <w:r w:rsidRPr="00452897">
              <w:t xml:space="preserve">Grass hay average       </w:t>
            </w:r>
          </w:p>
        </w:tc>
        <w:tc>
          <w:tcPr>
            <w:tcW w:w="992" w:type="dxa"/>
            <w:noWrap/>
            <w:vAlign w:val="bottom"/>
          </w:tcPr>
          <w:p w14:paraId="48400118" w14:textId="77777777" w:rsidR="00E41375" w:rsidRPr="00452897" w:rsidRDefault="00E41375" w:rsidP="00F05D3D">
            <w:pPr>
              <w:pStyle w:val="Table-Body-centred"/>
            </w:pPr>
            <w:r w:rsidRPr="00452897">
              <w:t>850</w:t>
            </w:r>
          </w:p>
        </w:tc>
        <w:tc>
          <w:tcPr>
            <w:tcW w:w="992" w:type="dxa"/>
            <w:noWrap/>
            <w:vAlign w:val="bottom"/>
          </w:tcPr>
          <w:p w14:paraId="5A76DFF7" w14:textId="77777777" w:rsidR="00E41375" w:rsidRPr="00452897" w:rsidRDefault="00E41375" w:rsidP="00F05D3D">
            <w:pPr>
              <w:pStyle w:val="Table-Body-centred"/>
            </w:pPr>
            <w:r w:rsidRPr="00452897">
              <w:t>85</w:t>
            </w:r>
          </w:p>
        </w:tc>
        <w:tc>
          <w:tcPr>
            <w:tcW w:w="882" w:type="dxa"/>
            <w:vAlign w:val="bottom"/>
          </w:tcPr>
          <w:p w14:paraId="1D7AF64D" w14:textId="77777777" w:rsidR="00E41375" w:rsidRPr="00452897" w:rsidRDefault="00E41375" w:rsidP="00F05D3D">
            <w:pPr>
              <w:pStyle w:val="Table-Body-centred"/>
            </w:pPr>
            <w:r w:rsidRPr="00452897">
              <w:t>0.10</w:t>
            </w:r>
          </w:p>
        </w:tc>
        <w:tc>
          <w:tcPr>
            <w:tcW w:w="882" w:type="dxa"/>
            <w:vAlign w:val="bottom"/>
          </w:tcPr>
          <w:p w14:paraId="1147AD36" w14:textId="77777777" w:rsidR="00E41375" w:rsidRPr="00452897" w:rsidRDefault="00E41375" w:rsidP="00F05D3D">
            <w:pPr>
              <w:pStyle w:val="Table-Body-centred"/>
            </w:pPr>
            <w:r w:rsidRPr="00452897">
              <w:t>0.16</w:t>
            </w:r>
          </w:p>
        </w:tc>
        <w:tc>
          <w:tcPr>
            <w:tcW w:w="882" w:type="dxa"/>
            <w:vAlign w:val="bottom"/>
          </w:tcPr>
          <w:p w14:paraId="05CC9DCE" w14:textId="77777777" w:rsidR="00E41375" w:rsidRPr="00452897" w:rsidRDefault="00E41375" w:rsidP="00F05D3D">
            <w:pPr>
              <w:pStyle w:val="Table-Body-centred"/>
            </w:pPr>
            <w:r w:rsidRPr="00452897">
              <w:t>0.54</w:t>
            </w:r>
          </w:p>
        </w:tc>
        <w:tc>
          <w:tcPr>
            <w:tcW w:w="882" w:type="dxa"/>
            <w:vAlign w:val="bottom"/>
          </w:tcPr>
          <w:p w14:paraId="15CE8942" w14:textId="77777777" w:rsidR="00E41375" w:rsidRPr="00452897" w:rsidRDefault="00E41375" w:rsidP="00F05D3D">
            <w:pPr>
              <w:pStyle w:val="Table-Body-centred"/>
            </w:pPr>
            <w:r w:rsidRPr="00452897">
              <w:t>0.05</w:t>
            </w:r>
          </w:p>
        </w:tc>
        <w:tc>
          <w:tcPr>
            <w:tcW w:w="882" w:type="dxa"/>
            <w:vAlign w:val="bottom"/>
          </w:tcPr>
          <w:p w14:paraId="2F745CE7" w14:textId="77777777" w:rsidR="00E41375" w:rsidRPr="00452897" w:rsidRDefault="00E41375" w:rsidP="00F05D3D">
            <w:pPr>
              <w:pStyle w:val="Table-Body-centred"/>
            </w:pPr>
            <w:r w:rsidRPr="00452897">
              <w:t>0.10</w:t>
            </w:r>
          </w:p>
        </w:tc>
        <w:tc>
          <w:tcPr>
            <w:tcW w:w="882" w:type="dxa"/>
            <w:vAlign w:val="bottom"/>
          </w:tcPr>
          <w:p w14:paraId="1E1CDF0A" w14:textId="77777777" w:rsidR="00E41375" w:rsidRPr="00452897" w:rsidRDefault="00E41375" w:rsidP="00F05D3D">
            <w:pPr>
              <w:pStyle w:val="Table-Body-centred"/>
            </w:pPr>
            <w:r w:rsidRPr="00452897">
              <w:t>0.12</w:t>
            </w:r>
          </w:p>
        </w:tc>
        <w:tc>
          <w:tcPr>
            <w:tcW w:w="882" w:type="dxa"/>
            <w:vAlign w:val="bottom"/>
          </w:tcPr>
          <w:p w14:paraId="54A5434C" w14:textId="77777777" w:rsidR="00E41375" w:rsidRPr="00452897" w:rsidRDefault="00E41375" w:rsidP="00F05D3D">
            <w:pPr>
              <w:pStyle w:val="Table-Body-centred"/>
            </w:pPr>
            <w:r w:rsidRPr="00452897">
              <w:t>0.72</w:t>
            </w:r>
          </w:p>
        </w:tc>
        <w:tc>
          <w:tcPr>
            <w:tcW w:w="882" w:type="dxa"/>
            <w:vAlign w:val="bottom"/>
          </w:tcPr>
          <w:p w14:paraId="63138B15" w14:textId="77777777" w:rsidR="00E41375" w:rsidRPr="00452897" w:rsidRDefault="00E41375" w:rsidP="00F05D3D">
            <w:pPr>
              <w:pStyle w:val="Table-Body-centred"/>
            </w:pPr>
            <w:r w:rsidRPr="00452897">
              <w:t>0.09</w:t>
            </w:r>
          </w:p>
        </w:tc>
        <w:tc>
          <w:tcPr>
            <w:tcW w:w="882" w:type="dxa"/>
            <w:vAlign w:val="bottom"/>
          </w:tcPr>
          <w:p w14:paraId="7FCB819D" w14:textId="77777777" w:rsidR="00E41375" w:rsidRPr="00452897" w:rsidRDefault="00E41375" w:rsidP="00F05D3D">
            <w:pPr>
              <w:pStyle w:val="Table-Body-centred"/>
            </w:pPr>
            <w:r w:rsidRPr="00452897">
              <w:t>1.2</w:t>
            </w:r>
          </w:p>
        </w:tc>
      </w:tr>
      <w:tr w:rsidR="00E41375" w:rsidRPr="00760560" w14:paraId="4D28FE93" w14:textId="77777777" w:rsidTr="00F05D3D">
        <w:trPr>
          <w:trHeight w:val="252"/>
        </w:trPr>
        <w:tc>
          <w:tcPr>
            <w:tcW w:w="3846" w:type="dxa"/>
            <w:noWrap/>
            <w:vAlign w:val="bottom"/>
          </w:tcPr>
          <w:p w14:paraId="340ED080" w14:textId="77777777" w:rsidR="00E41375" w:rsidRPr="00452897" w:rsidRDefault="00E41375" w:rsidP="00F05D3D">
            <w:pPr>
              <w:pStyle w:val="Table-Body-centred"/>
              <w:jc w:val="left"/>
            </w:pPr>
            <w:r w:rsidRPr="00452897">
              <w:t>Grass hay good</w:t>
            </w:r>
          </w:p>
        </w:tc>
        <w:tc>
          <w:tcPr>
            <w:tcW w:w="992" w:type="dxa"/>
            <w:noWrap/>
            <w:vAlign w:val="bottom"/>
          </w:tcPr>
          <w:p w14:paraId="37619C76" w14:textId="77777777" w:rsidR="00E41375" w:rsidRPr="00452897" w:rsidRDefault="00E41375" w:rsidP="00F05D3D">
            <w:pPr>
              <w:pStyle w:val="Table-Body-centred"/>
            </w:pPr>
            <w:r w:rsidRPr="00452897">
              <w:t>860</w:t>
            </w:r>
          </w:p>
        </w:tc>
        <w:tc>
          <w:tcPr>
            <w:tcW w:w="992" w:type="dxa"/>
            <w:noWrap/>
            <w:vAlign w:val="bottom"/>
          </w:tcPr>
          <w:p w14:paraId="36BC2C2A" w14:textId="77777777" w:rsidR="00E41375" w:rsidRPr="00452897" w:rsidRDefault="00E41375" w:rsidP="00F05D3D">
            <w:pPr>
              <w:pStyle w:val="Table-Body-centred"/>
            </w:pPr>
            <w:r w:rsidRPr="00452897">
              <w:t>100</w:t>
            </w:r>
          </w:p>
        </w:tc>
        <w:tc>
          <w:tcPr>
            <w:tcW w:w="882" w:type="dxa"/>
            <w:vAlign w:val="bottom"/>
          </w:tcPr>
          <w:p w14:paraId="6BF7242B" w14:textId="77777777" w:rsidR="00E41375" w:rsidRPr="00452897" w:rsidRDefault="00E41375" w:rsidP="00F05D3D">
            <w:pPr>
              <w:pStyle w:val="Table-Body-centred"/>
            </w:pPr>
            <w:r w:rsidRPr="00452897">
              <w:t>0.20</w:t>
            </w:r>
          </w:p>
        </w:tc>
        <w:tc>
          <w:tcPr>
            <w:tcW w:w="882" w:type="dxa"/>
            <w:vAlign w:val="bottom"/>
          </w:tcPr>
          <w:p w14:paraId="03336875" w14:textId="77777777" w:rsidR="00E41375" w:rsidRPr="00452897" w:rsidRDefault="00E41375" w:rsidP="00F05D3D">
            <w:pPr>
              <w:pStyle w:val="Table-Body-centred"/>
            </w:pPr>
            <w:r w:rsidRPr="00452897">
              <w:t>0.25</w:t>
            </w:r>
          </w:p>
        </w:tc>
        <w:tc>
          <w:tcPr>
            <w:tcW w:w="882" w:type="dxa"/>
            <w:vAlign w:val="bottom"/>
          </w:tcPr>
          <w:p w14:paraId="663AF418" w14:textId="77777777" w:rsidR="00E41375" w:rsidRPr="00452897" w:rsidRDefault="00E41375" w:rsidP="00F05D3D">
            <w:pPr>
              <w:pStyle w:val="Table-Body-centred"/>
            </w:pPr>
            <w:r w:rsidRPr="00452897">
              <w:t>0.60</w:t>
            </w:r>
          </w:p>
        </w:tc>
        <w:tc>
          <w:tcPr>
            <w:tcW w:w="882" w:type="dxa"/>
            <w:vAlign w:val="bottom"/>
          </w:tcPr>
          <w:p w14:paraId="7EB32145" w14:textId="77777777" w:rsidR="00E41375" w:rsidRPr="00452897" w:rsidRDefault="00E41375" w:rsidP="00F05D3D">
            <w:pPr>
              <w:pStyle w:val="Table-Body-centred"/>
            </w:pPr>
            <w:r w:rsidRPr="00452897">
              <w:t>0.06</w:t>
            </w:r>
          </w:p>
        </w:tc>
        <w:tc>
          <w:tcPr>
            <w:tcW w:w="882" w:type="dxa"/>
            <w:vAlign w:val="bottom"/>
          </w:tcPr>
          <w:p w14:paraId="39106222" w14:textId="77777777" w:rsidR="00E41375" w:rsidRPr="00452897" w:rsidRDefault="00E41375" w:rsidP="00F05D3D">
            <w:pPr>
              <w:pStyle w:val="Table-Body-centred"/>
            </w:pPr>
            <w:r w:rsidRPr="00452897">
              <w:t>0.18</w:t>
            </w:r>
          </w:p>
        </w:tc>
        <w:tc>
          <w:tcPr>
            <w:tcW w:w="882" w:type="dxa"/>
            <w:vAlign w:val="bottom"/>
          </w:tcPr>
          <w:p w14:paraId="449174D0" w14:textId="77777777" w:rsidR="00E41375" w:rsidRPr="00452897" w:rsidRDefault="00E41375" w:rsidP="00F05D3D">
            <w:pPr>
              <w:pStyle w:val="Table-Body-centred"/>
            </w:pPr>
            <w:r w:rsidRPr="00452897">
              <w:t>0.22</w:t>
            </w:r>
          </w:p>
        </w:tc>
        <w:tc>
          <w:tcPr>
            <w:tcW w:w="882" w:type="dxa"/>
            <w:vAlign w:val="bottom"/>
          </w:tcPr>
          <w:p w14:paraId="1B3B2DD3" w14:textId="77777777" w:rsidR="00E41375" w:rsidRPr="00452897" w:rsidRDefault="00E41375" w:rsidP="00F05D3D">
            <w:pPr>
              <w:pStyle w:val="Table-Body-centred"/>
            </w:pPr>
            <w:r w:rsidRPr="00452897">
              <w:t>0.60</w:t>
            </w:r>
          </w:p>
        </w:tc>
        <w:tc>
          <w:tcPr>
            <w:tcW w:w="882" w:type="dxa"/>
            <w:vAlign w:val="bottom"/>
          </w:tcPr>
          <w:p w14:paraId="4859BE76" w14:textId="77777777" w:rsidR="00E41375" w:rsidRPr="00452897" w:rsidRDefault="00E41375" w:rsidP="00F05D3D">
            <w:pPr>
              <w:pStyle w:val="Table-Body-centred"/>
            </w:pPr>
            <w:r w:rsidRPr="00452897">
              <w:t>0.08</w:t>
            </w:r>
          </w:p>
        </w:tc>
        <w:tc>
          <w:tcPr>
            <w:tcW w:w="882" w:type="dxa"/>
            <w:vAlign w:val="bottom"/>
          </w:tcPr>
          <w:p w14:paraId="35EC814C" w14:textId="77777777" w:rsidR="00E41375" w:rsidRPr="00452897" w:rsidRDefault="00E41375" w:rsidP="00F05D3D">
            <w:pPr>
              <w:pStyle w:val="Table-Body-centred"/>
            </w:pPr>
            <w:r w:rsidRPr="00452897">
              <w:t>1.2</w:t>
            </w:r>
          </w:p>
        </w:tc>
      </w:tr>
      <w:tr w:rsidR="00E41375" w:rsidRPr="00760560" w14:paraId="4758A7A2" w14:textId="77777777" w:rsidTr="00F05D3D">
        <w:trPr>
          <w:trHeight w:val="252"/>
        </w:trPr>
        <w:tc>
          <w:tcPr>
            <w:tcW w:w="3846" w:type="dxa"/>
            <w:noWrap/>
            <w:vAlign w:val="bottom"/>
          </w:tcPr>
          <w:p w14:paraId="38BB2F8F" w14:textId="77777777" w:rsidR="00E41375" w:rsidRPr="00452897" w:rsidRDefault="00E41375" w:rsidP="00F05D3D">
            <w:pPr>
              <w:pStyle w:val="Table-Body-centred"/>
              <w:jc w:val="left"/>
            </w:pPr>
            <w:r w:rsidRPr="00452897">
              <w:t>Grass hay poor</w:t>
            </w:r>
          </w:p>
        </w:tc>
        <w:tc>
          <w:tcPr>
            <w:tcW w:w="992" w:type="dxa"/>
            <w:noWrap/>
            <w:vAlign w:val="bottom"/>
          </w:tcPr>
          <w:p w14:paraId="001C58D8" w14:textId="77777777" w:rsidR="00E41375" w:rsidRPr="00452897" w:rsidRDefault="00E41375" w:rsidP="00F05D3D">
            <w:pPr>
              <w:pStyle w:val="Table-Body-centred"/>
            </w:pPr>
            <w:r w:rsidRPr="00452897">
              <w:t>820</w:t>
            </w:r>
          </w:p>
        </w:tc>
        <w:tc>
          <w:tcPr>
            <w:tcW w:w="992" w:type="dxa"/>
            <w:noWrap/>
            <w:vAlign w:val="bottom"/>
          </w:tcPr>
          <w:p w14:paraId="5A890C6A" w14:textId="77777777" w:rsidR="00E41375" w:rsidRPr="00452897" w:rsidRDefault="00E41375" w:rsidP="00F05D3D">
            <w:pPr>
              <w:pStyle w:val="Table-Body-centred"/>
            </w:pPr>
            <w:r w:rsidRPr="00452897">
              <w:t>60</w:t>
            </w:r>
          </w:p>
        </w:tc>
        <w:tc>
          <w:tcPr>
            <w:tcW w:w="882" w:type="dxa"/>
            <w:vAlign w:val="bottom"/>
          </w:tcPr>
          <w:p w14:paraId="56AE3652" w14:textId="77777777" w:rsidR="00E41375" w:rsidRPr="00452897" w:rsidRDefault="00E41375" w:rsidP="00F05D3D">
            <w:pPr>
              <w:pStyle w:val="Table-Body-centred"/>
            </w:pPr>
            <w:r w:rsidRPr="00452897">
              <w:t>0.16</w:t>
            </w:r>
          </w:p>
        </w:tc>
        <w:tc>
          <w:tcPr>
            <w:tcW w:w="882" w:type="dxa"/>
            <w:vAlign w:val="bottom"/>
          </w:tcPr>
          <w:p w14:paraId="7466BAA8" w14:textId="77777777" w:rsidR="00E41375" w:rsidRPr="00452897" w:rsidRDefault="00E41375" w:rsidP="00F05D3D">
            <w:pPr>
              <w:pStyle w:val="Table-Body-centred"/>
            </w:pPr>
            <w:r w:rsidRPr="00452897">
              <w:t>0.20</w:t>
            </w:r>
          </w:p>
        </w:tc>
        <w:tc>
          <w:tcPr>
            <w:tcW w:w="882" w:type="dxa"/>
            <w:vAlign w:val="bottom"/>
          </w:tcPr>
          <w:p w14:paraId="2413BB31" w14:textId="77777777" w:rsidR="00E41375" w:rsidRPr="00452897" w:rsidRDefault="00E41375" w:rsidP="00F05D3D">
            <w:pPr>
              <w:pStyle w:val="Table-Body-centred"/>
            </w:pPr>
            <w:r w:rsidRPr="00452897">
              <w:t>0.40</w:t>
            </w:r>
          </w:p>
        </w:tc>
        <w:tc>
          <w:tcPr>
            <w:tcW w:w="882" w:type="dxa"/>
            <w:vAlign w:val="bottom"/>
          </w:tcPr>
          <w:p w14:paraId="2400F987" w14:textId="77777777" w:rsidR="00E41375" w:rsidRPr="00452897" w:rsidRDefault="00E41375" w:rsidP="00F05D3D">
            <w:pPr>
              <w:pStyle w:val="Table-Body-centred"/>
            </w:pPr>
            <w:r w:rsidRPr="00452897">
              <w:t>0.02</w:t>
            </w:r>
          </w:p>
        </w:tc>
        <w:tc>
          <w:tcPr>
            <w:tcW w:w="882" w:type="dxa"/>
            <w:vAlign w:val="bottom"/>
          </w:tcPr>
          <w:p w14:paraId="547188C2" w14:textId="77777777" w:rsidR="00E41375" w:rsidRPr="00452897" w:rsidRDefault="00E41375" w:rsidP="00F05D3D">
            <w:pPr>
              <w:pStyle w:val="Table-Body-centred"/>
            </w:pPr>
            <w:r w:rsidRPr="00452897">
              <w:t>0.18</w:t>
            </w:r>
          </w:p>
        </w:tc>
        <w:tc>
          <w:tcPr>
            <w:tcW w:w="882" w:type="dxa"/>
            <w:vAlign w:val="bottom"/>
          </w:tcPr>
          <w:p w14:paraId="229856B7" w14:textId="77777777" w:rsidR="00E41375" w:rsidRPr="00452897" w:rsidRDefault="00E41375" w:rsidP="00F05D3D">
            <w:pPr>
              <w:pStyle w:val="Table-Body-centred"/>
            </w:pPr>
            <w:r w:rsidRPr="00452897">
              <w:t>0.22</w:t>
            </w:r>
          </w:p>
        </w:tc>
        <w:tc>
          <w:tcPr>
            <w:tcW w:w="882" w:type="dxa"/>
            <w:vAlign w:val="bottom"/>
          </w:tcPr>
          <w:p w14:paraId="494374F5" w14:textId="77777777" w:rsidR="00E41375" w:rsidRPr="00452897" w:rsidRDefault="00E41375" w:rsidP="00F05D3D">
            <w:pPr>
              <w:pStyle w:val="Table-Body-centred"/>
            </w:pPr>
            <w:r w:rsidRPr="00452897">
              <w:t>0.60</w:t>
            </w:r>
          </w:p>
        </w:tc>
        <w:tc>
          <w:tcPr>
            <w:tcW w:w="882" w:type="dxa"/>
            <w:vAlign w:val="bottom"/>
          </w:tcPr>
          <w:p w14:paraId="3BEAC9F9" w14:textId="77777777" w:rsidR="00E41375" w:rsidRPr="00452897" w:rsidRDefault="00E41375" w:rsidP="00F05D3D">
            <w:pPr>
              <w:pStyle w:val="Table-Body-centred"/>
            </w:pPr>
            <w:r w:rsidRPr="00452897">
              <w:t>0.08</w:t>
            </w:r>
          </w:p>
        </w:tc>
        <w:tc>
          <w:tcPr>
            <w:tcW w:w="882" w:type="dxa"/>
            <w:vAlign w:val="bottom"/>
          </w:tcPr>
          <w:p w14:paraId="39532FAC" w14:textId="77777777" w:rsidR="00E41375" w:rsidRPr="00452897" w:rsidRDefault="00E41375" w:rsidP="00F05D3D">
            <w:pPr>
              <w:pStyle w:val="Table-Body-centred"/>
            </w:pPr>
            <w:r w:rsidRPr="00452897">
              <w:t>1.2</w:t>
            </w:r>
          </w:p>
        </w:tc>
      </w:tr>
      <w:tr w:rsidR="00E41375" w:rsidRPr="00760560" w14:paraId="58E154C2" w14:textId="77777777" w:rsidTr="00F05D3D">
        <w:trPr>
          <w:trHeight w:val="252"/>
        </w:trPr>
        <w:tc>
          <w:tcPr>
            <w:tcW w:w="3846" w:type="dxa"/>
            <w:noWrap/>
            <w:vAlign w:val="bottom"/>
          </w:tcPr>
          <w:p w14:paraId="2F23DD00" w14:textId="77777777" w:rsidR="00E41375" w:rsidRPr="00452897" w:rsidRDefault="00E41375" w:rsidP="00F05D3D">
            <w:pPr>
              <w:pStyle w:val="Table-Body-centred"/>
              <w:jc w:val="left"/>
            </w:pPr>
            <w:r w:rsidRPr="00452897">
              <w:t>Grass silage average</w:t>
            </w:r>
          </w:p>
        </w:tc>
        <w:tc>
          <w:tcPr>
            <w:tcW w:w="992" w:type="dxa"/>
            <w:noWrap/>
            <w:vAlign w:val="bottom"/>
          </w:tcPr>
          <w:p w14:paraId="0DE2191A" w14:textId="77777777" w:rsidR="00E41375" w:rsidRPr="00452897" w:rsidRDefault="00E41375" w:rsidP="00F05D3D">
            <w:pPr>
              <w:pStyle w:val="Table-Body-centred"/>
            </w:pPr>
            <w:r w:rsidRPr="00452897">
              <w:t>235</w:t>
            </w:r>
          </w:p>
        </w:tc>
        <w:tc>
          <w:tcPr>
            <w:tcW w:w="992" w:type="dxa"/>
            <w:noWrap/>
            <w:vAlign w:val="bottom"/>
          </w:tcPr>
          <w:p w14:paraId="35E9B497" w14:textId="77777777" w:rsidR="00E41375" w:rsidRPr="00452897" w:rsidRDefault="00E41375" w:rsidP="00F05D3D">
            <w:pPr>
              <w:pStyle w:val="Table-Body-centred"/>
            </w:pPr>
            <w:r w:rsidRPr="00452897">
              <w:t>140</w:t>
            </w:r>
          </w:p>
        </w:tc>
        <w:tc>
          <w:tcPr>
            <w:tcW w:w="882" w:type="dxa"/>
            <w:vAlign w:val="bottom"/>
          </w:tcPr>
          <w:p w14:paraId="61C1DCE5" w14:textId="77777777" w:rsidR="00E41375" w:rsidRPr="00452897" w:rsidRDefault="00E41375" w:rsidP="00F05D3D">
            <w:pPr>
              <w:pStyle w:val="Table-Body-centred"/>
            </w:pPr>
            <w:r w:rsidRPr="00452897">
              <w:t>0.29</w:t>
            </w:r>
          </w:p>
        </w:tc>
        <w:tc>
          <w:tcPr>
            <w:tcW w:w="882" w:type="dxa"/>
            <w:vAlign w:val="center"/>
          </w:tcPr>
          <w:p w14:paraId="65442770" w14:textId="77777777" w:rsidR="00E41375" w:rsidRPr="00452897" w:rsidRDefault="00E41375" w:rsidP="00F05D3D">
            <w:pPr>
              <w:pStyle w:val="Table-Body-centred"/>
            </w:pPr>
            <w:r w:rsidRPr="00452897">
              <w:t>0.35</w:t>
            </w:r>
          </w:p>
        </w:tc>
        <w:tc>
          <w:tcPr>
            <w:tcW w:w="882" w:type="dxa"/>
            <w:vAlign w:val="bottom"/>
          </w:tcPr>
          <w:p w14:paraId="02A9E343" w14:textId="77777777" w:rsidR="00E41375" w:rsidRPr="00452897" w:rsidRDefault="00E41375" w:rsidP="00F05D3D">
            <w:pPr>
              <w:pStyle w:val="Table-Body-centred"/>
            </w:pPr>
            <w:r w:rsidRPr="00452897">
              <w:t>0.49</w:t>
            </w:r>
          </w:p>
        </w:tc>
        <w:tc>
          <w:tcPr>
            <w:tcW w:w="882" w:type="dxa"/>
            <w:vAlign w:val="bottom"/>
          </w:tcPr>
          <w:p w14:paraId="4A802036" w14:textId="77777777" w:rsidR="00E41375" w:rsidRPr="00452897" w:rsidRDefault="00E41375" w:rsidP="00F05D3D">
            <w:pPr>
              <w:pStyle w:val="Table-Body-centred"/>
            </w:pPr>
            <w:r w:rsidRPr="00452897">
              <w:t>0.06</w:t>
            </w:r>
          </w:p>
        </w:tc>
        <w:tc>
          <w:tcPr>
            <w:tcW w:w="882" w:type="dxa"/>
            <w:vAlign w:val="bottom"/>
          </w:tcPr>
          <w:p w14:paraId="30608B2A" w14:textId="77777777" w:rsidR="00E41375" w:rsidRPr="00452897" w:rsidRDefault="00E41375" w:rsidP="00F05D3D">
            <w:pPr>
              <w:pStyle w:val="Table-Body-centred"/>
            </w:pPr>
            <w:r w:rsidRPr="00452897">
              <w:t>0.50</w:t>
            </w:r>
          </w:p>
        </w:tc>
        <w:tc>
          <w:tcPr>
            <w:tcW w:w="882" w:type="dxa"/>
            <w:vAlign w:val="bottom"/>
          </w:tcPr>
          <w:p w14:paraId="02C7A90C" w14:textId="77777777" w:rsidR="00E41375" w:rsidRPr="00452897" w:rsidRDefault="00E41375" w:rsidP="00F05D3D">
            <w:pPr>
              <w:pStyle w:val="Table-Body-centred"/>
            </w:pPr>
            <w:r w:rsidRPr="00452897">
              <w:t>0.62</w:t>
            </w:r>
          </w:p>
        </w:tc>
        <w:tc>
          <w:tcPr>
            <w:tcW w:w="882" w:type="dxa"/>
            <w:vAlign w:val="bottom"/>
          </w:tcPr>
          <w:p w14:paraId="40ACDC38" w14:textId="77777777" w:rsidR="00E41375" w:rsidRPr="00452897" w:rsidRDefault="00E41375" w:rsidP="00F05D3D">
            <w:pPr>
              <w:pStyle w:val="Table-Body-centred"/>
            </w:pPr>
            <w:r w:rsidRPr="00452897">
              <w:t>0.27</w:t>
            </w:r>
          </w:p>
        </w:tc>
        <w:tc>
          <w:tcPr>
            <w:tcW w:w="882" w:type="dxa"/>
            <w:vAlign w:val="bottom"/>
          </w:tcPr>
          <w:p w14:paraId="4289264A" w14:textId="77777777" w:rsidR="00E41375" w:rsidRPr="00452897" w:rsidRDefault="00E41375" w:rsidP="00F05D3D">
            <w:pPr>
              <w:pStyle w:val="Table-Body-centred"/>
            </w:pPr>
            <w:r w:rsidRPr="00452897">
              <w:t>0.13</w:t>
            </w:r>
          </w:p>
        </w:tc>
        <w:tc>
          <w:tcPr>
            <w:tcW w:w="882" w:type="dxa"/>
            <w:vAlign w:val="bottom"/>
          </w:tcPr>
          <w:p w14:paraId="228EBC7A" w14:textId="77777777" w:rsidR="00E41375" w:rsidRPr="00452897" w:rsidRDefault="00E41375" w:rsidP="00F05D3D">
            <w:pPr>
              <w:pStyle w:val="Table-Body-centred"/>
            </w:pPr>
            <w:r w:rsidRPr="00452897">
              <w:t>0.5</w:t>
            </w:r>
          </w:p>
        </w:tc>
      </w:tr>
      <w:tr w:rsidR="00E41375" w:rsidRPr="00760560" w14:paraId="10F56549" w14:textId="77777777" w:rsidTr="00F05D3D">
        <w:trPr>
          <w:trHeight w:val="252"/>
        </w:trPr>
        <w:tc>
          <w:tcPr>
            <w:tcW w:w="3846" w:type="dxa"/>
            <w:noWrap/>
            <w:vAlign w:val="bottom"/>
          </w:tcPr>
          <w:p w14:paraId="577D7868" w14:textId="77777777" w:rsidR="00E41375" w:rsidRPr="00452897" w:rsidRDefault="00E41375" w:rsidP="00F05D3D">
            <w:pPr>
              <w:pStyle w:val="Table-Body-centred"/>
              <w:jc w:val="left"/>
            </w:pPr>
            <w:r w:rsidRPr="00452897">
              <w:t>Grass silage good high acid</w:t>
            </w:r>
          </w:p>
        </w:tc>
        <w:tc>
          <w:tcPr>
            <w:tcW w:w="992" w:type="dxa"/>
            <w:noWrap/>
            <w:vAlign w:val="bottom"/>
          </w:tcPr>
          <w:p w14:paraId="03811722" w14:textId="77777777" w:rsidR="00E41375" w:rsidRPr="00452897" w:rsidRDefault="00E41375" w:rsidP="00F05D3D">
            <w:pPr>
              <w:pStyle w:val="Table-Body-centred"/>
            </w:pPr>
            <w:r w:rsidRPr="00452897">
              <w:t>236</w:t>
            </w:r>
          </w:p>
        </w:tc>
        <w:tc>
          <w:tcPr>
            <w:tcW w:w="992" w:type="dxa"/>
            <w:noWrap/>
            <w:vAlign w:val="bottom"/>
          </w:tcPr>
          <w:p w14:paraId="0A6135AB" w14:textId="77777777" w:rsidR="00E41375" w:rsidRPr="00452897" w:rsidRDefault="00E41375" w:rsidP="00F05D3D">
            <w:pPr>
              <w:pStyle w:val="Table-Body-centred"/>
            </w:pPr>
            <w:r w:rsidRPr="00452897">
              <w:t>140</w:t>
            </w:r>
          </w:p>
        </w:tc>
        <w:tc>
          <w:tcPr>
            <w:tcW w:w="882" w:type="dxa"/>
            <w:vAlign w:val="bottom"/>
          </w:tcPr>
          <w:p w14:paraId="4E548B15" w14:textId="77777777" w:rsidR="00E41375" w:rsidRPr="00452897" w:rsidRDefault="00E41375" w:rsidP="00F05D3D">
            <w:pPr>
              <w:pStyle w:val="Table-Body-centred"/>
            </w:pPr>
            <w:r w:rsidRPr="00452897">
              <w:t>0.36</w:t>
            </w:r>
          </w:p>
        </w:tc>
        <w:tc>
          <w:tcPr>
            <w:tcW w:w="882" w:type="dxa"/>
            <w:vAlign w:val="bottom"/>
          </w:tcPr>
          <w:p w14:paraId="1C6873AE" w14:textId="77777777" w:rsidR="00E41375" w:rsidRPr="00452897" w:rsidRDefault="00E41375" w:rsidP="00F05D3D">
            <w:pPr>
              <w:pStyle w:val="Table-Body-centred"/>
            </w:pPr>
            <w:r w:rsidRPr="00452897">
              <w:t>0.45</w:t>
            </w:r>
          </w:p>
        </w:tc>
        <w:tc>
          <w:tcPr>
            <w:tcW w:w="882" w:type="dxa"/>
            <w:vAlign w:val="bottom"/>
          </w:tcPr>
          <w:p w14:paraId="6E2AA5E3" w14:textId="77777777" w:rsidR="00E41375" w:rsidRPr="00452897" w:rsidRDefault="00E41375" w:rsidP="00F05D3D">
            <w:pPr>
              <w:pStyle w:val="Table-Body-centred"/>
            </w:pPr>
            <w:r w:rsidRPr="00452897">
              <w:t>0.50</w:t>
            </w:r>
          </w:p>
        </w:tc>
        <w:tc>
          <w:tcPr>
            <w:tcW w:w="882" w:type="dxa"/>
            <w:vAlign w:val="bottom"/>
          </w:tcPr>
          <w:p w14:paraId="752AE0D6" w14:textId="77777777" w:rsidR="00E41375" w:rsidRPr="00452897" w:rsidRDefault="00E41375" w:rsidP="00F05D3D">
            <w:pPr>
              <w:pStyle w:val="Table-Body-centred"/>
            </w:pPr>
            <w:r w:rsidRPr="00452897">
              <w:t>0.10</w:t>
            </w:r>
          </w:p>
        </w:tc>
        <w:tc>
          <w:tcPr>
            <w:tcW w:w="882" w:type="dxa"/>
            <w:vAlign w:val="bottom"/>
          </w:tcPr>
          <w:p w14:paraId="090056D3" w14:textId="77777777" w:rsidR="00E41375" w:rsidRPr="00452897" w:rsidRDefault="00E41375" w:rsidP="00F05D3D">
            <w:pPr>
              <w:pStyle w:val="Table-Body-centred"/>
            </w:pPr>
            <w:r w:rsidRPr="00452897">
              <w:t>0.50</w:t>
            </w:r>
          </w:p>
        </w:tc>
        <w:tc>
          <w:tcPr>
            <w:tcW w:w="882" w:type="dxa"/>
            <w:vAlign w:val="bottom"/>
          </w:tcPr>
          <w:p w14:paraId="6D0F9179" w14:textId="77777777" w:rsidR="00E41375" w:rsidRPr="00452897" w:rsidRDefault="00E41375" w:rsidP="00F05D3D">
            <w:pPr>
              <w:pStyle w:val="Table-Body-centred"/>
            </w:pPr>
            <w:r w:rsidRPr="00452897">
              <w:t>0.63</w:t>
            </w:r>
          </w:p>
        </w:tc>
        <w:tc>
          <w:tcPr>
            <w:tcW w:w="882" w:type="dxa"/>
            <w:vAlign w:val="bottom"/>
          </w:tcPr>
          <w:p w14:paraId="094CD156" w14:textId="77777777" w:rsidR="00E41375" w:rsidRPr="00452897" w:rsidRDefault="00E41375" w:rsidP="00F05D3D">
            <w:pPr>
              <w:pStyle w:val="Table-Body-centred"/>
            </w:pPr>
            <w:r w:rsidRPr="00452897">
              <w:t>0.26</w:t>
            </w:r>
          </w:p>
        </w:tc>
        <w:tc>
          <w:tcPr>
            <w:tcW w:w="882" w:type="dxa"/>
            <w:vAlign w:val="bottom"/>
          </w:tcPr>
          <w:p w14:paraId="630785D0" w14:textId="77777777" w:rsidR="00E41375" w:rsidRPr="00452897" w:rsidRDefault="00E41375" w:rsidP="00F05D3D">
            <w:pPr>
              <w:pStyle w:val="Table-Body-centred"/>
            </w:pPr>
            <w:r w:rsidRPr="00452897">
              <w:t>0.14</w:t>
            </w:r>
          </w:p>
        </w:tc>
        <w:tc>
          <w:tcPr>
            <w:tcW w:w="882" w:type="dxa"/>
            <w:vAlign w:val="bottom"/>
          </w:tcPr>
          <w:p w14:paraId="32A577E5" w14:textId="77777777" w:rsidR="00E41375" w:rsidRPr="00452897" w:rsidRDefault="00E41375" w:rsidP="00F05D3D">
            <w:pPr>
              <w:pStyle w:val="Table-Body-centred"/>
            </w:pPr>
            <w:r w:rsidRPr="00452897">
              <w:t>0.5</w:t>
            </w:r>
          </w:p>
        </w:tc>
      </w:tr>
      <w:tr w:rsidR="00E41375" w:rsidRPr="00760560" w14:paraId="093B8BE8" w14:textId="77777777" w:rsidTr="00F05D3D">
        <w:trPr>
          <w:trHeight w:val="252"/>
        </w:trPr>
        <w:tc>
          <w:tcPr>
            <w:tcW w:w="3846" w:type="dxa"/>
            <w:noWrap/>
            <w:vAlign w:val="bottom"/>
          </w:tcPr>
          <w:p w14:paraId="313B53DF" w14:textId="77777777" w:rsidR="00E41375" w:rsidRPr="00452897" w:rsidRDefault="00E41375" w:rsidP="00F05D3D">
            <w:pPr>
              <w:pStyle w:val="Table-Body-centred"/>
              <w:jc w:val="left"/>
            </w:pPr>
            <w:r w:rsidRPr="00452897">
              <w:t>Grass silage good low acid</w:t>
            </w:r>
          </w:p>
        </w:tc>
        <w:tc>
          <w:tcPr>
            <w:tcW w:w="992" w:type="dxa"/>
            <w:noWrap/>
            <w:vAlign w:val="bottom"/>
          </w:tcPr>
          <w:p w14:paraId="4C0D6E3F" w14:textId="77777777" w:rsidR="00E41375" w:rsidRPr="00452897" w:rsidRDefault="00E41375" w:rsidP="00F05D3D">
            <w:pPr>
              <w:pStyle w:val="Table-Body-centred"/>
            </w:pPr>
            <w:r w:rsidRPr="00452897">
              <w:t>300</w:t>
            </w:r>
          </w:p>
        </w:tc>
        <w:tc>
          <w:tcPr>
            <w:tcW w:w="992" w:type="dxa"/>
            <w:noWrap/>
            <w:vAlign w:val="bottom"/>
          </w:tcPr>
          <w:p w14:paraId="3A4B57BB" w14:textId="77777777" w:rsidR="00E41375" w:rsidRPr="00452897" w:rsidRDefault="00E41375" w:rsidP="00F05D3D">
            <w:pPr>
              <w:pStyle w:val="Table-Body-centred"/>
            </w:pPr>
            <w:r w:rsidRPr="00452897">
              <w:t>140</w:t>
            </w:r>
          </w:p>
        </w:tc>
        <w:tc>
          <w:tcPr>
            <w:tcW w:w="882" w:type="dxa"/>
            <w:vAlign w:val="bottom"/>
          </w:tcPr>
          <w:p w14:paraId="77716989" w14:textId="77777777" w:rsidR="00E41375" w:rsidRPr="00452897" w:rsidRDefault="00E41375" w:rsidP="00F05D3D">
            <w:pPr>
              <w:pStyle w:val="Table-Body-centred"/>
            </w:pPr>
            <w:r w:rsidRPr="00452897">
              <w:t>0.32</w:t>
            </w:r>
          </w:p>
        </w:tc>
        <w:tc>
          <w:tcPr>
            <w:tcW w:w="882" w:type="dxa"/>
            <w:vAlign w:val="bottom"/>
          </w:tcPr>
          <w:p w14:paraId="54EAAD58" w14:textId="77777777" w:rsidR="00E41375" w:rsidRPr="00452897" w:rsidRDefault="00E41375" w:rsidP="00F05D3D">
            <w:pPr>
              <w:pStyle w:val="Table-Body-centred"/>
            </w:pPr>
            <w:r w:rsidRPr="00452897">
              <w:t>0.40</w:t>
            </w:r>
          </w:p>
        </w:tc>
        <w:tc>
          <w:tcPr>
            <w:tcW w:w="882" w:type="dxa"/>
            <w:vAlign w:val="bottom"/>
          </w:tcPr>
          <w:p w14:paraId="4A08FD7B" w14:textId="77777777" w:rsidR="00E41375" w:rsidRPr="00452897" w:rsidRDefault="00E41375" w:rsidP="00F05D3D">
            <w:pPr>
              <w:pStyle w:val="Table-Body-centred"/>
            </w:pPr>
            <w:r w:rsidRPr="00452897">
              <w:t>0.50</w:t>
            </w:r>
          </w:p>
        </w:tc>
        <w:tc>
          <w:tcPr>
            <w:tcW w:w="882" w:type="dxa"/>
            <w:vAlign w:val="bottom"/>
          </w:tcPr>
          <w:p w14:paraId="55F142D4" w14:textId="77777777" w:rsidR="00E41375" w:rsidRPr="00452897" w:rsidRDefault="00E41375" w:rsidP="00F05D3D">
            <w:pPr>
              <w:pStyle w:val="Table-Body-centred"/>
            </w:pPr>
            <w:r w:rsidRPr="00452897">
              <w:t>0.09</w:t>
            </w:r>
          </w:p>
        </w:tc>
        <w:tc>
          <w:tcPr>
            <w:tcW w:w="882" w:type="dxa"/>
            <w:vAlign w:val="bottom"/>
          </w:tcPr>
          <w:p w14:paraId="239DB57B" w14:textId="77777777" w:rsidR="00E41375" w:rsidRPr="00452897" w:rsidRDefault="00E41375" w:rsidP="00F05D3D">
            <w:pPr>
              <w:pStyle w:val="Table-Body-centred"/>
            </w:pPr>
            <w:r w:rsidRPr="00452897">
              <w:t>0.50</w:t>
            </w:r>
          </w:p>
        </w:tc>
        <w:tc>
          <w:tcPr>
            <w:tcW w:w="882" w:type="dxa"/>
            <w:vAlign w:val="bottom"/>
          </w:tcPr>
          <w:p w14:paraId="7447E9D3" w14:textId="77777777" w:rsidR="00E41375" w:rsidRPr="00452897" w:rsidRDefault="00E41375" w:rsidP="00F05D3D">
            <w:pPr>
              <w:pStyle w:val="Table-Body-centred"/>
            </w:pPr>
            <w:r w:rsidRPr="00452897">
              <w:t>0.63</w:t>
            </w:r>
          </w:p>
        </w:tc>
        <w:tc>
          <w:tcPr>
            <w:tcW w:w="882" w:type="dxa"/>
            <w:vAlign w:val="bottom"/>
          </w:tcPr>
          <w:p w14:paraId="05E2420F" w14:textId="77777777" w:rsidR="00E41375" w:rsidRPr="00452897" w:rsidRDefault="00E41375" w:rsidP="00F05D3D">
            <w:pPr>
              <w:pStyle w:val="Table-Body-centred"/>
            </w:pPr>
            <w:r w:rsidRPr="00452897">
              <w:t>0.26</w:t>
            </w:r>
          </w:p>
        </w:tc>
        <w:tc>
          <w:tcPr>
            <w:tcW w:w="882" w:type="dxa"/>
            <w:vAlign w:val="bottom"/>
          </w:tcPr>
          <w:p w14:paraId="540CFD69" w14:textId="77777777" w:rsidR="00E41375" w:rsidRPr="00452897" w:rsidRDefault="00E41375" w:rsidP="00F05D3D">
            <w:pPr>
              <w:pStyle w:val="Table-Body-centred"/>
            </w:pPr>
            <w:r w:rsidRPr="00452897">
              <w:t>0.14</w:t>
            </w:r>
          </w:p>
        </w:tc>
        <w:tc>
          <w:tcPr>
            <w:tcW w:w="882" w:type="dxa"/>
            <w:vAlign w:val="bottom"/>
          </w:tcPr>
          <w:p w14:paraId="11627552" w14:textId="77777777" w:rsidR="00E41375" w:rsidRPr="00452897" w:rsidRDefault="00E41375" w:rsidP="00F05D3D">
            <w:pPr>
              <w:pStyle w:val="Table-Body-centred"/>
            </w:pPr>
            <w:r w:rsidRPr="00452897">
              <w:t>0.5</w:t>
            </w:r>
          </w:p>
        </w:tc>
      </w:tr>
      <w:tr w:rsidR="00E41375" w:rsidRPr="00760560" w14:paraId="0A20EF50" w14:textId="77777777" w:rsidTr="00F05D3D">
        <w:trPr>
          <w:trHeight w:val="252"/>
        </w:trPr>
        <w:tc>
          <w:tcPr>
            <w:tcW w:w="3846" w:type="dxa"/>
            <w:noWrap/>
            <w:vAlign w:val="bottom"/>
          </w:tcPr>
          <w:p w14:paraId="4C72F0D6" w14:textId="77777777" w:rsidR="00E41375" w:rsidRPr="00452897" w:rsidRDefault="00E41375" w:rsidP="00F05D3D">
            <w:pPr>
              <w:pStyle w:val="Table-Body-centred"/>
              <w:jc w:val="left"/>
            </w:pPr>
            <w:r w:rsidRPr="00452897">
              <w:t>Grass silage poor</w:t>
            </w:r>
          </w:p>
        </w:tc>
        <w:tc>
          <w:tcPr>
            <w:tcW w:w="992" w:type="dxa"/>
            <w:noWrap/>
            <w:vAlign w:val="bottom"/>
          </w:tcPr>
          <w:p w14:paraId="708E2C5D" w14:textId="77777777" w:rsidR="00E41375" w:rsidRPr="00452897" w:rsidRDefault="00E41375" w:rsidP="00F05D3D">
            <w:pPr>
              <w:pStyle w:val="Table-Body-centred"/>
            </w:pPr>
            <w:r w:rsidRPr="00452897">
              <w:t>220</w:t>
            </w:r>
          </w:p>
        </w:tc>
        <w:tc>
          <w:tcPr>
            <w:tcW w:w="992" w:type="dxa"/>
            <w:noWrap/>
            <w:vAlign w:val="bottom"/>
          </w:tcPr>
          <w:p w14:paraId="1948D7D6" w14:textId="77777777" w:rsidR="00E41375" w:rsidRPr="00452897" w:rsidRDefault="00E41375" w:rsidP="00F05D3D">
            <w:pPr>
              <w:pStyle w:val="Table-Body-centred"/>
            </w:pPr>
            <w:r w:rsidRPr="00452897">
              <w:t>118</w:t>
            </w:r>
          </w:p>
        </w:tc>
        <w:tc>
          <w:tcPr>
            <w:tcW w:w="882" w:type="dxa"/>
            <w:vAlign w:val="bottom"/>
          </w:tcPr>
          <w:p w14:paraId="1A8CDD86" w14:textId="77777777" w:rsidR="00E41375" w:rsidRPr="00452897" w:rsidRDefault="00E41375" w:rsidP="00F05D3D">
            <w:pPr>
              <w:pStyle w:val="Table-Body-centred"/>
            </w:pPr>
            <w:r w:rsidRPr="00452897">
              <w:t>0.24</w:t>
            </w:r>
          </w:p>
        </w:tc>
        <w:tc>
          <w:tcPr>
            <w:tcW w:w="882" w:type="dxa"/>
            <w:vAlign w:val="bottom"/>
          </w:tcPr>
          <w:p w14:paraId="291B1AAC" w14:textId="77777777" w:rsidR="00E41375" w:rsidRPr="00452897" w:rsidRDefault="00E41375" w:rsidP="00F05D3D">
            <w:pPr>
              <w:pStyle w:val="Table-Body-centred"/>
            </w:pPr>
            <w:r w:rsidRPr="00452897">
              <w:t>0.30</w:t>
            </w:r>
          </w:p>
        </w:tc>
        <w:tc>
          <w:tcPr>
            <w:tcW w:w="882" w:type="dxa"/>
            <w:vAlign w:val="bottom"/>
          </w:tcPr>
          <w:p w14:paraId="0FDB0CC8" w14:textId="77777777" w:rsidR="00E41375" w:rsidRPr="00452897" w:rsidRDefault="00E41375" w:rsidP="00F05D3D">
            <w:pPr>
              <w:pStyle w:val="Table-Body-centred"/>
            </w:pPr>
            <w:r w:rsidRPr="00452897">
              <w:t>0.40</w:t>
            </w:r>
          </w:p>
        </w:tc>
        <w:tc>
          <w:tcPr>
            <w:tcW w:w="882" w:type="dxa"/>
            <w:vAlign w:val="bottom"/>
          </w:tcPr>
          <w:p w14:paraId="61861564" w14:textId="77777777" w:rsidR="00E41375" w:rsidRPr="00452897" w:rsidRDefault="00E41375" w:rsidP="00F05D3D">
            <w:pPr>
              <w:pStyle w:val="Table-Body-centred"/>
            </w:pPr>
            <w:r w:rsidRPr="00452897">
              <w:t>0.03</w:t>
            </w:r>
          </w:p>
        </w:tc>
        <w:tc>
          <w:tcPr>
            <w:tcW w:w="882" w:type="dxa"/>
            <w:vAlign w:val="bottom"/>
          </w:tcPr>
          <w:p w14:paraId="6FEF9B21" w14:textId="77777777" w:rsidR="00E41375" w:rsidRPr="00452897" w:rsidRDefault="00E41375" w:rsidP="00F05D3D">
            <w:pPr>
              <w:pStyle w:val="Table-Body-centred"/>
            </w:pPr>
            <w:r w:rsidRPr="00452897">
              <w:t>0.36</w:t>
            </w:r>
          </w:p>
        </w:tc>
        <w:tc>
          <w:tcPr>
            <w:tcW w:w="882" w:type="dxa"/>
            <w:vAlign w:val="bottom"/>
          </w:tcPr>
          <w:p w14:paraId="561F4037" w14:textId="77777777" w:rsidR="00E41375" w:rsidRPr="00452897" w:rsidRDefault="00E41375" w:rsidP="00F05D3D">
            <w:pPr>
              <w:pStyle w:val="Table-Body-centred"/>
            </w:pPr>
            <w:r w:rsidRPr="00452897">
              <w:t>0.45</w:t>
            </w:r>
          </w:p>
        </w:tc>
        <w:tc>
          <w:tcPr>
            <w:tcW w:w="882" w:type="dxa"/>
            <w:vAlign w:val="bottom"/>
          </w:tcPr>
          <w:p w14:paraId="07EF684F" w14:textId="77777777" w:rsidR="00E41375" w:rsidRPr="00452897" w:rsidRDefault="00E41375" w:rsidP="00F05D3D">
            <w:pPr>
              <w:pStyle w:val="Table-Body-centred"/>
            </w:pPr>
            <w:r w:rsidRPr="00452897">
              <w:t>0.53</w:t>
            </w:r>
          </w:p>
        </w:tc>
        <w:tc>
          <w:tcPr>
            <w:tcW w:w="882" w:type="dxa"/>
            <w:vAlign w:val="bottom"/>
          </w:tcPr>
          <w:p w14:paraId="06814883" w14:textId="77777777" w:rsidR="00E41375" w:rsidRPr="00452897" w:rsidRDefault="00E41375" w:rsidP="00F05D3D">
            <w:pPr>
              <w:pStyle w:val="Table-Body-centred"/>
            </w:pPr>
            <w:r w:rsidRPr="00452897">
              <w:t>0.03</w:t>
            </w:r>
          </w:p>
        </w:tc>
        <w:tc>
          <w:tcPr>
            <w:tcW w:w="882" w:type="dxa"/>
            <w:vAlign w:val="bottom"/>
          </w:tcPr>
          <w:p w14:paraId="28C78AB4" w14:textId="77777777" w:rsidR="00E41375" w:rsidRPr="00452897" w:rsidRDefault="00E41375" w:rsidP="00F05D3D">
            <w:pPr>
              <w:pStyle w:val="Table-Body-centred"/>
            </w:pPr>
            <w:r w:rsidRPr="00452897">
              <w:t>0.5</w:t>
            </w:r>
          </w:p>
        </w:tc>
      </w:tr>
      <w:tr w:rsidR="00E41375" w:rsidRPr="00760560" w14:paraId="2B7F30AA" w14:textId="77777777" w:rsidTr="00F05D3D">
        <w:trPr>
          <w:trHeight w:val="252"/>
        </w:trPr>
        <w:tc>
          <w:tcPr>
            <w:tcW w:w="3846" w:type="dxa"/>
            <w:noWrap/>
            <w:vAlign w:val="bottom"/>
          </w:tcPr>
          <w:p w14:paraId="2C899453" w14:textId="77777777" w:rsidR="00E41375" w:rsidRPr="00452897" w:rsidRDefault="00E41375" w:rsidP="00F05D3D">
            <w:pPr>
              <w:pStyle w:val="Table-Body-centred"/>
              <w:jc w:val="left"/>
            </w:pPr>
            <w:r w:rsidRPr="00452897">
              <w:t>Grass silage, big bale</w:t>
            </w:r>
          </w:p>
        </w:tc>
        <w:tc>
          <w:tcPr>
            <w:tcW w:w="992" w:type="dxa"/>
            <w:noWrap/>
            <w:vAlign w:val="bottom"/>
          </w:tcPr>
          <w:p w14:paraId="350BF9D6" w14:textId="77777777" w:rsidR="00E41375" w:rsidRPr="00452897" w:rsidRDefault="00E41375" w:rsidP="00F05D3D">
            <w:pPr>
              <w:pStyle w:val="Table-Body-centred"/>
            </w:pPr>
            <w:r w:rsidRPr="00452897">
              <w:t>350</w:t>
            </w:r>
          </w:p>
        </w:tc>
        <w:tc>
          <w:tcPr>
            <w:tcW w:w="992" w:type="dxa"/>
            <w:noWrap/>
            <w:vAlign w:val="bottom"/>
          </w:tcPr>
          <w:p w14:paraId="277C5DBC" w14:textId="77777777" w:rsidR="00E41375" w:rsidRPr="00452897" w:rsidRDefault="00E41375" w:rsidP="00F05D3D">
            <w:pPr>
              <w:pStyle w:val="Table-Body-centred"/>
            </w:pPr>
            <w:r w:rsidRPr="00452897">
              <w:t>120</w:t>
            </w:r>
          </w:p>
        </w:tc>
        <w:tc>
          <w:tcPr>
            <w:tcW w:w="882" w:type="dxa"/>
            <w:vAlign w:val="bottom"/>
          </w:tcPr>
          <w:p w14:paraId="6924CAB7" w14:textId="77777777" w:rsidR="00E41375" w:rsidRPr="00452897" w:rsidRDefault="00E41375" w:rsidP="00F05D3D">
            <w:pPr>
              <w:pStyle w:val="Table-Body-centred"/>
            </w:pPr>
            <w:r w:rsidRPr="00452897">
              <w:t>0.24</w:t>
            </w:r>
          </w:p>
        </w:tc>
        <w:tc>
          <w:tcPr>
            <w:tcW w:w="882" w:type="dxa"/>
            <w:vAlign w:val="bottom"/>
          </w:tcPr>
          <w:p w14:paraId="4381AB04" w14:textId="77777777" w:rsidR="00E41375" w:rsidRPr="00452897" w:rsidRDefault="00E41375" w:rsidP="00F05D3D">
            <w:pPr>
              <w:pStyle w:val="Table-Body-centred"/>
            </w:pPr>
            <w:r w:rsidRPr="00452897">
              <w:t>0.32</w:t>
            </w:r>
          </w:p>
        </w:tc>
        <w:tc>
          <w:tcPr>
            <w:tcW w:w="882" w:type="dxa"/>
            <w:vAlign w:val="bottom"/>
          </w:tcPr>
          <w:p w14:paraId="608A9ECE" w14:textId="77777777" w:rsidR="00E41375" w:rsidRPr="00452897" w:rsidRDefault="00E41375" w:rsidP="00F05D3D">
            <w:pPr>
              <w:pStyle w:val="Table-Body-centred"/>
            </w:pPr>
            <w:r w:rsidRPr="00452897">
              <w:t>0.50</w:t>
            </w:r>
          </w:p>
        </w:tc>
        <w:tc>
          <w:tcPr>
            <w:tcW w:w="882" w:type="dxa"/>
            <w:vAlign w:val="bottom"/>
          </w:tcPr>
          <w:p w14:paraId="40FB2352" w14:textId="77777777" w:rsidR="00E41375" w:rsidRPr="00452897" w:rsidRDefault="00E41375" w:rsidP="00F05D3D">
            <w:pPr>
              <w:pStyle w:val="Table-Body-centred"/>
            </w:pPr>
            <w:r w:rsidRPr="00452897">
              <w:t>0.04</w:t>
            </w:r>
          </w:p>
        </w:tc>
        <w:tc>
          <w:tcPr>
            <w:tcW w:w="882" w:type="dxa"/>
            <w:vAlign w:val="bottom"/>
          </w:tcPr>
          <w:p w14:paraId="7D86DC7F" w14:textId="77777777" w:rsidR="00E41375" w:rsidRPr="00452897" w:rsidRDefault="00E41375" w:rsidP="00F05D3D">
            <w:pPr>
              <w:pStyle w:val="Table-Body-centred"/>
            </w:pPr>
            <w:r w:rsidRPr="00452897">
              <w:t>0.36</w:t>
            </w:r>
          </w:p>
        </w:tc>
        <w:tc>
          <w:tcPr>
            <w:tcW w:w="882" w:type="dxa"/>
            <w:vAlign w:val="bottom"/>
          </w:tcPr>
          <w:p w14:paraId="39C600ED" w14:textId="77777777" w:rsidR="00E41375" w:rsidRPr="00452897" w:rsidRDefault="00E41375" w:rsidP="00F05D3D">
            <w:pPr>
              <w:pStyle w:val="Table-Body-centred"/>
            </w:pPr>
            <w:r w:rsidRPr="00452897">
              <w:t>0.58</w:t>
            </w:r>
          </w:p>
        </w:tc>
        <w:tc>
          <w:tcPr>
            <w:tcW w:w="882" w:type="dxa"/>
            <w:vAlign w:val="bottom"/>
          </w:tcPr>
          <w:p w14:paraId="7C1E699F" w14:textId="77777777" w:rsidR="00E41375" w:rsidRPr="00452897" w:rsidRDefault="00E41375" w:rsidP="00F05D3D">
            <w:pPr>
              <w:pStyle w:val="Table-Body-centred"/>
            </w:pPr>
            <w:r w:rsidRPr="00452897">
              <w:t>0.28</w:t>
            </w:r>
          </w:p>
        </w:tc>
        <w:tc>
          <w:tcPr>
            <w:tcW w:w="882" w:type="dxa"/>
            <w:vAlign w:val="bottom"/>
          </w:tcPr>
          <w:p w14:paraId="35C6FDAF" w14:textId="77777777" w:rsidR="00E41375" w:rsidRPr="00452897" w:rsidRDefault="00E41375" w:rsidP="00F05D3D">
            <w:pPr>
              <w:pStyle w:val="Table-Body-centred"/>
            </w:pPr>
            <w:r w:rsidRPr="00452897">
              <w:t>0.09</w:t>
            </w:r>
          </w:p>
        </w:tc>
        <w:tc>
          <w:tcPr>
            <w:tcW w:w="882" w:type="dxa"/>
            <w:vAlign w:val="bottom"/>
          </w:tcPr>
          <w:p w14:paraId="2DFF0568" w14:textId="77777777" w:rsidR="00E41375" w:rsidRPr="00452897" w:rsidRDefault="00E41375" w:rsidP="00F05D3D">
            <w:pPr>
              <w:pStyle w:val="Table-Body-centred"/>
            </w:pPr>
            <w:r w:rsidRPr="00452897">
              <w:t>0.5</w:t>
            </w:r>
          </w:p>
        </w:tc>
      </w:tr>
      <w:tr w:rsidR="00E41375" w:rsidRPr="00760560" w14:paraId="0314A308" w14:textId="77777777" w:rsidTr="00F05D3D">
        <w:trPr>
          <w:trHeight w:val="252"/>
        </w:trPr>
        <w:tc>
          <w:tcPr>
            <w:tcW w:w="3846" w:type="dxa"/>
            <w:noWrap/>
            <w:vAlign w:val="bottom"/>
          </w:tcPr>
          <w:p w14:paraId="497AA0FB" w14:textId="77777777" w:rsidR="00E41375" w:rsidRPr="00452897" w:rsidRDefault="00E41375" w:rsidP="00F05D3D">
            <w:pPr>
              <w:pStyle w:val="Table-Body-centred"/>
              <w:jc w:val="left"/>
            </w:pPr>
            <w:r w:rsidRPr="00452897">
              <w:t>Grass, grazing</w:t>
            </w:r>
          </w:p>
        </w:tc>
        <w:tc>
          <w:tcPr>
            <w:tcW w:w="992" w:type="dxa"/>
            <w:noWrap/>
            <w:vAlign w:val="bottom"/>
          </w:tcPr>
          <w:p w14:paraId="007E9202" w14:textId="77777777" w:rsidR="00E41375" w:rsidRPr="00452897" w:rsidRDefault="00E41375" w:rsidP="00F05D3D">
            <w:pPr>
              <w:pStyle w:val="Table-Body-centred"/>
            </w:pPr>
            <w:r w:rsidRPr="00452897">
              <w:t>200</w:t>
            </w:r>
          </w:p>
        </w:tc>
        <w:tc>
          <w:tcPr>
            <w:tcW w:w="992" w:type="dxa"/>
            <w:noWrap/>
            <w:vAlign w:val="bottom"/>
          </w:tcPr>
          <w:p w14:paraId="12B3FB85" w14:textId="77777777" w:rsidR="00E41375" w:rsidRPr="00452897" w:rsidRDefault="00E41375" w:rsidP="00F05D3D">
            <w:pPr>
              <w:pStyle w:val="Table-Body-centred"/>
            </w:pPr>
            <w:r w:rsidRPr="00452897">
              <w:t>155</w:t>
            </w:r>
          </w:p>
        </w:tc>
        <w:tc>
          <w:tcPr>
            <w:tcW w:w="882" w:type="dxa"/>
            <w:vAlign w:val="bottom"/>
          </w:tcPr>
          <w:p w14:paraId="1DC4D7EA" w14:textId="77777777" w:rsidR="00E41375" w:rsidRPr="00452897" w:rsidRDefault="00E41375" w:rsidP="00F05D3D">
            <w:pPr>
              <w:pStyle w:val="Table-Body-centred"/>
            </w:pPr>
            <w:r w:rsidRPr="00452897">
              <w:t>0.18</w:t>
            </w:r>
          </w:p>
        </w:tc>
        <w:tc>
          <w:tcPr>
            <w:tcW w:w="882" w:type="dxa"/>
            <w:vAlign w:val="bottom"/>
          </w:tcPr>
          <w:p w14:paraId="239BECA3" w14:textId="77777777" w:rsidR="00E41375" w:rsidRPr="00452897" w:rsidRDefault="00E41375" w:rsidP="00F05D3D">
            <w:pPr>
              <w:pStyle w:val="Table-Body-centred"/>
            </w:pPr>
            <w:r w:rsidRPr="00452897">
              <w:t>0.25</w:t>
            </w:r>
          </w:p>
        </w:tc>
        <w:tc>
          <w:tcPr>
            <w:tcW w:w="882" w:type="dxa"/>
            <w:vAlign w:val="bottom"/>
          </w:tcPr>
          <w:p w14:paraId="2FD1E306" w14:textId="77777777" w:rsidR="00E41375" w:rsidRPr="00452897" w:rsidRDefault="00E41375" w:rsidP="00F05D3D">
            <w:pPr>
              <w:pStyle w:val="Table-Body-centred"/>
            </w:pPr>
            <w:r w:rsidRPr="00452897">
              <w:t>0.61</w:t>
            </w:r>
          </w:p>
        </w:tc>
        <w:tc>
          <w:tcPr>
            <w:tcW w:w="882" w:type="dxa"/>
            <w:vAlign w:val="bottom"/>
          </w:tcPr>
          <w:p w14:paraId="21FF290C" w14:textId="77777777" w:rsidR="00E41375" w:rsidRPr="00452897" w:rsidRDefault="00E41375" w:rsidP="00F05D3D">
            <w:pPr>
              <w:pStyle w:val="Table-Body-centred"/>
            </w:pPr>
            <w:r w:rsidRPr="00452897">
              <w:t>0.08</w:t>
            </w:r>
          </w:p>
        </w:tc>
        <w:tc>
          <w:tcPr>
            <w:tcW w:w="882" w:type="dxa"/>
            <w:vAlign w:val="bottom"/>
          </w:tcPr>
          <w:p w14:paraId="54D6749B" w14:textId="77777777" w:rsidR="00E41375" w:rsidRPr="00452897" w:rsidRDefault="00E41375" w:rsidP="00F05D3D">
            <w:pPr>
              <w:pStyle w:val="Table-Body-centred"/>
            </w:pPr>
            <w:r w:rsidRPr="00452897">
              <w:t>0.20</w:t>
            </w:r>
          </w:p>
        </w:tc>
        <w:tc>
          <w:tcPr>
            <w:tcW w:w="882" w:type="dxa"/>
            <w:vAlign w:val="bottom"/>
          </w:tcPr>
          <w:p w14:paraId="42444C31" w14:textId="77777777" w:rsidR="00E41375" w:rsidRPr="00452897" w:rsidRDefault="00E41375" w:rsidP="00F05D3D">
            <w:pPr>
              <w:pStyle w:val="Table-Body-centred"/>
            </w:pPr>
            <w:r w:rsidRPr="00452897">
              <w:t>0.21</w:t>
            </w:r>
          </w:p>
        </w:tc>
        <w:tc>
          <w:tcPr>
            <w:tcW w:w="882" w:type="dxa"/>
            <w:vAlign w:val="bottom"/>
          </w:tcPr>
          <w:p w14:paraId="512BC8EB" w14:textId="77777777" w:rsidR="00E41375" w:rsidRPr="00452897" w:rsidRDefault="00E41375" w:rsidP="00F05D3D">
            <w:pPr>
              <w:pStyle w:val="Table-Body-centred"/>
            </w:pPr>
            <w:r w:rsidRPr="00452897">
              <w:t>0.71</w:t>
            </w:r>
          </w:p>
        </w:tc>
        <w:tc>
          <w:tcPr>
            <w:tcW w:w="882" w:type="dxa"/>
            <w:vAlign w:val="bottom"/>
          </w:tcPr>
          <w:p w14:paraId="17C7C666" w14:textId="77777777" w:rsidR="00E41375" w:rsidRPr="00452897" w:rsidRDefault="00E41375" w:rsidP="00F05D3D">
            <w:pPr>
              <w:pStyle w:val="Table-Body-centred"/>
            </w:pPr>
            <w:r w:rsidRPr="00452897">
              <w:t>0.13</w:t>
            </w:r>
          </w:p>
        </w:tc>
        <w:tc>
          <w:tcPr>
            <w:tcW w:w="882" w:type="dxa"/>
            <w:vAlign w:val="bottom"/>
          </w:tcPr>
          <w:p w14:paraId="66130787" w14:textId="77777777" w:rsidR="00E41375" w:rsidRPr="00452897" w:rsidRDefault="00E41375" w:rsidP="00F05D3D">
            <w:pPr>
              <w:pStyle w:val="Table-Body-centred"/>
            </w:pPr>
            <w:r w:rsidRPr="00452897">
              <w:t>1.0</w:t>
            </w:r>
          </w:p>
        </w:tc>
      </w:tr>
      <w:tr w:rsidR="00E41375" w:rsidRPr="00760560" w14:paraId="50C62420" w14:textId="77777777" w:rsidTr="00F05D3D">
        <w:trPr>
          <w:trHeight w:val="252"/>
        </w:trPr>
        <w:tc>
          <w:tcPr>
            <w:tcW w:w="3846" w:type="dxa"/>
            <w:noWrap/>
            <w:vAlign w:val="bottom"/>
          </w:tcPr>
          <w:p w14:paraId="49BF2D57" w14:textId="77777777" w:rsidR="00E41375" w:rsidRPr="00452897" w:rsidRDefault="00E41375" w:rsidP="00F05D3D">
            <w:pPr>
              <w:pStyle w:val="Table-Body-centred"/>
              <w:jc w:val="left"/>
            </w:pPr>
            <w:r w:rsidRPr="00452897">
              <w:t>Grass, high temperature dried</w:t>
            </w:r>
          </w:p>
        </w:tc>
        <w:tc>
          <w:tcPr>
            <w:tcW w:w="992" w:type="dxa"/>
            <w:noWrap/>
            <w:vAlign w:val="bottom"/>
          </w:tcPr>
          <w:p w14:paraId="463B4EBB" w14:textId="77777777" w:rsidR="00E41375" w:rsidRPr="00452897" w:rsidRDefault="00E41375" w:rsidP="00F05D3D">
            <w:pPr>
              <w:pStyle w:val="Table-Body-centred"/>
            </w:pPr>
            <w:r w:rsidRPr="00452897">
              <w:t>900</w:t>
            </w:r>
          </w:p>
        </w:tc>
        <w:tc>
          <w:tcPr>
            <w:tcW w:w="992" w:type="dxa"/>
            <w:noWrap/>
            <w:vAlign w:val="bottom"/>
          </w:tcPr>
          <w:p w14:paraId="6C482A88" w14:textId="77777777" w:rsidR="00E41375" w:rsidRPr="00452897" w:rsidRDefault="00E41375" w:rsidP="00F05D3D">
            <w:pPr>
              <w:pStyle w:val="Table-Body-centred"/>
            </w:pPr>
            <w:r w:rsidRPr="00452897">
              <w:t>190</w:t>
            </w:r>
          </w:p>
        </w:tc>
        <w:tc>
          <w:tcPr>
            <w:tcW w:w="882" w:type="dxa"/>
            <w:vAlign w:val="bottom"/>
          </w:tcPr>
          <w:p w14:paraId="27949201" w14:textId="77777777" w:rsidR="00E41375" w:rsidRPr="00452897" w:rsidRDefault="00E41375" w:rsidP="00F05D3D">
            <w:pPr>
              <w:pStyle w:val="Table-Body-centred"/>
            </w:pPr>
            <w:r w:rsidRPr="00452897">
              <w:t>0.20</w:t>
            </w:r>
          </w:p>
        </w:tc>
        <w:tc>
          <w:tcPr>
            <w:tcW w:w="882" w:type="dxa"/>
            <w:vAlign w:val="bottom"/>
          </w:tcPr>
          <w:p w14:paraId="09B1E7BD" w14:textId="77777777" w:rsidR="00E41375" w:rsidRPr="00452897" w:rsidRDefault="00E41375" w:rsidP="00F05D3D">
            <w:pPr>
              <w:pStyle w:val="Table-Body-centred"/>
            </w:pPr>
            <w:r w:rsidRPr="00452897">
              <w:t>0.30</w:t>
            </w:r>
          </w:p>
        </w:tc>
        <w:tc>
          <w:tcPr>
            <w:tcW w:w="882" w:type="dxa"/>
            <w:vAlign w:val="bottom"/>
          </w:tcPr>
          <w:p w14:paraId="0913FA0E" w14:textId="77777777" w:rsidR="00E41375" w:rsidRPr="00452897" w:rsidRDefault="00E41375" w:rsidP="00F05D3D">
            <w:pPr>
              <w:pStyle w:val="Table-Body-centred"/>
            </w:pPr>
            <w:r w:rsidRPr="00452897">
              <w:t>0.55</w:t>
            </w:r>
          </w:p>
        </w:tc>
        <w:tc>
          <w:tcPr>
            <w:tcW w:w="882" w:type="dxa"/>
            <w:vAlign w:val="bottom"/>
          </w:tcPr>
          <w:p w14:paraId="5E6CADFF" w14:textId="77777777" w:rsidR="00E41375" w:rsidRPr="00452897" w:rsidRDefault="00E41375" w:rsidP="00F05D3D">
            <w:pPr>
              <w:pStyle w:val="Table-Body-centred"/>
            </w:pPr>
            <w:r w:rsidRPr="00452897">
              <w:t>0.08</w:t>
            </w:r>
          </w:p>
        </w:tc>
        <w:tc>
          <w:tcPr>
            <w:tcW w:w="882" w:type="dxa"/>
            <w:vAlign w:val="bottom"/>
          </w:tcPr>
          <w:p w14:paraId="0A5BF159" w14:textId="77777777" w:rsidR="00E41375" w:rsidRPr="00452897" w:rsidRDefault="00E41375" w:rsidP="00F05D3D">
            <w:pPr>
              <w:pStyle w:val="Table-Body-centred"/>
            </w:pPr>
            <w:r w:rsidRPr="00452897">
              <w:t>0.22</w:t>
            </w:r>
          </w:p>
        </w:tc>
        <w:tc>
          <w:tcPr>
            <w:tcW w:w="882" w:type="dxa"/>
            <w:vAlign w:val="bottom"/>
          </w:tcPr>
          <w:p w14:paraId="0446916B" w14:textId="77777777" w:rsidR="00E41375" w:rsidRPr="00452897" w:rsidRDefault="00E41375" w:rsidP="00F05D3D">
            <w:pPr>
              <w:pStyle w:val="Table-Body-centred"/>
            </w:pPr>
            <w:r w:rsidRPr="00452897">
              <w:t>0.37</w:t>
            </w:r>
          </w:p>
        </w:tc>
        <w:tc>
          <w:tcPr>
            <w:tcW w:w="882" w:type="dxa"/>
            <w:vAlign w:val="bottom"/>
          </w:tcPr>
          <w:p w14:paraId="22455E2F" w14:textId="77777777" w:rsidR="00E41375" w:rsidRPr="00452897" w:rsidRDefault="00E41375" w:rsidP="00F05D3D">
            <w:pPr>
              <w:pStyle w:val="Table-Body-centred"/>
            </w:pPr>
            <w:r w:rsidRPr="00452897">
              <w:t>0.63</w:t>
            </w:r>
          </w:p>
        </w:tc>
        <w:tc>
          <w:tcPr>
            <w:tcW w:w="882" w:type="dxa"/>
            <w:vAlign w:val="bottom"/>
          </w:tcPr>
          <w:p w14:paraId="5A3B0046" w14:textId="77777777" w:rsidR="00E41375" w:rsidRPr="00452897" w:rsidRDefault="00E41375" w:rsidP="00F05D3D">
            <w:pPr>
              <w:pStyle w:val="Table-Body-centred"/>
            </w:pPr>
            <w:r w:rsidRPr="00452897">
              <w:t>0.04</w:t>
            </w:r>
          </w:p>
        </w:tc>
        <w:tc>
          <w:tcPr>
            <w:tcW w:w="882" w:type="dxa"/>
            <w:vAlign w:val="bottom"/>
          </w:tcPr>
          <w:p w14:paraId="2486570C" w14:textId="77777777" w:rsidR="00E41375" w:rsidRPr="00452897" w:rsidRDefault="00E41375" w:rsidP="00F05D3D">
            <w:pPr>
              <w:pStyle w:val="Table-Body-centred"/>
            </w:pPr>
            <w:r w:rsidRPr="00452897">
              <w:t>2.3</w:t>
            </w:r>
          </w:p>
        </w:tc>
      </w:tr>
      <w:tr w:rsidR="00E41375" w:rsidRPr="00760560" w14:paraId="402D0C4E" w14:textId="77777777" w:rsidTr="00F05D3D">
        <w:trPr>
          <w:trHeight w:val="252"/>
        </w:trPr>
        <w:tc>
          <w:tcPr>
            <w:tcW w:w="3846" w:type="dxa"/>
            <w:noWrap/>
            <w:vAlign w:val="bottom"/>
          </w:tcPr>
          <w:p w14:paraId="5C64C560" w14:textId="77777777" w:rsidR="00E41375" w:rsidRPr="00452897" w:rsidRDefault="00E41375" w:rsidP="00F05D3D">
            <w:pPr>
              <w:pStyle w:val="Table-Body-centred"/>
              <w:jc w:val="left"/>
            </w:pPr>
            <w:r w:rsidRPr="00452897">
              <w:t>Kale</w:t>
            </w:r>
          </w:p>
        </w:tc>
        <w:tc>
          <w:tcPr>
            <w:tcW w:w="992" w:type="dxa"/>
            <w:noWrap/>
            <w:vAlign w:val="bottom"/>
          </w:tcPr>
          <w:p w14:paraId="20F4E757" w14:textId="77777777" w:rsidR="00E41375" w:rsidRPr="00452897" w:rsidRDefault="00E41375" w:rsidP="00F05D3D">
            <w:pPr>
              <w:pStyle w:val="Table-Body-centred"/>
            </w:pPr>
            <w:r w:rsidRPr="00452897">
              <w:t>140</w:t>
            </w:r>
          </w:p>
        </w:tc>
        <w:tc>
          <w:tcPr>
            <w:tcW w:w="992" w:type="dxa"/>
            <w:noWrap/>
            <w:vAlign w:val="bottom"/>
          </w:tcPr>
          <w:p w14:paraId="6E5BCAEC" w14:textId="77777777" w:rsidR="00E41375" w:rsidRPr="00452897" w:rsidRDefault="00E41375" w:rsidP="00F05D3D">
            <w:pPr>
              <w:pStyle w:val="Table-Body-centred"/>
            </w:pPr>
            <w:r w:rsidRPr="00452897">
              <w:t>160</w:t>
            </w:r>
          </w:p>
        </w:tc>
        <w:tc>
          <w:tcPr>
            <w:tcW w:w="882" w:type="dxa"/>
            <w:vAlign w:val="bottom"/>
          </w:tcPr>
          <w:p w14:paraId="5284A32A" w14:textId="77777777" w:rsidR="00E41375" w:rsidRPr="00452897" w:rsidRDefault="00E41375" w:rsidP="00F05D3D">
            <w:pPr>
              <w:pStyle w:val="Table-Body-centred"/>
            </w:pPr>
            <w:r w:rsidRPr="00452897">
              <w:t>0.25</w:t>
            </w:r>
          </w:p>
        </w:tc>
        <w:tc>
          <w:tcPr>
            <w:tcW w:w="882" w:type="dxa"/>
            <w:vAlign w:val="bottom"/>
          </w:tcPr>
          <w:p w14:paraId="45745D98" w14:textId="77777777" w:rsidR="00E41375" w:rsidRPr="00452897" w:rsidRDefault="00E41375" w:rsidP="00F05D3D">
            <w:pPr>
              <w:pStyle w:val="Table-Body-centred"/>
            </w:pPr>
            <w:r w:rsidRPr="00452897">
              <w:t>0.25</w:t>
            </w:r>
          </w:p>
        </w:tc>
        <w:tc>
          <w:tcPr>
            <w:tcW w:w="882" w:type="dxa"/>
            <w:vAlign w:val="bottom"/>
          </w:tcPr>
          <w:p w14:paraId="1C377A2B" w14:textId="77777777" w:rsidR="00E41375" w:rsidRPr="00452897" w:rsidRDefault="00E41375" w:rsidP="00F05D3D">
            <w:pPr>
              <w:pStyle w:val="Table-Body-centred"/>
            </w:pPr>
            <w:r w:rsidRPr="00452897">
              <w:t>0.65</w:t>
            </w:r>
          </w:p>
        </w:tc>
        <w:tc>
          <w:tcPr>
            <w:tcW w:w="882" w:type="dxa"/>
            <w:vAlign w:val="bottom"/>
          </w:tcPr>
          <w:p w14:paraId="17569752" w14:textId="77777777" w:rsidR="00E41375" w:rsidRPr="00452897" w:rsidRDefault="00E41375" w:rsidP="00F05D3D">
            <w:pPr>
              <w:pStyle w:val="Table-Body-centred"/>
            </w:pPr>
            <w:r w:rsidRPr="00452897">
              <w:t>0.15</w:t>
            </w:r>
          </w:p>
        </w:tc>
        <w:tc>
          <w:tcPr>
            <w:tcW w:w="882" w:type="dxa"/>
            <w:vAlign w:val="bottom"/>
          </w:tcPr>
          <w:p w14:paraId="6FF7D424" w14:textId="77777777" w:rsidR="00E41375" w:rsidRPr="00452897" w:rsidRDefault="00E41375" w:rsidP="00F05D3D">
            <w:pPr>
              <w:pStyle w:val="Table-Body-centred"/>
            </w:pPr>
            <w:r w:rsidRPr="00452897">
              <w:t>0.25</w:t>
            </w:r>
          </w:p>
        </w:tc>
        <w:tc>
          <w:tcPr>
            <w:tcW w:w="882" w:type="dxa"/>
            <w:vAlign w:val="bottom"/>
          </w:tcPr>
          <w:p w14:paraId="1192617E" w14:textId="77777777" w:rsidR="00E41375" w:rsidRPr="00452897" w:rsidRDefault="00E41375" w:rsidP="00F05D3D">
            <w:pPr>
              <w:pStyle w:val="Table-Body-centred"/>
            </w:pPr>
            <w:r w:rsidRPr="00452897">
              <w:t>0.25</w:t>
            </w:r>
          </w:p>
        </w:tc>
        <w:tc>
          <w:tcPr>
            <w:tcW w:w="882" w:type="dxa"/>
            <w:vAlign w:val="bottom"/>
          </w:tcPr>
          <w:p w14:paraId="37B2CE5B" w14:textId="77777777" w:rsidR="00E41375" w:rsidRPr="00452897" w:rsidRDefault="00E41375" w:rsidP="00F05D3D">
            <w:pPr>
              <w:pStyle w:val="Table-Body-centred"/>
            </w:pPr>
            <w:r w:rsidRPr="00452897">
              <w:t>0.65</w:t>
            </w:r>
          </w:p>
        </w:tc>
        <w:tc>
          <w:tcPr>
            <w:tcW w:w="882" w:type="dxa"/>
            <w:vAlign w:val="bottom"/>
          </w:tcPr>
          <w:p w14:paraId="61A339A5" w14:textId="77777777" w:rsidR="00E41375" w:rsidRPr="00452897" w:rsidRDefault="00E41375" w:rsidP="00F05D3D">
            <w:pPr>
              <w:pStyle w:val="Table-Body-centred"/>
            </w:pPr>
            <w:r w:rsidRPr="00452897">
              <w:t>0.27</w:t>
            </w:r>
          </w:p>
        </w:tc>
        <w:tc>
          <w:tcPr>
            <w:tcW w:w="882" w:type="dxa"/>
            <w:vAlign w:val="bottom"/>
          </w:tcPr>
          <w:p w14:paraId="4DE75ECF" w14:textId="77777777" w:rsidR="00E41375" w:rsidRPr="00452897" w:rsidRDefault="00E41375" w:rsidP="00F05D3D">
            <w:pPr>
              <w:pStyle w:val="Table-Body-centred"/>
            </w:pPr>
            <w:r w:rsidRPr="00452897">
              <w:t>0.4</w:t>
            </w:r>
          </w:p>
        </w:tc>
      </w:tr>
      <w:tr w:rsidR="00E41375" w:rsidRPr="00760560" w14:paraId="592C92A9" w14:textId="77777777" w:rsidTr="00F05D3D">
        <w:trPr>
          <w:trHeight w:val="252"/>
        </w:trPr>
        <w:tc>
          <w:tcPr>
            <w:tcW w:w="3846" w:type="dxa"/>
            <w:vAlign w:val="bottom"/>
          </w:tcPr>
          <w:p w14:paraId="1B3DF5C3" w14:textId="77777777" w:rsidR="00E41375" w:rsidRPr="00452897" w:rsidRDefault="00E41375" w:rsidP="00F05D3D">
            <w:pPr>
              <w:pStyle w:val="Table-Body-centred"/>
              <w:jc w:val="left"/>
            </w:pPr>
            <w:r w:rsidRPr="00452897">
              <w:t>Lucerne silage</w:t>
            </w:r>
          </w:p>
        </w:tc>
        <w:tc>
          <w:tcPr>
            <w:tcW w:w="992" w:type="dxa"/>
            <w:noWrap/>
            <w:vAlign w:val="bottom"/>
          </w:tcPr>
          <w:p w14:paraId="330A031F" w14:textId="77777777" w:rsidR="00E41375" w:rsidRPr="00452897" w:rsidRDefault="00E41375" w:rsidP="00F05D3D">
            <w:pPr>
              <w:pStyle w:val="Table-Body-centred"/>
            </w:pPr>
            <w:r w:rsidRPr="00452897">
              <w:t>250</w:t>
            </w:r>
          </w:p>
        </w:tc>
        <w:tc>
          <w:tcPr>
            <w:tcW w:w="992" w:type="dxa"/>
            <w:noWrap/>
            <w:vAlign w:val="bottom"/>
          </w:tcPr>
          <w:p w14:paraId="22268877" w14:textId="77777777" w:rsidR="00E41375" w:rsidRPr="00452897" w:rsidRDefault="00E41375" w:rsidP="00F05D3D">
            <w:pPr>
              <w:pStyle w:val="Table-Body-centred"/>
            </w:pPr>
            <w:r w:rsidRPr="00452897">
              <w:t>190</w:t>
            </w:r>
          </w:p>
        </w:tc>
        <w:tc>
          <w:tcPr>
            <w:tcW w:w="882" w:type="dxa"/>
            <w:vAlign w:val="bottom"/>
          </w:tcPr>
          <w:p w14:paraId="3B4E0CA8" w14:textId="77777777" w:rsidR="00E41375" w:rsidRPr="00452897" w:rsidRDefault="00E41375" w:rsidP="00F05D3D">
            <w:pPr>
              <w:pStyle w:val="Table-Body-centred"/>
            </w:pPr>
            <w:r w:rsidRPr="00452897">
              <w:t>0.20</w:t>
            </w:r>
          </w:p>
        </w:tc>
        <w:tc>
          <w:tcPr>
            <w:tcW w:w="882" w:type="dxa"/>
            <w:vAlign w:val="bottom"/>
          </w:tcPr>
          <w:p w14:paraId="3C485130" w14:textId="77777777" w:rsidR="00E41375" w:rsidRPr="00452897" w:rsidRDefault="00E41375" w:rsidP="00F05D3D">
            <w:pPr>
              <w:pStyle w:val="Table-Body-centred"/>
            </w:pPr>
            <w:r w:rsidRPr="00452897">
              <w:t>0.40</w:t>
            </w:r>
          </w:p>
        </w:tc>
        <w:tc>
          <w:tcPr>
            <w:tcW w:w="882" w:type="dxa"/>
            <w:vAlign w:val="bottom"/>
          </w:tcPr>
          <w:p w14:paraId="3D5F7534" w14:textId="77777777" w:rsidR="00E41375" w:rsidRPr="00452897" w:rsidRDefault="00E41375" w:rsidP="00F05D3D">
            <w:pPr>
              <w:pStyle w:val="Table-Body-centred"/>
            </w:pPr>
            <w:r w:rsidRPr="00452897">
              <w:t>0.34</w:t>
            </w:r>
          </w:p>
        </w:tc>
        <w:tc>
          <w:tcPr>
            <w:tcW w:w="882" w:type="dxa"/>
            <w:vAlign w:val="bottom"/>
          </w:tcPr>
          <w:p w14:paraId="122032C5" w14:textId="77777777" w:rsidR="00E41375" w:rsidRPr="00452897" w:rsidRDefault="00E41375" w:rsidP="00F05D3D">
            <w:pPr>
              <w:pStyle w:val="Table-Body-centred"/>
            </w:pPr>
            <w:r w:rsidRPr="00452897">
              <w:t>0.13</w:t>
            </w:r>
          </w:p>
        </w:tc>
        <w:tc>
          <w:tcPr>
            <w:tcW w:w="882" w:type="dxa"/>
            <w:vAlign w:val="bottom"/>
          </w:tcPr>
          <w:p w14:paraId="7848721A" w14:textId="77777777" w:rsidR="00E41375" w:rsidRPr="00452897" w:rsidRDefault="00E41375" w:rsidP="00F05D3D">
            <w:pPr>
              <w:pStyle w:val="Table-Body-centred"/>
            </w:pPr>
            <w:r w:rsidRPr="00452897">
              <w:t>0.40</w:t>
            </w:r>
          </w:p>
        </w:tc>
        <w:tc>
          <w:tcPr>
            <w:tcW w:w="882" w:type="dxa"/>
            <w:vAlign w:val="bottom"/>
          </w:tcPr>
          <w:p w14:paraId="0E4E34AD" w14:textId="77777777" w:rsidR="00E41375" w:rsidRPr="00452897" w:rsidRDefault="00E41375" w:rsidP="00F05D3D">
            <w:pPr>
              <w:pStyle w:val="Table-Body-centred"/>
            </w:pPr>
            <w:r w:rsidRPr="00452897">
              <w:t>0.66</w:t>
            </w:r>
          </w:p>
        </w:tc>
        <w:tc>
          <w:tcPr>
            <w:tcW w:w="882" w:type="dxa"/>
            <w:vAlign w:val="bottom"/>
          </w:tcPr>
          <w:p w14:paraId="6947939B" w14:textId="77777777" w:rsidR="00E41375" w:rsidRPr="00452897" w:rsidRDefault="00E41375" w:rsidP="00F05D3D">
            <w:pPr>
              <w:pStyle w:val="Table-Body-centred"/>
            </w:pPr>
            <w:r w:rsidRPr="00452897">
              <w:t>0.25</w:t>
            </w:r>
          </w:p>
        </w:tc>
        <w:tc>
          <w:tcPr>
            <w:tcW w:w="882" w:type="dxa"/>
            <w:vAlign w:val="bottom"/>
          </w:tcPr>
          <w:p w14:paraId="79F69B70" w14:textId="77777777" w:rsidR="00E41375" w:rsidRPr="00452897" w:rsidRDefault="00E41375" w:rsidP="00F05D3D">
            <w:pPr>
              <w:pStyle w:val="Table-Body-centred"/>
            </w:pPr>
            <w:r w:rsidRPr="00452897">
              <w:t>0.17</w:t>
            </w:r>
          </w:p>
        </w:tc>
        <w:tc>
          <w:tcPr>
            <w:tcW w:w="882" w:type="dxa"/>
            <w:vAlign w:val="bottom"/>
          </w:tcPr>
          <w:p w14:paraId="04B61ABE" w14:textId="77777777" w:rsidR="00E41375" w:rsidRPr="00452897" w:rsidRDefault="00E41375" w:rsidP="00F05D3D">
            <w:pPr>
              <w:pStyle w:val="Table-Body-centred"/>
            </w:pPr>
            <w:r w:rsidRPr="00452897">
              <w:t>1.8</w:t>
            </w:r>
          </w:p>
        </w:tc>
      </w:tr>
      <w:tr w:rsidR="00E41375" w:rsidRPr="00760560" w14:paraId="02E30774" w14:textId="77777777" w:rsidTr="00F05D3D">
        <w:trPr>
          <w:trHeight w:val="252"/>
        </w:trPr>
        <w:tc>
          <w:tcPr>
            <w:tcW w:w="3846" w:type="dxa"/>
            <w:noWrap/>
            <w:vAlign w:val="bottom"/>
          </w:tcPr>
          <w:p w14:paraId="1E033A9C" w14:textId="77777777" w:rsidR="00E41375" w:rsidRPr="00452897" w:rsidRDefault="00E41375" w:rsidP="00F05D3D">
            <w:pPr>
              <w:pStyle w:val="Table-Body-centred"/>
              <w:jc w:val="left"/>
            </w:pPr>
            <w:r w:rsidRPr="00452897">
              <w:t>Lucerne, high temperature dried</w:t>
            </w:r>
          </w:p>
        </w:tc>
        <w:tc>
          <w:tcPr>
            <w:tcW w:w="992" w:type="dxa"/>
            <w:noWrap/>
            <w:vAlign w:val="bottom"/>
          </w:tcPr>
          <w:p w14:paraId="7CEC24A5" w14:textId="77777777" w:rsidR="00E41375" w:rsidRPr="00452897" w:rsidRDefault="00E41375" w:rsidP="00F05D3D">
            <w:pPr>
              <w:pStyle w:val="Table-Body-centred"/>
            </w:pPr>
            <w:r w:rsidRPr="00452897">
              <w:t>900</w:t>
            </w:r>
          </w:p>
        </w:tc>
        <w:tc>
          <w:tcPr>
            <w:tcW w:w="992" w:type="dxa"/>
            <w:noWrap/>
            <w:vAlign w:val="bottom"/>
          </w:tcPr>
          <w:p w14:paraId="0A46D411" w14:textId="77777777" w:rsidR="00E41375" w:rsidRPr="00452897" w:rsidRDefault="00E41375" w:rsidP="00F05D3D">
            <w:pPr>
              <w:pStyle w:val="Table-Body-centred"/>
            </w:pPr>
            <w:r w:rsidRPr="00452897">
              <w:t>199</w:t>
            </w:r>
          </w:p>
        </w:tc>
        <w:tc>
          <w:tcPr>
            <w:tcW w:w="882" w:type="dxa"/>
            <w:vAlign w:val="bottom"/>
          </w:tcPr>
          <w:p w14:paraId="5A42490C" w14:textId="77777777" w:rsidR="00E41375" w:rsidRPr="00452897" w:rsidRDefault="00E41375" w:rsidP="00F05D3D">
            <w:pPr>
              <w:pStyle w:val="Table-Body-centred"/>
            </w:pPr>
            <w:r w:rsidRPr="00452897">
              <w:t>0.14</w:t>
            </w:r>
          </w:p>
        </w:tc>
        <w:tc>
          <w:tcPr>
            <w:tcW w:w="882" w:type="dxa"/>
            <w:vAlign w:val="bottom"/>
          </w:tcPr>
          <w:p w14:paraId="3BF92607" w14:textId="77777777" w:rsidR="00E41375" w:rsidRPr="00452897" w:rsidRDefault="00E41375" w:rsidP="00F05D3D">
            <w:pPr>
              <w:pStyle w:val="Table-Body-centred"/>
            </w:pPr>
            <w:r w:rsidRPr="00452897">
              <w:t>0.35</w:t>
            </w:r>
          </w:p>
        </w:tc>
        <w:tc>
          <w:tcPr>
            <w:tcW w:w="882" w:type="dxa"/>
            <w:vAlign w:val="bottom"/>
          </w:tcPr>
          <w:p w14:paraId="6034BE1F" w14:textId="77777777" w:rsidR="00E41375" w:rsidRPr="00452897" w:rsidRDefault="00E41375" w:rsidP="00F05D3D">
            <w:pPr>
              <w:pStyle w:val="Table-Body-centred"/>
            </w:pPr>
            <w:r w:rsidRPr="00452897">
              <w:t>0.40</w:t>
            </w:r>
          </w:p>
        </w:tc>
        <w:tc>
          <w:tcPr>
            <w:tcW w:w="882" w:type="dxa"/>
            <w:vAlign w:val="bottom"/>
          </w:tcPr>
          <w:p w14:paraId="626E9476" w14:textId="77777777" w:rsidR="00E41375" w:rsidRPr="00452897" w:rsidRDefault="00E41375" w:rsidP="00F05D3D">
            <w:pPr>
              <w:pStyle w:val="Table-Body-centred"/>
            </w:pPr>
            <w:r w:rsidRPr="00452897">
              <w:t>0.02</w:t>
            </w:r>
          </w:p>
        </w:tc>
        <w:tc>
          <w:tcPr>
            <w:tcW w:w="882" w:type="dxa"/>
            <w:vAlign w:val="bottom"/>
          </w:tcPr>
          <w:p w14:paraId="47424D9B" w14:textId="77777777" w:rsidR="00E41375" w:rsidRPr="00452897" w:rsidRDefault="00E41375" w:rsidP="00F05D3D">
            <w:pPr>
              <w:pStyle w:val="Table-Body-centred"/>
            </w:pPr>
            <w:r w:rsidRPr="00452897">
              <w:t>0.34</w:t>
            </w:r>
          </w:p>
        </w:tc>
        <w:tc>
          <w:tcPr>
            <w:tcW w:w="882" w:type="dxa"/>
            <w:vAlign w:val="bottom"/>
          </w:tcPr>
          <w:p w14:paraId="55A80BDF" w14:textId="77777777" w:rsidR="00E41375" w:rsidRPr="00452897" w:rsidRDefault="00E41375" w:rsidP="00F05D3D">
            <w:pPr>
              <w:pStyle w:val="Table-Body-centred"/>
            </w:pPr>
            <w:r w:rsidRPr="00452897">
              <w:t>0.56</w:t>
            </w:r>
          </w:p>
        </w:tc>
        <w:tc>
          <w:tcPr>
            <w:tcW w:w="882" w:type="dxa"/>
            <w:vAlign w:val="bottom"/>
          </w:tcPr>
          <w:p w14:paraId="2ADC5EAD" w14:textId="77777777" w:rsidR="00E41375" w:rsidRPr="00452897" w:rsidRDefault="00E41375" w:rsidP="00F05D3D">
            <w:pPr>
              <w:pStyle w:val="Table-Body-centred"/>
            </w:pPr>
            <w:r w:rsidRPr="00452897">
              <w:t>0.38</w:t>
            </w:r>
          </w:p>
        </w:tc>
        <w:tc>
          <w:tcPr>
            <w:tcW w:w="882" w:type="dxa"/>
            <w:vAlign w:val="bottom"/>
          </w:tcPr>
          <w:p w14:paraId="6328E591" w14:textId="77777777" w:rsidR="00E41375" w:rsidRPr="00452897" w:rsidRDefault="00E41375" w:rsidP="00F05D3D">
            <w:pPr>
              <w:pStyle w:val="Table-Body-centred"/>
            </w:pPr>
            <w:r w:rsidRPr="00452897">
              <w:t>0.04</w:t>
            </w:r>
          </w:p>
        </w:tc>
        <w:tc>
          <w:tcPr>
            <w:tcW w:w="882" w:type="dxa"/>
            <w:vAlign w:val="bottom"/>
          </w:tcPr>
          <w:p w14:paraId="32FBD9E5" w14:textId="77777777" w:rsidR="00E41375" w:rsidRPr="00452897" w:rsidRDefault="00E41375" w:rsidP="00F05D3D">
            <w:pPr>
              <w:pStyle w:val="Table-Body-centred"/>
            </w:pPr>
            <w:r w:rsidRPr="00452897">
              <w:t>2.0</w:t>
            </w:r>
          </w:p>
        </w:tc>
      </w:tr>
      <w:tr w:rsidR="00E41375" w:rsidRPr="00760560" w14:paraId="1E1DC4E3" w14:textId="77777777" w:rsidTr="00F05D3D">
        <w:trPr>
          <w:trHeight w:val="252"/>
        </w:trPr>
        <w:tc>
          <w:tcPr>
            <w:tcW w:w="3846" w:type="dxa"/>
            <w:noWrap/>
            <w:vAlign w:val="bottom"/>
          </w:tcPr>
          <w:p w14:paraId="5AA197C6" w14:textId="77777777" w:rsidR="00E41375" w:rsidRPr="00452897" w:rsidRDefault="00E41375" w:rsidP="00F05D3D">
            <w:pPr>
              <w:pStyle w:val="Table-Body-centred"/>
              <w:jc w:val="left"/>
            </w:pPr>
            <w:r w:rsidRPr="00452897">
              <w:t>Maize silage</w:t>
            </w:r>
          </w:p>
        </w:tc>
        <w:tc>
          <w:tcPr>
            <w:tcW w:w="992" w:type="dxa"/>
            <w:noWrap/>
            <w:vAlign w:val="bottom"/>
          </w:tcPr>
          <w:p w14:paraId="04486E56" w14:textId="77777777" w:rsidR="00E41375" w:rsidRPr="00452897" w:rsidRDefault="00E41375" w:rsidP="00F05D3D">
            <w:pPr>
              <w:pStyle w:val="Table-Body-centred"/>
            </w:pPr>
            <w:r w:rsidRPr="00452897">
              <w:t>260</w:t>
            </w:r>
          </w:p>
        </w:tc>
        <w:tc>
          <w:tcPr>
            <w:tcW w:w="992" w:type="dxa"/>
            <w:noWrap/>
            <w:vAlign w:val="bottom"/>
          </w:tcPr>
          <w:p w14:paraId="69BD96D5" w14:textId="77777777" w:rsidR="00E41375" w:rsidRPr="00452897" w:rsidRDefault="00E41375" w:rsidP="00F05D3D">
            <w:pPr>
              <w:pStyle w:val="Table-Body-centred"/>
            </w:pPr>
            <w:r w:rsidRPr="00452897">
              <w:t>90</w:t>
            </w:r>
          </w:p>
        </w:tc>
        <w:tc>
          <w:tcPr>
            <w:tcW w:w="882" w:type="dxa"/>
            <w:vAlign w:val="bottom"/>
          </w:tcPr>
          <w:p w14:paraId="29504F0F" w14:textId="77777777" w:rsidR="00E41375" w:rsidRPr="00452897" w:rsidRDefault="00E41375" w:rsidP="00F05D3D">
            <w:pPr>
              <w:pStyle w:val="Table-Body-centred"/>
            </w:pPr>
            <w:r w:rsidRPr="00452897">
              <w:t>0.31</w:t>
            </w:r>
          </w:p>
        </w:tc>
        <w:tc>
          <w:tcPr>
            <w:tcW w:w="882" w:type="dxa"/>
            <w:vAlign w:val="bottom"/>
          </w:tcPr>
          <w:p w14:paraId="08F5B896" w14:textId="77777777" w:rsidR="00E41375" w:rsidRPr="00452897" w:rsidRDefault="00E41375" w:rsidP="00F05D3D">
            <w:pPr>
              <w:pStyle w:val="Table-Body-centred"/>
            </w:pPr>
            <w:r w:rsidRPr="00452897">
              <w:t>0.39</w:t>
            </w:r>
          </w:p>
        </w:tc>
        <w:tc>
          <w:tcPr>
            <w:tcW w:w="882" w:type="dxa"/>
            <w:vAlign w:val="bottom"/>
          </w:tcPr>
          <w:p w14:paraId="55B70691" w14:textId="77777777" w:rsidR="00E41375" w:rsidRPr="00452897" w:rsidRDefault="00E41375" w:rsidP="00F05D3D">
            <w:pPr>
              <w:pStyle w:val="Table-Body-centred"/>
            </w:pPr>
            <w:r w:rsidRPr="00452897">
              <w:t>0.42</w:t>
            </w:r>
          </w:p>
        </w:tc>
        <w:tc>
          <w:tcPr>
            <w:tcW w:w="882" w:type="dxa"/>
            <w:vAlign w:val="bottom"/>
          </w:tcPr>
          <w:p w14:paraId="6983CBBB" w14:textId="77777777" w:rsidR="00E41375" w:rsidRPr="00452897" w:rsidRDefault="00E41375" w:rsidP="00F05D3D">
            <w:pPr>
              <w:pStyle w:val="Table-Body-centred"/>
            </w:pPr>
            <w:r w:rsidRPr="00452897">
              <w:t>0.10</w:t>
            </w:r>
          </w:p>
        </w:tc>
        <w:tc>
          <w:tcPr>
            <w:tcW w:w="882" w:type="dxa"/>
            <w:vAlign w:val="bottom"/>
          </w:tcPr>
          <w:p w14:paraId="002BA3B9" w14:textId="77777777" w:rsidR="00E41375" w:rsidRPr="00452897" w:rsidRDefault="00E41375" w:rsidP="00F05D3D">
            <w:pPr>
              <w:pStyle w:val="Table-Body-centred"/>
            </w:pPr>
            <w:r w:rsidRPr="00452897">
              <w:t>0.53</w:t>
            </w:r>
          </w:p>
        </w:tc>
        <w:tc>
          <w:tcPr>
            <w:tcW w:w="882" w:type="dxa"/>
            <w:vAlign w:val="bottom"/>
          </w:tcPr>
          <w:p w14:paraId="25349B11" w14:textId="77777777" w:rsidR="00E41375" w:rsidRPr="00452897" w:rsidRDefault="00E41375" w:rsidP="00F05D3D">
            <w:pPr>
              <w:pStyle w:val="Table-Body-centred"/>
            </w:pPr>
            <w:r w:rsidRPr="00452897">
              <w:t>0.66</w:t>
            </w:r>
          </w:p>
        </w:tc>
        <w:tc>
          <w:tcPr>
            <w:tcW w:w="882" w:type="dxa"/>
            <w:vAlign w:val="bottom"/>
          </w:tcPr>
          <w:p w14:paraId="6E2DB11E" w14:textId="77777777" w:rsidR="00E41375" w:rsidRPr="00452897" w:rsidRDefault="00E41375" w:rsidP="00F05D3D">
            <w:pPr>
              <w:pStyle w:val="Table-Body-centred"/>
            </w:pPr>
            <w:r w:rsidRPr="00452897">
              <w:t>0.19</w:t>
            </w:r>
          </w:p>
        </w:tc>
        <w:tc>
          <w:tcPr>
            <w:tcW w:w="882" w:type="dxa"/>
            <w:vAlign w:val="bottom"/>
          </w:tcPr>
          <w:p w14:paraId="69F0C13C" w14:textId="77777777" w:rsidR="00E41375" w:rsidRPr="00452897" w:rsidRDefault="00E41375" w:rsidP="00F05D3D">
            <w:pPr>
              <w:pStyle w:val="Table-Body-centred"/>
            </w:pPr>
            <w:r w:rsidRPr="00452897">
              <w:t>0.20</w:t>
            </w:r>
          </w:p>
        </w:tc>
        <w:tc>
          <w:tcPr>
            <w:tcW w:w="882" w:type="dxa"/>
            <w:vAlign w:val="bottom"/>
          </w:tcPr>
          <w:p w14:paraId="54320605" w14:textId="77777777" w:rsidR="00E41375" w:rsidRPr="00452897" w:rsidRDefault="00E41375" w:rsidP="00F05D3D">
            <w:pPr>
              <w:pStyle w:val="Table-Body-centred"/>
            </w:pPr>
            <w:r w:rsidRPr="00452897">
              <w:t>1.0</w:t>
            </w:r>
          </w:p>
        </w:tc>
      </w:tr>
      <w:tr w:rsidR="00E41375" w:rsidRPr="00760560" w14:paraId="2E36A6ED" w14:textId="77777777" w:rsidTr="00F05D3D">
        <w:trPr>
          <w:trHeight w:val="252"/>
        </w:trPr>
        <w:tc>
          <w:tcPr>
            <w:tcW w:w="3846" w:type="dxa"/>
            <w:noWrap/>
            <w:vAlign w:val="bottom"/>
          </w:tcPr>
          <w:p w14:paraId="7716EE7C" w14:textId="77777777" w:rsidR="00E41375" w:rsidRPr="00452897" w:rsidRDefault="00E41375" w:rsidP="00F05D3D">
            <w:pPr>
              <w:pStyle w:val="Table-Body-centred"/>
              <w:jc w:val="left"/>
            </w:pPr>
            <w:r w:rsidRPr="00452897">
              <w:t>Straw, barley</w:t>
            </w:r>
          </w:p>
        </w:tc>
        <w:tc>
          <w:tcPr>
            <w:tcW w:w="992" w:type="dxa"/>
            <w:noWrap/>
            <w:vAlign w:val="bottom"/>
          </w:tcPr>
          <w:p w14:paraId="45C809D3" w14:textId="77777777" w:rsidR="00E41375" w:rsidRPr="00452897" w:rsidRDefault="00E41375" w:rsidP="00F05D3D">
            <w:pPr>
              <w:pStyle w:val="Table-Body-centred"/>
            </w:pPr>
            <w:r w:rsidRPr="00452897">
              <w:t>860</w:t>
            </w:r>
          </w:p>
        </w:tc>
        <w:tc>
          <w:tcPr>
            <w:tcW w:w="992" w:type="dxa"/>
            <w:noWrap/>
            <w:vAlign w:val="bottom"/>
          </w:tcPr>
          <w:p w14:paraId="262DCA62" w14:textId="77777777" w:rsidR="00E41375" w:rsidRPr="00452897" w:rsidRDefault="00E41375" w:rsidP="00F05D3D">
            <w:pPr>
              <w:pStyle w:val="Table-Body-centred"/>
            </w:pPr>
            <w:r w:rsidRPr="00452897">
              <w:t>40</w:t>
            </w:r>
          </w:p>
        </w:tc>
        <w:tc>
          <w:tcPr>
            <w:tcW w:w="882" w:type="dxa"/>
            <w:vAlign w:val="bottom"/>
          </w:tcPr>
          <w:p w14:paraId="45B9C634" w14:textId="77777777" w:rsidR="00E41375" w:rsidRPr="00452897" w:rsidRDefault="00E41375" w:rsidP="00F05D3D">
            <w:pPr>
              <w:pStyle w:val="Table-Body-centred"/>
            </w:pPr>
            <w:r w:rsidRPr="00452897">
              <w:t>0.08</w:t>
            </w:r>
          </w:p>
        </w:tc>
        <w:tc>
          <w:tcPr>
            <w:tcW w:w="882" w:type="dxa"/>
            <w:vAlign w:val="bottom"/>
          </w:tcPr>
          <w:p w14:paraId="02F58000" w14:textId="77777777" w:rsidR="00E41375" w:rsidRPr="00452897" w:rsidRDefault="00E41375" w:rsidP="00F05D3D">
            <w:pPr>
              <w:pStyle w:val="Table-Body-centred"/>
            </w:pPr>
            <w:r w:rsidRPr="00452897">
              <w:t>0.05</w:t>
            </w:r>
          </w:p>
        </w:tc>
        <w:tc>
          <w:tcPr>
            <w:tcW w:w="882" w:type="dxa"/>
            <w:vAlign w:val="bottom"/>
          </w:tcPr>
          <w:p w14:paraId="1F3C41F0" w14:textId="77777777" w:rsidR="00E41375" w:rsidRPr="00452897" w:rsidRDefault="00E41375" w:rsidP="00F05D3D">
            <w:pPr>
              <w:pStyle w:val="Table-Body-centred"/>
            </w:pPr>
            <w:r w:rsidRPr="00452897">
              <w:t>0.57</w:t>
            </w:r>
          </w:p>
        </w:tc>
        <w:tc>
          <w:tcPr>
            <w:tcW w:w="882" w:type="dxa"/>
            <w:vAlign w:val="bottom"/>
          </w:tcPr>
          <w:p w14:paraId="65BA6808" w14:textId="77777777" w:rsidR="00E41375" w:rsidRPr="00452897" w:rsidRDefault="00E41375" w:rsidP="00F05D3D">
            <w:pPr>
              <w:pStyle w:val="Table-Body-centred"/>
            </w:pPr>
            <w:r w:rsidRPr="00452897">
              <w:t>0.04</w:t>
            </w:r>
          </w:p>
        </w:tc>
        <w:tc>
          <w:tcPr>
            <w:tcW w:w="882" w:type="dxa"/>
            <w:vAlign w:val="bottom"/>
          </w:tcPr>
          <w:p w14:paraId="3B35F591" w14:textId="77777777" w:rsidR="00E41375" w:rsidRPr="00452897" w:rsidRDefault="00E41375" w:rsidP="00F05D3D">
            <w:pPr>
              <w:pStyle w:val="Table-Body-centred"/>
            </w:pPr>
            <w:r w:rsidRPr="00452897">
              <w:t>0.24</w:t>
            </w:r>
          </w:p>
        </w:tc>
        <w:tc>
          <w:tcPr>
            <w:tcW w:w="882" w:type="dxa"/>
            <w:vAlign w:val="bottom"/>
          </w:tcPr>
          <w:p w14:paraId="201A7C6B" w14:textId="77777777" w:rsidR="00E41375" w:rsidRPr="00452897" w:rsidRDefault="00E41375" w:rsidP="00F05D3D">
            <w:pPr>
              <w:pStyle w:val="Table-Body-centred"/>
            </w:pPr>
            <w:r w:rsidRPr="00452897">
              <w:t>0.30</w:t>
            </w:r>
          </w:p>
        </w:tc>
        <w:tc>
          <w:tcPr>
            <w:tcW w:w="882" w:type="dxa"/>
            <w:vAlign w:val="bottom"/>
          </w:tcPr>
          <w:p w14:paraId="3323C5F3" w14:textId="77777777" w:rsidR="00E41375" w:rsidRPr="00452897" w:rsidRDefault="00E41375" w:rsidP="00F05D3D">
            <w:pPr>
              <w:pStyle w:val="Table-Body-centred"/>
            </w:pPr>
            <w:r w:rsidRPr="00452897">
              <w:t>0.50</w:t>
            </w:r>
          </w:p>
        </w:tc>
        <w:tc>
          <w:tcPr>
            <w:tcW w:w="882" w:type="dxa"/>
            <w:vAlign w:val="bottom"/>
          </w:tcPr>
          <w:p w14:paraId="7E6DD424" w14:textId="77777777" w:rsidR="00E41375" w:rsidRPr="00452897" w:rsidRDefault="00E41375" w:rsidP="00F05D3D">
            <w:pPr>
              <w:pStyle w:val="Table-Body-centred"/>
            </w:pPr>
            <w:r w:rsidRPr="00452897">
              <w:t>0.12</w:t>
            </w:r>
          </w:p>
        </w:tc>
        <w:tc>
          <w:tcPr>
            <w:tcW w:w="882" w:type="dxa"/>
            <w:vAlign w:val="bottom"/>
          </w:tcPr>
          <w:p w14:paraId="56705340" w14:textId="77777777" w:rsidR="00E41375" w:rsidRPr="00452897" w:rsidRDefault="00E41375" w:rsidP="00F05D3D">
            <w:pPr>
              <w:pStyle w:val="Table-Body-centred"/>
            </w:pPr>
            <w:r w:rsidRPr="00452897">
              <w:t>1.0</w:t>
            </w:r>
          </w:p>
        </w:tc>
      </w:tr>
      <w:tr w:rsidR="00E41375" w:rsidRPr="00760560" w14:paraId="6026D31A" w14:textId="77777777" w:rsidTr="00F05D3D">
        <w:trPr>
          <w:trHeight w:val="252"/>
        </w:trPr>
        <w:tc>
          <w:tcPr>
            <w:tcW w:w="3846" w:type="dxa"/>
            <w:noWrap/>
            <w:vAlign w:val="bottom"/>
          </w:tcPr>
          <w:p w14:paraId="01AEA26D" w14:textId="77777777" w:rsidR="00E41375" w:rsidRPr="00452897" w:rsidRDefault="00E41375" w:rsidP="00F05D3D">
            <w:pPr>
              <w:pStyle w:val="Table-Body-centred"/>
              <w:jc w:val="left"/>
            </w:pPr>
            <w:r w:rsidRPr="00452897">
              <w:t>Straw, NaOH treated</w:t>
            </w:r>
          </w:p>
        </w:tc>
        <w:tc>
          <w:tcPr>
            <w:tcW w:w="992" w:type="dxa"/>
            <w:noWrap/>
            <w:vAlign w:val="bottom"/>
          </w:tcPr>
          <w:p w14:paraId="2399D849" w14:textId="77777777" w:rsidR="00E41375" w:rsidRPr="00452897" w:rsidRDefault="00E41375" w:rsidP="00F05D3D">
            <w:pPr>
              <w:pStyle w:val="Table-Body-centred"/>
            </w:pPr>
            <w:r w:rsidRPr="00452897">
              <w:t>800</w:t>
            </w:r>
          </w:p>
        </w:tc>
        <w:tc>
          <w:tcPr>
            <w:tcW w:w="992" w:type="dxa"/>
            <w:noWrap/>
            <w:vAlign w:val="bottom"/>
          </w:tcPr>
          <w:p w14:paraId="600B3433" w14:textId="77777777" w:rsidR="00E41375" w:rsidRPr="00452897" w:rsidRDefault="00E41375" w:rsidP="00F05D3D">
            <w:pPr>
              <w:pStyle w:val="Table-Body-centred"/>
            </w:pPr>
            <w:r w:rsidRPr="00452897">
              <w:t>45</w:t>
            </w:r>
          </w:p>
        </w:tc>
        <w:tc>
          <w:tcPr>
            <w:tcW w:w="882" w:type="dxa"/>
            <w:vAlign w:val="bottom"/>
          </w:tcPr>
          <w:p w14:paraId="28DE648B" w14:textId="77777777" w:rsidR="00E41375" w:rsidRPr="00452897" w:rsidRDefault="00E41375" w:rsidP="00F05D3D">
            <w:pPr>
              <w:pStyle w:val="Table-Body-centred"/>
            </w:pPr>
            <w:r w:rsidRPr="00452897">
              <w:t>0.24</w:t>
            </w:r>
          </w:p>
        </w:tc>
        <w:tc>
          <w:tcPr>
            <w:tcW w:w="882" w:type="dxa"/>
            <w:vAlign w:val="bottom"/>
          </w:tcPr>
          <w:p w14:paraId="76C3DE11" w14:textId="77777777" w:rsidR="00E41375" w:rsidRPr="00452897" w:rsidRDefault="00E41375" w:rsidP="00F05D3D">
            <w:pPr>
              <w:pStyle w:val="Table-Body-centred"/>
            </w:pPr>
            <w:r w:rsidRPr="00452897">
              <w:t>0.30</w:t>
            </w:r>
          </w:p>
        </w:tc>
        <w:tc>
          <w:tcPr>
            <w:tcW w:w="882" w:type="dxa"/>
            <w:vAlign w:val="bottom"/>
          </w:tcPr>
          <w:p w14:paraId="532B2D82" w14:textId="77777777" w:rsidR="00E41375" w:rsidRPr="00452897" w:rsidRDefault="00E41375" w:rsidP="00F05D3D">
            <w:pPr>
              <w:pStyle w:val="Table-Body-centred"/>
            </w:pPr>
            <w:r w:rsidRPr="00452897">
              <w:t>0.55</w:t>
            </w:r>
          </w:p>
        </w:tc>
        <w:tc>
          <w:tcPr>
            <w:tcW w:w="882" w:type="dxa"/>
            <w:vAlign w:val="bottom"/>
          </w:tcPr>
          <w:p w14:paraId="3A7DAD78" w14:textId="77777777" w:rsidR="00E41375" w:rsidRPr="00452897" w:rsidRDefault="00E41375" w:rsidP="00F05D3D">
            <w:pPr>
              <w:pStyle w:val="Table-Body-centred"/>
            </w:pPr>
            <w:r w:rsidRPr="00452897">
              <w:t>0.06</w:t>
            </w:r>
          </w:p>
        </w:tc>
        <w:tc>
          <w:tcPr>
            <w:tcW w:w="882" w:type="dxa"/>
            <w:vAlign w:val="bottom"/>
          </w:tcPr>
          <w:p w14:paraId="027494E3" w14:textId="77777777" w:rsidR="00E41375" w:rsidRPr="00452897" w:rsidRDefault="00E41375" w:rsidP="00F05D3D">
            <w:pPr>
              <w:pStyle w:val="Table-Body-centred"/>
            </w:pPr>
            <w:r w:rsidRPr="00452897">
              <w:t>0.40</w:t>
            </w:r>
          </w:p>
        </w:tc>
        <w:tc>
          <w:tcPr>
            <w:tcW w:w="882" w:type="dxa"/>
            <w:vAlign w:val="bottom"/>
          </w:tcPr>
          <w:p w14:paraId="4D807618" w14:textId="77777777" w:rsidR="00E41375" w:rsidRPr="00452897" w:rsidRDefault="00E41375" w:rsidP="00F05D3D">
            <w:pPr>
              <w:pStyle w:val="Table-Body-centred"/>
            </w:pPr>
            <w:r w:rsidRPr="00452897">
              <w:t>0.50</w:t>
            </w:r>
          </w:p>
        </w:tc>
        <w:tc>
          <w:tcPr>
            <w:tcW w:w="882" w:type="dxa"/>
            <w:vAlign w:val="bottom"/>
          </w:tcPr>
          <w:p w14:paraId="543F6850" w14:textId="77777777" w:rsidR="00E41375" w:rsidRPr="00452897" w:rsidRDefault="00E41375" w:rsidP="00F05D3D">
            <w:pPr>
              <w:pStyle w:val="Table-Body-centred"/>
            </w:pPr>
            <w:r w:rsidRPr="00452897">
              <w:t>0.35</w:t>
            </w:r>
          </w:p>
        </w:tc>
        <w:tc>
          <w:tcPr>
            <w:tcW w:w="882" w:type="dxa"/>
            <w:vAlign w:val="bottom"/>
          </w:tcPr>
          <w:p w14:paraId="1F919DA1" w14:textId="77777777" w:rsidR="00E41375" w:rsidRPr="00452897" w:rsidRDefault="00E41375" w:rsidP="00F05D3D">
            <w:pPr>
              <w:pStyle w:val="Table-Body-centred"/>
            </w:pPr>
            <w:r w:rsidRPr="00452897">
              <w:t>0.20</w:t>
            </w:r>
          </w:p>
        </w:tc>
        <w:tc>
          <w:tcPr>
            <w:tcW w:w="882" w:type="dxa"/>
            <w:vAlign w:val="bottom"/>
          </w:tcPr>
          <w:p w14:paraId="3058F7CA" w14:textId="77777777" w:rsidR="00E41375" w:rsidRPr="00452897" w:rsidRDefault="00E41375" w:rsidP="00F05D3D">
            <w:pPr>
              <w:pStyle w:val="Table-Body-centred"/>
            </w:pPr>
            <w:r w:rsidRPr="00452897">
              <w:t>1.5</w:t>
            </w:r>
          </w:p>
        </w:tc>
      </w:tr>
      <w:tr w:rsidR="00E41375" w:rsidRPr="00760560" w14:paraId="3DAA9FBF" w14:textId="77777777" w:rsidTr="00F05D3D">
        <w:trPr>
          <w:trHeight w:val="252"/>
        </w:trPr>
        <w:tc>
          <w:tcPr>
            <w:tcW w:w="3846" w:type="dxa"/>
            <w:noWrap/>
            <w:vAlign w:val="bottom"/>
          </w:tcPr>
          <w:p w14:paraId="4C7D7AAA" w14:textId="77777777" w:rsidR="00E41375" w:rsidRPr="00452897" w:rsidRDefault="00E41375" w:rsidP="00F05D3D">
            <w:pPr>
              <w:pStyle w:val="Table-Body-centred"/>
              <w:jc w:val="left"/>
            </w:pPr>
            <w:r w:rsidRPr="00452897">
              <w:t>Straw, wheat</w:t>
            </w:r>
          </w:p>
        </w:tc>
        <w:tc>
          <w:tcPr>
            <w:tcW w:w="992" w:type="dxa"/>
            <w:noWrap/>
            <w:vAlign w:val="bottom"/>
          </w:tcPr>
          <w:p w14:paraId="04D7AD05" w14:textId="77777777" w:rsidR="00E41375" w:rsidRPr="00452897" w:rsidRDefault="00E41375" w:rsidP="00F05D3D">
            <w:pPr>
              <w:pStyle w:val="Table-Body-centred"/>
            </w:pPr>
            <w:r w:rsidRPr="00452897">
              <w:t>860</w:t>
            </w:r>
          </w:p>
        </w:tc>
        <w:tc>
          <w:tcPr>
            <w:tcW w:w="992" w:type="dxa"/>
            <w:noWrap/>
            <w:vAlign w:val="bottom"/>
          </w:tcPr>
          <w:p w14:paraId="61154373" w14:textId="77777777" w:rsidR="00E41375" w:rsidRPr="00452897" w:rsidRDefault="00E41375" w:rsidP="00F05D3D">
            <w:pPr>
              <w:pStyle w:val="Table-Body-centred"/>
            </w:pPr>
            <w:r w:rsidRPr="00452897">
              <w:t>36</w:t>
            </w:r>
          </w:p>
        </w:tc>
        <w:tc>
          <w:tcPr>
            <w:tcW w:w="882" w:type="dxa"/>
            <w:vAlign w:val="bottom"/>
          </w:tcPr>
          <w:p w14:paraId="07C97A2F" w14:textId="77777777" w:rsidR="00E41375" w:rsidRPr="00452897" w:rsidRDefault="00E41375" w:rsidP="00F05D3D">
            <w:pPr>
              <w:pStyle w:val="Table-Body-centred"/>
            </w:pPr>
            <w:r w:rsidRPr="00452897">
              <w:t>0.05</w:t>
            </w:r>
          </w:p>
        </w:tc>
        <w:tc>
          <w:tcPr>
            <w:tcW w:w="882" w:type="dxa"/>
            <w:vAlign w:val="bottom"/>
          </w:tcPr>
          <w:p w14:paraId="576103A9" w14:textId="77777777" w:rsidR="00E41375" w:rsidRPr="00452897" w:rsidRDefault="00E41375" w:rsidP="00F05D3D">
            <w:pPr>
              <w:pStyle w:val="Table-Body-centred"/>
            </w:pPr>
            <w:r w:rsidRPr="00452897">
              <w:t>0.09</w:t>
            </w:r>
          </w:p>
        </w:tc>
        <w:tc>
          <w:tcPr>
            <w:tcW w:w="882" w:type="dxa"/>
            <w:vAlign w:val="bottom"/>
          </w:tcPr>
          <w:p w14:paraId="3FD65924" w14:textId="77777777" w:rsidR="00E41375" w:rsidRPr="00452897" w:rsidRDefault="00E41375" w:rsidP="00F05D3D">
            <w:pPr>
              <w:pStyle w:val="Table-Body-centred"/>
            </w:pPr>
            <w:r w:rsidRPr="00452897">
              <w:t>0.54</w:t>
            </w:r>
          </w:p>
        </w:tc>
        <w:tc>
          <w:tcPr>
            <w:tcW w:w="882" w:type="dxa"/>
            <w:vAlign w:val="bottom"/>
          </w:tcPr>
          <w:p w14:paraId="1D267F64" w14:textId="77777777" w:rsidR="00E41375" w:rsidRPr="00452897" w:rsidRDefault="00E41375" w:rsidP="00F05D3D">
            <w:pPr>
              <w:pStyle w:val="Table-Body-centred"/>
            </w:pPr>
            <w:r w:rsidRPr="00452897">
              <w:t>0.04</w:t>
            </w:r>
          </w:p>
        </w:tc>
        <w:tc>
          <w:tcPr>
            <w:tcW w:w="882" w:type="dxa"/>
            <w:vAlign w:val="bottom"/>
          </w:tcPr>
          <w:p w14:paraId="68F1D37A" w14:textId="77777777" w:rsidR="00E41375" w:rsidRPr="00452897" w:rsidRDefault="00E41375" w:rsidP="00F05D3D">
            <w:pPr>
              <w:pStyle w:val="Table-Body-centred"/>
            </w:pPr>
            <w:r w:rsidRPr="00452897">
              <w:t>0.04</w:t>
            </w:r>
          </w:p>
        </w:tc>
        <w:tc>
          <w:tcPr>
            <w:tcW w:w="882" w:type="dxa"/>
            <w:vAlign w:val="bottom"/>
          </w:tcPr>
          <w:p w14:paraId="204AD959" w14:textId="77777777" w:rsidR="00E41375" w:rsidRPr="00452897" w:rsidRDefault="00E41375" w:rsidP="00F05D3D">
            <w:pPr>
              <w:pStyle w:val="Table-Body-centred"/>
            </w:pPr>
            <w:r w:rsidRPr="00452897">
              <w:t>0.04</w:t>
            </w:r>
          </w:p>
        </w:tc>
        <w:tc>
          <w:tcPr>
            <w:tcW w:w="882" w:type="dxa"/>
            <w:vAlign w:val="bottom"/>
          </w:tcPr>
          <w:p w14:paraId="7280DFA1" w14:textId="77777777" w:rsidR="00E41375" w:rsidRPr="00452897" w:rsidRDefault="00E41375" w:rsidP="00F05D3D">
            <w:pPr>
              <w:pStyle w:val="Table-Body-centred"/>
            </w:pPr>
            <w:r w:rsidRPr="00452897">
              <w:t>0.40</w:t>
            </w:r>
          </w:p>
        </w:tc>
        <w:tc>
          <w:tcPr>
            <w:tcW w:w="882" w:type="dxa"/>
            <w:vAlign w:val="bottom"/>
          </w:tcPr>
          <w:p w14:paraId="55101B73" w14:textId="77777777" w:rsidR="00E41375" w:rsidRPr="00452897" w:rsidRDefault="00E41375" w:rsidP="00F05D3D">
            <w:pPr>
              <w:pStyle w:val="Table-Body-centred"/>
            </w:pPr>
            <w:r w:rsidRPr="00452897">
              <w:t>0.03</w:t>
            </w:r>
          </w:p>
        </w:tc>
        <w:tc>
          <w:tcPr>
            <w:tcW w:w="882" w:type="dxa"/>
            <w:vAlign w:val="bottom"/>
          </w:tcPr>
          <w:p w14:paraId="65F9DD45" w14:textId="77777777" w:rsidR="00E41375" w:rsidRPr="00452897" w:rsidRDefault="00E41375" w:rsidP="00F05D3D">
            <w:pPr>
              <w:pStyle w:val="Table-Body-centred"/>
            </w:pPr>
            <w:r w:rsidRPr="00452897">
              <w:t>0.3</w:t>
            </w:r>
          </w:p>
        </w:tc>
      </w:tr>
      <w:tr w:rsidR="00E41375" w:rsidRPr="00760560" w14:paraId="51EB210F" w14:textId="77777777" w:rsidTr="00F05D3D">
        <w:trPr>
          <w:trHeight w:val="252"/>
        </w:trPr>
        <w:tc>
          <w:tcPr>
            <w:tcW w:w="3846" w:type="dxa"/>
            <w:noWrap/>
            <w:vAlign w:val="bottom"/>
          </w:tcPr>
          <w:p w14:paraId="55BF29A4" w14:textId="77777777" w:rsidR="00E41375" w:rsidRPr="00452897" w:rsidRDefault="00E41375" w:rsidP="00F05D3D">
            <w:pPr>
              <w:pStyle w:val="Table-Body-centred"/>
              <w:jc w:val="left"/>
            </w:pPr>
            <w:r w:rsidRPr="00452897">
              <w:t>Whole crop wheat, fermented</w:t>
            </w:r>
          </w:p>
        </w:tc>
        <w:tc>
          <w:tcPr>
            <w:tcW w:w="992" w:type="dxa"/>
            <w:noWrap/>
            <w:vAlign w:val="bottom"/>
          </w:tcPr>
          <w:p w14:paraId="21AD6ED1" w14:textId="77777777" w:rsidR="00E41375" w:rsidRPr="00452897" w:rsidRDefault="00E41375" w:rsidP="00F05D3D">
            <w:pPr>
              <w:pStyle w:val="Table-Body-centred"/>
            </w:pPr>
            <w:r w:rsidRPr="00452897">
              <w:t>380</w:t>
            </w:r>
          </w:p>
        </w:tc>
        <w:tc>
          <w:tcPr>
            <w:tcW w:w="992" w:type="dxa"/>
            <w:noWrap/>
            <w:vAlign w:val="bottom"/>
          </w:tcPr>
          <w:p w14:paraId="15811388" w14:textId="77777777" w:rsidR="00E41375" w:rsidRPr="00452897" w:rsidRDefault="00E41375" w:rsidP="00F05D3D">
            <w:pPr>
              <w:pStyle w:val="Table-Body-centred"/>
            </w:pPr>
            <w:r w:rsidRPr="00452897">
              <w:t>95</w:t>
            </w:r>
          </w:p>
        </w:tc>
        <w:tc>
          <w:tcPr>
            <w:tcW w:w="882" w:type="dxa"/>
            <w:vAlign w:val="bottom"/>
          </w:tcPr>
          <w:p w14:paraId="13D70673" w14:textId="77777777" w:rsidR="00E41375" w:rsidRPr="00452897" w:rsidRDefault="00E41375" w:rsidP="00F05D3D">
            <w:pPr>
              <w:pStyle w:val="Table-Body-centred"/>
            </w:pPr>
            <w:r w:rsidRPr="00452897">
              <w:t>0.20</w:t>
            </w:r>
          </w:p>
        </w:tc>
        <w:tc>
          <w:tcPr>
            <w:tcW w:w="882" w:type="dxa"/>
            <w:vAlign w:val="bottom"/>
          </w:tcPr>
          <w:p w14:paraId="3B1F2C8A" w14:textId="77777777" w:rsidR="00E41375" w:rsidRPr="00452897" w:rsidRDefault="00E41375" w:rsidP="00F05D3D">
            <w:pPr>
              <w:pStyle w:val="Table-Body-centred"/>
            </w:pPr>
            <w:r w:rsidRPr="00452897">
              <w:t>0.25</w:t>
            </w:r>
          </w:p>
        </w:tc>
        <w:tc>
          <w:tcPr>
            <w:tcW w:w="882" w:type="dxa"/>
            <w:vAlign w:val="bottom"/>
          </w:tcPr>
          <w:p w14:paraId="35FC7DE7" w14:textId="77777777" w:rsidR="00E41375" w:rsidRPr="00452897" w:rsidRDefault="00E41375" w:rsidP="00F05D3D">
            <w:pPr>
              <w:pStyle w:val="Table-Body-centred"/>
            </w:pPr>
            <w:r w:rsidRPr="00452897">
              <w:t>0.50</w:t>
            </w:r>
          </w:p>
        </w:tc>
        <w:tc>
          <w:tcPr>
            <w:tcW w:w="882" w:type="dxa"/>
            <w:vAlign w:val="bottom"/>
          </w:tcPr>
          <w:p w14:paraId="3276E39B" w14:textId="77777777" w:rsidR="00E41375" w:rsidRPr="00452897" w:rsidRDefault="00E41375" w:rsidP="00F05D3D">
            <w:pPr>
              <w:pStyle w:val="Table-Body-centred"/>
            </w:pPr>
            <w:r w:rsidRPr="00452897">
              <w:t>0.05</w:t>
            </w:r>
          </w:p>
        </w:tc>
        <w:tc>
          <w:tcPr>
            <w:tcW w:w="882" w:type="dxa"/>
            <w:vAlign w:val="bottom"/>
          </w:tcPr>
          <w:p w14:paraId="16067F3D" w14:textId="77777777" w:rsidR="00E41375" w:rsidRPr="00452897" w:rsidRDefault="00E41375" w:rsidP="00F05D3D">
            <w:pPr>
              <w:pStyle w:val="Table-Body-centred"/>
            </w:pPr>
            <w:r w:rsidRPr="00452897">
              <w:t>0.48</w:t>
            </w:r>
          </w:p>
        </w:tc>
        <w:tc>
          <w:tcPr>
            <w:tcW w:w="882" w:type="dxa"/>
            <w:vAlign w:val="bottom"/>
          </w:tcPr>
          <w:p w14:paraId="124BF70B" w14:textId="77777777" w:rsidR="00E41375" w:rsidRPr="00452897" w:rsidRDefault="00E41375" w:rsidP="00F05D3D">
            <w:pPr>
              <w:pStyle w:val="Table-Body-centred"/>
            </w:pPr>
            <w:r w:rsidRPr="00452897">
              <w:t>0.60</w:t>
            </w:r>
          </w:p>
        </w:tc>
        <w:tc>
          <w:tcPr>
            <w:tcW w:w="882" w:type="dxa"/>
            <w:vAlign w:val="bottom"/>
          </w:tcPr>
          <w:p w14:paraId="07511719" w14:textId="77777777" w:rsidR="00E41375" w:rsidRPr="00452897" w:rsidRDefault="00E41375" w:rsidP="00F05D3D">
            <w:pPr>
              <w:pStyle w:val="Table-Body-centred"/>
            </w:pPr>
            <w:r w:rsidRPr="00452897">
              <w:t>0.30</w:t>
            </w:r>
          </w:p>
        </w:tc>
        <w:tc>
          <w:tcPr>
            <w:tcW w:w="882" w:type="dxa"/>
            <w:vAlign w:val="bottom"/>
          </w:tcPr>
          <w:p w14:paraId="4CEFD31A" w14:textId="77777777" w:rsidR="00E41375" w:rsidRPr="00452897" w:rsidRDefault="00E41375" w:rsidP="00F05D3D">
            <w:pPr>
              <w:pStyle w:val="Table-Body-centred"/>
            </w:pPr>
            <w:r w:rsidRPr="00452897">
              <w:t>0.08</w:t>
            </w:r>
          </w:p>
        </w:tc>
        <w:tc>
          <w:tcPr>
            <w:tcW w:w="882" w:type="dxa"/>
            <w:vAlign w:val="bottom"/>
          </w:tcPr>
          <w:p w14:paraId="27826F0E" w14:textId="77777777" w:rsidR="00E41375" w:rsidRPr="00452897" w:rsidRDefault="00E41375" w:rsidP="00F05D3D">
            <w:pPr>
              <w:pStyle w:val="Table-Body-centred"/>
            </w:pPr>
            <w:r w:rsidRPr="00452897">
              <w:t>1.0</w:t>
            </w:r>
          </w:p>
        </w:tc>
      </w:tr>
      <w:tr w:rsidR="00E41375" w:rsidRPr="00760560" w14:paraId="13B2C76F" w14:textId="77777777" w:rsidTr="00F05D3D">
        <w:trPr>
          <w:trHeight w:val="252"/>
        </w:trPr>
        <w:tc>
          <w:tcPr>
            <w:tcW w:w="3846" w:type="dxa"/>
            <w:noWrap/>
            <w:vAlign w:val="bottom"/>
          </w:tcPr>
          <w:p w14:paraId="44602666" w14:textId="77777777" w:rsidR="00E41375" w:rsidRPr="00452897" w:rsidRDefault="00E41375" w:rsidP="00F05D3D">
            <w:pPr>
              <w:pStyle w:val="Table-Body-centred"/>
              <w:jc w:val="left"/>
            </w:pPr>
            <w:r w:rsidRPr="00452897">
              <w:t xml:space="preserve">Barley            </w:t>
            </w:r>
          </w:p>
        </w:tc>
        <w:tc>
          <w:tcPr>
            <w:tcW w:w="992" w:type="dxa"/>
            <w:noWrap/>
            <w:vAlign w:val="bottom"/>
          </w:tcPr>
          <w:p w14:paraId="37ADEAC0" w14:textId="77777777" w:rsidR="00E41375" w:rsidRPr="00452897" w:rsidRDefault="00E41375" w:rsidP="00F05D3D">
            <w:pPr>
              <w:pStyle w:val="Table-Body-centred"/>
            </w:pPr>
            <w:r w:rsidRPr="00452897">
              <w:t>860</w:t>
            </w:r>
          </w:p>
        </w:tc>
        <w:tc>
          <w:tcPr>
            <w:tcW w:w="992" w:type="dxa"/>
            <w:noWrap/>
            <w:vAlign w:val="bottom"/>
          </w:tcPr>
          <w:p w14:paraId="26139D78" w14:textId="77777777" w:rsidR="00E41375" w:rsidRPr="00452897" w:rsidRDefault="00E41375" w:rsidP="00F05D3D">
            <w:pPr>
              <w:pStyle w:val="Table-Body-centred"/>
            </w:pPr>
            <w:r w:rsidRPr="00452897">
              <w:t>125</w:t>
            </w:r>
          </w:p>
        </w:tc>
        <w:tc>
          <w:tcPr>
            <w:tcW w:w="882" w:type="dxa"/>
            <w:vAlign w:val="bottom"/>
          </w:tcPr>
          <w:p w14:paraId="598CD6A4" w14:textId="77777777" w:rsidR="00E41375" w:rsidRPr="00452897" w:rsidRDefault="00E41375" w:rsidP="00F05D3D">
            <w:pPr>
              <w:pStyle w:val="Table-Body-centred"/>
            </w:pPr>
            <w:r w:rsidRPr="00452897">
              <w:t>0.03</w:t>
            </w:r>
          </w:p>
        </w:tc>
        <w:tc>
          <w:tcPr>
            <w:tcW w:w="882" w:type="dxa"/>
            <w:vAlign w:val="bottom"/>
          </w:tcPr>
          <w:p w14:paraId="0B132773" w14:textId="77777777" w:rsidR="00E41375" w:rsidRPr="00452897" w:rsidRDefault="00E41375" w:rsidP="00F05D3D">
            <w:pPr>
              <w:pStyle w:val="Table-Body-centred"/>
            </w:pPr>
            <w:r w:rsidRPr="00452897">
              <w:t>0.30</w:t>
            </w:r>
          </w:p>
        </w:tc>
        <w:tc>
          <w:tcPr>
            <w:tcW w:w="882" w:type="dxa"/>
            <w:vAlign w:val="bottom"/>
          </w:tcPr>
          <w:p w14:paraId="78DD2065" w14:textId="77777777" w:rsidR="00E41375" w:rsidRPr="00452897" w:rsidRDefault="00E41375" w:rsidP="00F05D3D">
            <w:pPr>
              <w:pStyle w:val="Table-Body-centred"/>
            </w:pPr>
            <w:r w:rsidRPr="00452897">
              <w:t>0.56</w:t>
            </w:r>
          </w:p>
        </w:tc>
        <w:tc>
          <w:tcPr>
            <w:tcW w:w="882" w:type="dxa"/>
            <w:vAlign w:val="bottom"/>
          </w:tcPr>
          <w:p w14:paraId="5630B6AE" w14:textId="77777777" w:rsidR="00E41375" w:rsidRPr="00452897" w:rsidRDefault="00E41375" w:rsidP="00F05D3D">
            <w:pPr>
              <w:pStyle w:val="Table-Body-centred"/>
            </w:pPr>
            <w:r w:rsidRPr="00452897">
              <w:t>0.40</w:t>
            </w:r>
          </w:p>
        </w:tc>
        <w:tc>
          <w:tcPr>
            <w:tcW w:w="882" w:type="dxa"/>
            <w:vAlign w:val="bottom"/>
          </w:tcPr>
          <w:p w14:paraId="25DD11F2" w14:textId="77777777" w:rsidR="00E41375" w:rsidRPr="00452897" w:rsidRDefault="00E41375" w:rsidP="00F05D3D">
            <w:pPr>
              <w:pStyle w:val="Table-Body-centred"/>
            </w:pPr>
            <w:r w:rsidRPr="00452897">
              <w:t>0.10</w:t>
            </w:r>
          </w:p>
        </w:tc>
        <w:tc>
          <w:tcPr>
            <w:tcW w:w="882" w:type="dxa"/>
            <w:vAlign w:val="bottom"/>
          </w:tcPr>
          <w:p w14:paraId="2D06377F" w14:textId="77777777" w:rsidR="00E41375" w:rsidRPr="00452897" w:rsidRDefault="00E41375" w:rsidP="00F05D3D">
            <w:pPr>
              <w:pStyle w:val="Table-Body-centred"/>
            </w:pPr>
            <w:r w:rsidRPr="00452897">
              <w:t>0.24</w:t>
            </w:r>
          </w:p>
        </w:tc>
        <w:tc>
          <w:tcPr>
            <w:tcW w:w="882" w:type="dxa"/>
            <w:vAlign w:val="bottom"/>
          </w:tcPr>
          <w:p w14:paraId="628BE105" w14:textId="77777777" w:rsidR="00E41375" w:rsidRPr="00452897" w:rsidRDefault="00E41375" w:rsidP="00F05D3D">
            <w:pPr>
              <w:pStyle w:val="Table-Body-centred"/>
            </w:pPr>
            <w:r w:rsidRPr="00452897">
              <w:t>0.71</w:t>
            </w:r>
          </w:p>
        </w:tc>
        <w:tc>
          <w:tcPr>
            <w:tcW w:w="882" w:type="dxa"/>
            <w:vAlign w:val="bottom"/>
          </w:tcPr>
          <w:p w14:paraId="2B446D83" w14:textId="77777777" w:rsidR="00E41375" w:rsidRPr="00452897" w:rsidRDefault="00E41375" w:rsidP="00F05D3D">
            <w:pPr>
              <w:pStyle w:val="Table-Body-centred"/>
            </w:pPr>
            <w:r w:rsidRPr="00452897">
              <w:t>0.35</w:t>
            </w:r>
          </w:p>
        </w:tc>
        <w:tc>
          <w:tcPr>
            <w:tcW w:w="882" w:type="dxa"/>
            <w:vAlign w:val="bottom"/>
          </w:tcPr>
          <w:p w14:paraId="7B29F541" w14:textId="77777777" w:rsidR="00E41375" w:rsidRPr="00452897" w:rsidRDefault="00E41375" w:rsidP="00F05D3D">
            <w:pPr>
              <w:pStyle w:val="Table-Body-centred"/>
            </w:pPr>
            <w:r w:rsidRPr="00452897">
              <w:t>0.4</w:t>
            </w:r>
          </w:p>
        </w:tc>
      </w:tr>
      <w:tr w:rsidR="00E41375" w:rsidRPr="00760560" w14:paraId="28712CE8" w14:textId="77777777" w:rsidTr="00F05D3D">
        <w:trPr>
          <w:trHeight w:val="252"/>
        </w:trPr>
        <w:tc>
          <w:tcPr>
            <w:tcW w:w="3846" w:type="dxa"/>
            <w:noWrap/>
            <w:vAlign w:val="bottom"/>
          </w:tcPr>
          <w:p w14:paraId="4C99BAE0" w14:textId="77777777" w:rsidR="00E41375" w:rsidRPr="00452897" w:rsidRDefault="00E41375" w:rsidP="00F05D3D">
            <w:pPr>
              <w:pStyle w:val="Table-Body-centred"/>
              <w:jc w:val="left"/>
            </w:pPr>
            <w:r w:rsidRPr="00452897">
              <w:t>Beans</w:t>
            </w:r>
          </w:p>
        </w:tc>
        <w:tc>
          <w:tcPr>
            <w:tcW w:w="992" w:type="dxa"/>
            <w:noWrap/>
            <w:vAlign w:val="bottom"/>
          </w:tcPr>
          <w:p w14:paraId="40A2FD24" w14:textId="77777777" w:rsidR="00E41375" w:rsidRPr="00452897" w:rsidRDefault="00E41375" w:rsidP="00F05D3D">
            <w:pPr>
              <w:pStyle w:val="Table-Body-centred"/>
            </w:pPr>
            <w:r w:rsidRPr="00452897">
              <w:t>850</w:t>
            </w:r>
          </w:p>
        </w:tc>
        <w:tc>
          <w:tcPr>
            <w:tcW w:w="992" w:type="dxa"/>
            <w:noWrap/>
            <w:vAlign w:val="bottom"/>
          </w:tcPr>
          <w:p w14:paraId="47D618C8" w14:textId="77777777" w:rsidR="00E41375" w:rsidRPr="00452897" w:rsidRDefault="00E41375" w:rsidP="00F05D3D">
            <w:pPr>
              <w:pStyle w:val="Table-Body-centred"/>
            </w:pPr>
            <w:r w:rsidRPr="00452897">
              <w:t>300</w:t>
            </w:r>
          </w:p>
        </w:tc>
        <w:tc>
          <w:tcPr>
            <w:tcW w:w="882" w:type="dxa"/>
            <w:vAlign w:val="bottom"/>
          </w:tcPr>
          <w:p w14:paraId="7B818E2A" w14:textId="77777777" w:rsidR="00E41375" w:rsidRPr="00452897" w:rsidRDefault="00E41375" w:rsidP="00F05D3D">
            <w:pPr>
              <w:pStyle w:val="Table-Body-centred"/>
            </w:pPr>
            <w:r w:rsidRPr="00452897">
              <w:t>0.06</w:t>
            </w:r>
          </w:p>
        </w:tc>
        <w:tc>
          <w:tcPr>
            <w:tcW w:w="882" w:type="dxa"/>
            <w:vAlign w:val="bottom"/>
          </w:tcPr>
          <w:p w14:paraId="3437D579" w14:textId="77777777" w:rsidR="00E41375" w:rsidRPr="00452897" w:rsidRDefault="00E41375" w:rsidP="00F05D3D">
            <w:pPr>
              <w:pStyle w:val="Table-Body-centred"/>
            </w:pPr>
            <w:r w:rsidRPr="00452897">
              <w:t>0.16</w:t>
            </w:r>
          </w:p>
        </w:tc>
        <w:tc>
          <w:tcPr>
            <w:tcW w:w="882" w:type="dxa"/>
            <w:vAlign w:val="bottom"/>
          </w:tcPr>
          <w:p w14:paraId="5D05524E" w14:textId="77777777" w:rsidR="00E41375" w:rsidRPr="00452897" w:rsidRDefault="00E41375" w:rsidP="00F05D3D">
            <w:pPr>
              <w:pStyle w:val="Table-Body-centred"/>
            </w:pPr>
            <w:r w:rsidRPr="00452897">
              <w:t>0.86</w:t>
            </w:r>
          </w:p>
        </w:tc>
        <w:tc>
          <w:tcPr>
            <w:tcW w:w="882" w:type="dxa"/>
            <w:vAlign w:val="bottom"/>
          </w:tcPr>
          <w:p w14:paraId="303361E3" w14:textId="77777777" w:rsidR="00E41375" w:rsidRPr="00452897" w:rsidRDefault="00E41375" w:rsidP="00F05D3D">
            <w:pPr>
              <w:pStyle w:val="Table-Body-centred"/>
            </w:pPr>
            <w:r w:rsidRPr="00452897">
              <w:t>0.05</w:t>
            </w:r>
          </w:p>
        </w:tc>
        <w:tc>
          <w:tcPr>
            <w:tcW w:w="882" w:type="dxa"/>
            <w:vAlign w:val="bottom"/>
          </w:tcPr>
          <w:p w14:paraId="3E3F1C5A" w14:textId="77777777" w:rsidR="00E41375" w:rsidRPr="00452897" w:rsidRDefault="00E41375" w:rsidP="00F05D3D">
            <w:pPr>
              <w:pStyle w:val="Table-Body-centred"/>
            </w:pPr>
            <w:r w:rsidRPr="00452897">
              <w:t>0.14</w:t>
            </w:r>
          </w:p>
        </w:tc>
        <w:tc>
          <w:tcPr>
            <w:tcW w:w="882" w:type="dxa"/>
            <w:vAlign w:val="bottom"/>
          </w:tcPr>
          <w:p w14:paraId="162F8F33" w14:textId="77777777" w:rsidR="00E41375" w:rsidRPr="00452897" w:rsidRDefault="00E41375" w:rsidP="00F05D3D">
            <w:pPr>
              <w:pStyle w:val="Table-Body-centred"/>
            </w:pPr>
            <w:r w:rsidRPr="00452897">
              <w:t>0.24</w:t>
            </w:r>
          </w:p>
        </w:tc>
        <w:tc>
          <w:tcPr>
            <w:tcW w:w="882" w:type="dxa"/>
            <w:vAlign w:val="bottom"/>
          </w:tcPr>
          <w:p w14:paraId="39955D96" w14:textId="77777777" w:rsidR="00E41375" w:rsidRPr="00452897" w:rsidRDefault="00E41375" w:rsidP="00F05D3D">
            <w:pPr>
              <w:pStyle w:val="Table-Body-centred"/>
            </w:pPr>
            <w:r w:rsidRPr="00452897">
              <w:t>0.83</w:t>
            </w:r>
          </w:p>
        </w:tc>
        <w:tc>
          <w:tcPr>
            <w:tcW w:w="882" w:type="dxa"/>
            <w:vAlign w:val="bottom"/>
          </w:tcPr>
          <w:p w14:paraId="323416F7" w14:textId="77777777" w:rsidR="00E41375" w:rsidRPr="00452897" w:rsidRDefault="00E41375" w:rsidP="00F05D3D">
            <w:pPr>
              <w:pStyle w:val="Table-Body-centred"/>
            </w:pPr>
            <w:r w:rsidRPr="00452897">
              <w:t>0.06</w:t>
            </w:r>
          </w:p>
        </w:tc>
        <w:tc>
          <w:tcPr>
            <w:tcW w:w="882" w:type="dxa"/>
            <w:vAlign w:val="bottom"/>
          </w:tcPr>
          <w:p w14:paraId="1361C28C" w14:textId="77777777" w:rsidR="00E41375" w:rsidRPr="00452897" w:rsidRDefault="00E41375" w:rsidP="00F05D3D">
            <w:pPr>
              <w:pStyle w:val="Table-Body-centred"/>
            </w:pPr>
            <w:r w:rsidRPr="00452897">
              <w:t>0.5</w:t>
            </w:r>
          </w:p>
        </w:tc>
      </w:tr>
      <w:tr w:rsidR="00E41375" w:rsidRPr="00760560" w14:paraId="3E52FDD3" w14:textId="77777777" w:rsidTr="00F05D3D">
        <w:trPr>
          <w:trHeight w:val="252"/>
        </w:trPr>
        <w:tc>
          <w:tcPr>
            <w:tcW w:w="3846" w:type="dxa"/>
            <w:noWrap/>
            <w:vAlign w:val="bottom"/>
          </w:tcPr>
          <w:p w14:paraId="18D49507" w14:textId="77777777" w:rsidR="00E41375" w:rsidRPr="00452897" w:rsidRDefault="00E41375" w:rsidP="00F05D3D">
            <w:pPr>
              <w:pStyle w:val="Table-Body-centred"/>
              <w:jc w:val="left"/>
            </w:pPr>
            <w:r w:rsidRPr="00452897">
              <w:t>Biscuit blend</w:t>
            </w:r>
          </w:p>
        </w:tc>
        <w:tc>
          <w:tcPr>
            <w:tcW w:w="992" w:type="dxa"/>
            <w:noWrap/>
            <w:vAlign w:val="bottom"/>
          </w:tcPr>
          <w:p w14:paraId="2E65F1BB" w14:textId="77777777" w:rsidR="00E41375" w:rsidRPr="00452897" w:rsidRDefault="00E41375" w:rsidP="00F05D3D">
            <w:pPr>
              <w:pStyle w:val="Table-Body-centred"/>
            </w:pPr>
            <w:r w:rsidRPr="00452897">
              <w:t>900</w:t>
            </w:r>
          </w:p>
        </w:tc>
        <w:tc>
          <w:tcPr>
            <w:tcW w:w="992" w:type="dxa"/>
            <w:noWrap/>
            <w:vAlign w:val="bottom"/>
          </w:tcPr>
          <w:p w14:paraId="17F751A7" w14:textId="77777777" w:rsidR="00E41375" w:rsidRPr="00452897" w:rsidRDefault="00E41375" w:rsidP="00F05D3D">
            <w:pPr>
              <w:pStyle w:val="Table-Body-centred"/>
            </w:pPr>
            <w:r w:rsidRPr="00452897">
              <w:t>130</w:t>
            </w:r>
          </w:p>
        </w:tc>
        <w:tc>
          <w:tcPr>
            <w:tcW w:w="882" w:type="dxa"/>
            <w:vAlign w:val="bottom"/>
          </w:tcPr>
          <w:p w14:paraId="0604286C" w14:textId="77777777" w:rsidR="00E41375" w:rsidRPr="00452897" w:rsidRDefault="00E41375" w:rsidP="00F05D3D">
            <w:pPr>
              <w:pStyle w:val="Table-Body-centred"/>
            </w:pPr>
            <w:r w:rsidRPr="00452897">
              <w:t>0.08</w:t>
            </w:r>
          </w:p>
        </w:tc>
        <w:tc>
          <w:tcPr>
            <w:tcW w:w="882" w:type="dxa"/>
            <w:vAlign w:val="bottom"/>
          </w:tcPr>
          <w:p w14:paraId="688F65EA" w14:textId="77777777" w:rsidR="00E41375" w:rsidRPr="00452897" w:rsidRDefault="00E41375" w:rsidP="00F05D3D">
            <w:pPr>
              <w:pStyle w:val="Table-Body-centred"/>
            </w:pPr>
            <w:r w:rsidRPr="00452897">
              <w:t>0.25</w:t>
            </w:r>
          </w:p>
        </w:tc>
        <w:tc>
          <w:tcPr>
            <w:tcW w:w="882" w:type="dxa"/>
            <w:vAlign w:val="bottom"/>
          </w:tcPr>
          <w:p w14:paraId="6045A210" w14:textId="77777777" w:rsidR="00E41375" w:rsidRPr="00452897" w:rsidRDefault="00E41375" w:rsidP="00F05D3D">
            <w:pPr>
              <w:pStyle w:val="Table-Body-centred"/>
            </w:pPr>
            <w:r w:rsidRPr="00452897">
              <w:t>0.50</w:t>
            </w:r>
          </w:p>
        </w:tc>
        <w:tc>
          <w:tcPr>
            <w:tcW w:w="882" w:type="dxa"/>
            <w:vAlign w:val="bottom"/>
          </w:tcPr>
          <w:p w14:paraId="6A673AC4" w14:textId="77777777" w:rsidR="00E41375" w:rsidRPr="00452897" w:rsidRDefault="00E41375" w:rsidP="00F05D3D">
            <w:pPr>
              <w:pStyle w:val="Table-Body-centred"/>
            </w:pPr>
            <w:r w:rsidRPr="00452897">
              <w:t>0.10</w:t>
            </w:r>
          </w:p>
        </w:tc>
        <w:tc>
          <w:tcPr>
            <w:tcW w:w="882" w:type="dxa"/>
            <w:vAlign w:val="bottom"/>
          </w:tcPr>
          <w:p w14:paraId="1546742E" w14:textId="77777777" w:rsidR="00E41375" w:rsidRPr="00452897" w:rsidRDefault="00E41375" w:rsidP="00F05D3D">
            <w:pPr>
              <w:pStyle w:val="Table-Body-centred"/>
            </w:pPr>
            <w:r w:rsidRPr="00452897">
              <w:t>0.05</w:t>
            </w:r>
          </w:p>
        </w:tc>
        <w:tc>
          <w:tcPr>
            <w:tcW w:w="882" w:type="dxa"/>
            <w:vAlign w:val="bottom"/>
          </w:tcPr>
          <w:p w14:paraId="4AE3CFAB" w14:textId="77777777" w:rsidR="00E41375" w:rsidRPr="00452897" w:rsidRDefault="00E41375" w:rsidP="00F05D3D">
            <w:pPr>
              <w:pStyle w:val="Table-Body-centred"/>
            </w:pPr>
            <w:r w:rsidRPr="00452897">
              <w:t>0.10</w:t>
            </w:r>
          </w:p>
        </w:tc>
        <w:tc>
          <w:tcPr>
            <w:tcW w:w="882" w:type="dxa"/>
            <w:vAlign w:val="bottom"/>
          </w:tcPr>
          <w:p w14:paraId="20A2AD7D" w14:textId="77777777" w:rsidR="00E41375" w:rsidRPr="00452897" w:rsidRDefault="00E41375" w:rsidP="00F05D3D">
            <w:pPr>
              <w:pStyle w:val="Table-Body-centred"/>
            </w:pPr>
            <w:r w:rsidRPr="00452897">
              <w:t>0.65</w:t>
            </w:r>
          </w:p>
        </w:tc>
        <w:tc>
          <w:tcPr>
            <w:tcW w:w="882" w:type="dxa"/>
            <w:vAlign w:val="bottom"/>
          </w:tcPr>
          <w:p w14:paraId="1BE64A23" w14:textId="77777777" w:rsidR="00E41375" w:rsidRPr="00452897" w:rsidRDefault="00E41375" w:rsidP="00F05D3D">
            <w:pPr>
              <w:pStyle w:val="Table-Body-centred"/>
            </w:pPr>
            <w:r w:rsidRPr="00452897">
              <w:t>0.07</w:t>
            </w:r>
          </w:p>
        </w:tc>
        <w:tc>
          <w:tcPr>
            <w:tcW w:w="882" w:type="dxa"/>
            <w:vAlign w:val="bottom"/>
          </w:tcPr>
          <w:p w14:paraId="6CB6DD41" w14:textId="77777777" w:rsidR="00E41375" w:rsidRPr="00452897" w:rsidRDefault="00E41375" w:rsidP="00F05D3D">
            <w:pPr>
              <w:pStyle w:val="Table-Body-centred"/>
            </w:pPr>
            <w:r w:rsidRPr="00452897">
              <w:t>8.0</w:t>
            </w:r>
          </w:p>
        </w:tc>
      </w:tr>
      <w:tr w:rsidR="00E41375" w:rsidRPr="00760560" w14:paraId="134735C3" w14:textId="77777777" w:rsidTr="00F05D3D">
        <w:trPr>
          <w:trHeight w:val="252"/>
        </w:trPr>
        <w:tc>
          <w:tcPr>
            <w:tcW w:w="3846" w:type="dxa"/>
            <w:noWrap/>
            <w:vAlign w:val="bottom"/>
          </w:tcPr>
          <w:p w14:paraId="10E06132" w14:textId="77777777" w:rsidR="00E41375" w:rsidRPr="00452897" w:rsidRDefault="00E41375" w:rsidP="00F05D3D">
            <w:pPr>
              <w:pStyle w:val="Table-Body-centred"/>
              <w:jc w:val="left"/>
            </w:pPr>
            <w:r w:rsidRPr="00452897">
              <w:t>Biscuit meal</w:t>
            </w:r>
          </w:p>
        </w:tc>
        <w:tc>
          <w:tcPr>
            <w:tcW w:w="992" w:type="dxa"/>
            <w:noWrap/>
            <w:vAlign w:val="bottom"/>
          </w:tcPr>
          <w:p w14:paraId="0AFD70F7" w14:textId="77777777" w:rsidR="00E41375" w:rsidRPr="00452897" w:rsidRDefault="00E41375" w:rsidP="00F05D3D">
            <w:pPr>
              <w:pStyle w:val="Table-Body-centred"/>
            </w:pPr>
            <w:r w:rsidRPr="00452897">
              <w:t>900</w:t>
            </w:r>
          </w:p>
        </w:tc>
        <w:tc>
          <w:tcPr>
            <w:tcW w:w="992" w:type="dxa"/>
            <w:noWrap/>
            <w:vAlign w:val="bottom"/>
          </w:tcPr>
          <w:p w14:paraId="37E3773E" w14:textId="77777777" w:rsidR="00E41375" w:rsidRPr="00452897" w:rsidRDefault="00E41375" w:rsidP="00F05D3D">
            <w:pPr>
              <w:pStyle w:val="Table-Body-centred"/>
            </w:pPr>
            <w:r w:rsidRPr="00452897">
              <w:t>130</w:t>
            </w:r>
          </w:p>
        </w:tc>
        <w:tc>
          <w:tcPr>
            <w:tcW w:w="882" w:type="dxa"/>
            <w:vAlign w:val="bottom"/>
          </w:tcPr>
          <w:p w14:paraId="2C625240" w14:textId="77777777" w:rsidR="00E41375" w:rsidRPr="00452897" w:rsidRDefault="00E41375" w:rsidP="00F05D3D">
            <w:pPr>
              <w:pStyle w:val="Table-Body-centred"/>
            </w:pPr>
            <w:r w:rsidRPr="00452897">
              <w:t>0.08</w:t>
            </w:r>
          </w:p>
        </w:tc>
        <w:tc>
          <w:tcPr>
            <w:tcW w:w="882" w:type="dxa"/>
            <w:vAlign w:val="bottom"/>
          </w:tcPr>
          <w:p w14:paraId="52FA3B17" w14:textId="77777777" w:rsidR="00E41375" w:rsidRPr="00452897" w:rsidRDefault="00E41375" w:rsidP="00F05D3D">
            <w:pPr>
              <w:pStyle w:val="Table-Body-centred"/>
            </w:pPr>
            <w:r w:rsidRPr="00452897">
              <w:t>0.25</w:t>
            </w:r>
          </w:p>
        </w:tc>
        <w:tc>
          <w:tcPr>
            <w:tcW w:w="882" w:type="dxa"/>
            <w:vAlign w:val="bottom"/>
          </w:tcPr>
          <w:p w14:paraId="64B9B307" w14:textId="77777777" w:rsidR="00E41375" w:rsidRPr="00452897" w:rsidRDefault="00E41375" w:rsidP="00F05D3D">
            <w:pPr>
              <w:pStyle w:val="Table-Body-centred"/>
            </w:pPr>
            <w:r w:rsidRPr="00452897">
              <w:t>0.50</w:t>
            </w:r>
          </w:p>
        </w:tc>
        <w:tc>
          <w:tcPr>
            <w:tcW w:w="882" w:type="dxa"/>
            <w:vAlign w:val="bottom"/>
          </w:tcPr>
          <w:p w14:paraId="4315ECEF" w14:textId="77777777" w:rsidR="00E41375" w:rsidRPr="00452897" w:rsidRDefault="00E41375" w:rsidP="00F05D3D">
            <w:pPr>
              <w:pStyle w:val="Table-Body-centred"/>
            </w:pPr>
            <w:r w:rsidRPr="00452897">
              <w:t>0.10</w:t>
            </w:r>
          </w:p>
        </w:tc>
        <w:tc>
          <w:tcPr>
            <w:tcW w:w="882" w:type="dxa"/>
            <w:vAlign w:val="bottom"/>
          </w:tcPr>
          <w:p w14:paraId="3B2F5B0D" w14:textId="77777777" w:rsidR="00E41375" w:rsidRPr="00452897" w:rsidRDefault="00E41375" w:rsidP="00F05D3D">
            <w:pPr>
              <w:pStyle w:val="Table-Body-centred"/>
            </w:pPr>
            <w:r w:rsidRPr="00452897">
              <w:t>0.05</w:t>
            </w:r>
          </w:p>
        </w:tc>
        <w:tc>
          <w:tcPr>
            <w:tcW w:w="882" w:type="dxa"/>
            <w:vAlign w:val="bottom"/>
          </w:tcPr>
          <w:p w14:paraId="22C4CD7A" w14:textId="77777777" w:rsidR="00E41375" w:rsidRPr="00452897" w:rsidRDefault="00E41375" w:rsidP="00F05D3D">
            <w:pPr>
              <w:pStyle w:val="Table-Body-centred"/>
            </w:pPr>
            <w:r w:rsidRPr="00452897">
              <w:t>0.10</w:t>
            </w:r>
          </w:p>
        </w:tc>
        <w:tc>
          <w:tcPr>
            <w:tcW w:w="882" w:type="dxa"/>
            <w:vAlign w:val="bottom"/>
          </w:tcPr>
          <w:p w14:paraId="730B8D4B" w14:textId="77777777" w:rsidR="00E41375" w:rsidRPr="00452897" w:rsidRDefault="00E41375" w:rsidP="00F05D3D">
            <w:pPr>
              <w:pStyle w:val="Table-Body-centred"/>
            </w:pPr>
            <w:r w:rsidRPr="00452897">
              <w:t>0.65</w:t>
            </w:r>
          </w:p>
        </w:tc>
        <w:tc>
          <w:tcPr>
            <w:tcW w:w="882" w:type="dxa"/>
            <w:vAlign w:val="bottom"/>
          </w:tcPr>
          <w:p w14:paraId="1D387D7E" w14:textId="77777777" w:rsidR="00E41375" w:rsidRPr="00452897" w:rsidRDefault="00E41375" w:rsidP="00F05D3D">
            <w:pPr>
              <w:pStyle w:val="Table-Body-centred"/>
            </w:pPr>
            <w:r w:rsidRPr="00452897">
              <w:t>0.07</w:t>
            </w:r>
          </w:p>
        </w:tc>
        <w:tc>
          <w:tcPr>
            <w:tcW w:w="882" w:type="dxa"/>
            <w:vAlign w:val="bottom"/>
          </w:tcPr>
          <w:p w14:paraId="1B331F5F" w14:textId="77777777" w:rsidR="00E41375" w:rsidRPr="00452897" w:rsidRDefault="00E41375" w:rsidP="00F05D3D">
            <w:pPr>
              <w:pStyle w:val="Table-Body-centred"/>
            </w:pPr>
            <w:r w:rsidRPr="00452897">
              <w:t>8.0</w:t>
            </w:r>
          </w:p>
        </w:tc>
      </w:tr>
      <w:tr w:rsidR="00E41375" w:rsidRPr="00760560" w14:paraId="75084C2A" w14:textId="77777777" w:rsidTr="00F05D3D">
        <w:trPr>
          <w:cantSplit/>
          <w:trHeight w:val="252"/>
        </w:trPr>
        <w:tc>
          <w:tcPr>
            <w:tcW w:w="3846" w:type="dxa"/>
            <w:noWrap/>
            <w:vAlign w:val="center"/>
          </w:tcPr>
          <w:p w14:paraId="2DE640CC" w14:textId="5C4C2651" w:rsidR="00E41375" w:rsidRPr="00452897" w:rsidRDefault="00E41375" w:rsidP="00F05D3D">
            <w:pPr>
              <w:pStyle w:val="Table-Body-centred"/>
              <w:jc w:val="left"/>
              <w:rPr>
                <w:rFonts w:cstheme="minorBidi"/>
              </w:rPr>
            </w:pPr>
            <w:r w:rsidRPr="00452897">
              <w:rPr>
                <w:rFonts w:cstheme="minorBidi"/>
              </w:rPr>
              <w:t>Brewers</w:t>
            </w:r>
            <w:r w:rsidR="002E758E">
              <w:rPr>
                <w:rFonts w:cstheme="minorBidi"/>
              </w:rPr>
              <w:t>’</w:t>
            </w:r>
            <w:r w:rsidRPr="00452897">
              <w:rPr>
                <w:rFonts w:cstheme="minorBidi"/>
              </w:rPr>
              <w:t xml:space="preserve"> grains, fresh</w:t>
            </w:r>
          </w:p>
        </w:tc>
        <w:tc>
          <w:tcPr>
            <w:tcW w:w="992" w:type="dxa"/>
            <w:noWrap/>
            <w:vAlign w:val="bottom"/>
          </w:tcPr>
          <w:p w14:paraId="7550AC78" w14:textId="77777777" w:rsidR="00E41375" w:rsidRPr="00452897" w:rsidRDefault="00E41375" w:rsidP="00F05D3D">
            <w:pPr>
              <w:pStyle w:val="Table-Body-centred"/>
            </w:pPr>
            <w:r w:rsidRPr="00452897">
              <w:t>280</w:t>
            </w:r>
          </w:p>
        </w:tc>
        <w:tc>
          <w:tcPr>
            <w:tcW w:w="992" w:type="dxa"/>
            <w:noWrap/>
            <w:vAlign w:val="bottom"/>
          </w:tcPr>
          <w:p w14:paraId="32F57A0C" w14:textId="77777777" w:rsidR="00E41375" w:rsidRPr="00452897" w:rsidRDefault="00E41375" w:rsidP="00F05D3D">
            <w:pPr>
              <w:pStyle w:val="Table-Body-centred"/>
            </w:pPr>
            <w:r w:rsidRPr="00452897">
              <w:t>245</w:t>
            </w:r>
          </w:p>
        </w:tc>
        <w:tc>
          <w:tcPr>
            <w:tcW w:w="882" w:type="dxa"/>
            <w:vAlign w:val="bottom"/>
          </w:tcPr>
          <w:p w14:paraId="0E57DAFB" w14:textId="77777777" w:rsidR="00E41375" w:rsidRPr="00452897" w:rsidRDefault="00E41375" w:rsidP="00F05D3D">
            <w:pPr>
              <w:pStyle w:val="Table-Body-centred"/>
            </w:pPr>
            <w:r w:rsidRPr="00452897">
              <w:t>0.12</w:t>
            </w:r>
          </w:p>
        </w:tc>
        <w:tc>
          <w:tcPr>
            <w:tcW w:w="882" w:type="dxa"/>
            <w:vAlign w:val="bottom"/>
          </w:tcPr>
          <w:p w14:paraId="5B7880A3" w14:textId="77777777" w:rsidR="00E41375" w:rsidRPr="00452897" w:rsidRDefault="00E41375" w:rsidP="00F05D3D">
            <w:pPr>
              <w:pStyle w:val="Table-Body-centred"/>
            </w:pPr>
            <w:r w:rsidRPr="00452897">
              <w:t>0.29</w:t>
            </w:r>
          </w:p>
        </w:tc>
        <w:tc>
          <w:tcPr>
            <w:tcW w:w="882" w:type="dxa"/>
            <w:vAlign w:val="bottom"/>
          </w:tcPr>
          <w:p w14:paraId="38EBC28F" w14:textId="77777777" w:rsidR="00E41375" w:rsidRPr="00452897" w:rsidRDefault="00E41375" w:rsidP="00F05D3D">
            <w:pPr>
              <w:pStyle w:val="Table-Body-centred"/>
            </w:pPr>
            <w:r w:rsidRPr="00452897">
              <w:t>0.62</w:t>
            </w:r>
          </w:p>
        </w:tc>
        <w:tc>
          <w:tcPr>
            <w:tcW w:w="882" w:type="dxa"/>
            <w:vAlign w:val="bottom"/>
          </w:tcPr>
          <w:p w14:paraId="4793BD84" w14:textId="77777777" w:rsidR="00E41375" w:rsidRPr="00452897" w:rsidRDefault="00E41375" w:rsidP="00F05D3D">
            <w:pPr>
              <w:pStyle w:val="Table-Body-centred"/>
            </w:pPr>
            <w:r w:rsidRPr="00452897">
              <w:t>0.05</w:t>
            </w:r>
          </w:p>
        </w:tc>
        <w:tc>
          <w:tcPr>
            <w:tcW w:w="882" w:type="dxa"/>
            <w:vAlign w:val="bottom"/>
          </w:tcPr>
          <w:p w14:paraId="09DA5B6E" w14:textId="77777777" w:rsidR="00E41375" w:rsidRPr="00452897" w:rsidRDefault="00E41375" w:rsidP="00F05D3D">
            <w:pPr>
              <w:pStyle w:val="Table-Body-centred"/>
            </w:pPr>
            <w:r w:rsidRPr="00452897">
              <w:t>0.19</w:t>
            </w:r>
          </w:p>
        </w:tc>
        <w:tc>
          <w:tcPr>
            <w:tcW w:w="882" w:type="dxa"/>
            <w:vAlign w:val="bottom"/>
          </w:tcPr>
          <w:p w14:paraId="18F242B6" w14:textId="77777777" w:rsidR="00E41375" w:rsidRPr="00452897" w:rsidRDefault="00E41375" w:rsidP="00F05D3D">
            <w:pPr>
              <w:pStyle w:val="Table-Body-centred"/>
            </w:pPr>
            <w:r w:rsidRPr="00452897">
              <w:t>0.32</w:t>
            </w:r>
          </w:p>
        </w:tc>
        <w:tc>
          <w:tcPr>
            <w:tcW w:w="882" w:type="dxa"/>
            <w:vAlign w:val="bottom"/>
          </w:tcPr>
          <w:p w14:paraId="20F5F8FD" w14:textId="77777777" w:rsidR="00E41375" w:rsidRPr="00452897" w:rsidRDefault="00E41375" w:rsidP="00F05D3D">
            <w:pPr>
              <w:pStyle w:val="Table-Body-centred"/>
            </w:pPr>
            <w:r w:rsidRPr="00452897">
              <w:t>0.62</w:t>
            </w:r>
          </w:p>
        </w:tc>
        <w:tc>
          <w:tcPr>
            <w:tcW w:w="882" w:type="dxa"/>
            <w:vAlign w:val="bottom"/>
          </w:tcPr>
          <w:p w14:paraId="175DD695" w14:textId="77777777" w:rsidR="00E41375" w:rsidRPr="00452897" w:rsidRDefault="00E41375" w:rsidP="00F05D3D">
            <w:pPr>
              <w:pStyle w:val="Table-Body-centred"/>
            </w:pPr>
            <w:r w:rsidRPr="00452897">
              <w:t>0.03</w:t>
            </w:r>
          </w:p>
        </w:tc>
        <w:tc>
          <w:tcPr>
            <w:tcW w:w="882" w:type="dxa"/>
            <w:vAlign w:val="bottom"/>
          </w:tcPr>
          <w:p w14:paraId="05FDCF59" w14:textId="77777777" w:rsidR="00E41375" w:rsidRPr="00452897" w:rsidRDefault="00E41375" w:rsidP="00F05D3D">
            <w:pPr>
              <w:pStyle w:val="Table-Body-centred"/>
            </w:pPr>
            <w:r w:rsidRPr="00452897">
              <w:t>1.0</w:t>
            </w:r>
          </w:p>
        </w:tc>
      </w:tr>
      <w:tr w:rsidR="00E41375" w:rsidRPr="00760560" w14:paraId="7D1CE523" w14:textId="77777777" w:rsidTr="00F05D3D">
        <w:trPr>
          <w:trHeight w:val="252"/>
        </w:trPr>
        <w:tc>
          <w:tcPr>
            <w:tcW w:w="3846" w:type="dxa"/>
            <w:noWrap/>
            <w:vAlign w:val="bottom"/>
          </w:tcPr>
          <w:p w14:paraId="5A5EE85C" w14:textId="77777777" w:rsidR="00E41375" w:rsidRPr="00452897" w:rsidRDefault="00E41375" w:rsidP="00F05D3D">
            <w:pPr>
              <w:pStyle w:val="Table-Body-centred"/>
              <w:jc w:val="left"/>
            </w:pPr>
            <w:r w:rsidRPr="00452897">
              <w:t>Citrus pulp, dried</w:t>
            </w:r>
          </w:p>
        </w:tc>
        <w:tc>
          <w:tcPr>
            <w:tcW w:w="992" w:type="dxa"/>
            <w:noWrap/>
            <w:vAlign w:val="bottom"/>
          </w:tcPr>
          <w:p w14:paraId="0604EA11" w14:textId="77777777" w:rsidR="00E41375" w:rsidRPr="00452897" w:rsidRDefault="00E41375" w:rsidP="00F05D3D">
            <w:pPr>
              <w:pStyle w:val="Table-Body-centred"/>
            </w:pPr>
            <w:r w:rsidRPr="00452897">
              <w:t>882</w:t>
            </w:r>
          </w:p>
        </w:tc>
        <w:tc>
          <w:tcPr>
            <w:tcW w:w="992" w:type="dxa"/>
            <w:noWrap/>
            <w:vAlign w:val="bottom"/>
          </w:tcPr>
          <w:p w14:paraId="05943D16" w14:textId="77777777" w:rsidR="00E41375" w:rsidRPr="00452897" w:rsidRDefault="00E41375" w:rsidP="00F05D3D">
            <w:pPr>
              <w:pStyle w:val="Table-Body-centred"/>
            </w:pPr>
            <w:r w:rsidRPr="00452897">
              <w:t>72</w:t>
            </w:r>
          </w:p>
        </w:tc>
        <w:tc>
          <w:tcPr>
            <w:tcW w:w="882" w:type="dxa"/>
            <w:vAlign w:val="bottom"/>
          </w:tcPr>
          <w:p w14:paraId="22F81D3B" w14:textId="77777777" w:rsidR="00E41375" w:rsidRPr="00452897" w:rsidRDefault="00E41375" w:rsidP="00F05D3D">
            <w:pPr>
              <w:pStyle w:val="Table-Body-centred"/>
            </w:pPr>
            <w:r w:rsidRPr="00452897">
              <w:t>0.10</w:t>
            </w:r>
          </w:p>
        </w:tc>
        <w:tc>
          <w:tcPr>
            <w:tcW w:w="882" w:type="dxa"/>
            <w:vAlign w:val="bottom"/>
          </w:tcPr>
          <w:p w14:paraId="238628AB" w14:textId="77777777" w:rsidR="00E41375" w:rsidRPr="00452897" w:rsidRDefault="00E41375" w:rsidP="00F05D3D">
            <w:pPr>
              <w:pStyle w:val="Table-Body-centred"/>
            </w:pPr>
            <w:r w:rsidRPr="00452897">
              <w:t>0.24</w:t>
            </w:r>
          </w:p>
        </w:tc>
        <w:tc>
          <w:tcPr>
            <w:tcW w:w="882" w:type="dxa"/>
            <w:vAlign w:val="bottom"/>
          </w:tcPr>
          <w:p w14:paraId="6CD2DF7E" w14:textId="77777777" w:rsidR="00E41375" w:rsidRPr="00452897" w:rsidRDefault="00E41375" w:rsidP="00F05D3D">
            <w:pPr>
              <w:pStyle w:val="Table-Body-centred"/>
            </w:pPr>
            <w:r w:rsidRPr="00452897">
              <w:t>0.75</w:t>
            </w:r>
          </w:p>
        </w:tc>
        <w:tc>
          <w:tcPr>
            <w:tcW w:w="882" w:type="dxa"/>
            <w:vAlign w:val="bottom"/>
          </w:tcPr>
          <w:p w14:paraId="70D4C787" w14:textId="77777777" w:rsidR="00E41375" w:rsidRPr="00452897" w:rsidRDefault="00E41375" w:rsidP="00F05D3D">
            <w:pPr>
              <w:pStyle w:val="Table-Body-centred"/>
            </w:pPr>
            <w:r w:rsidRPr="00452897">
              <w:t>0.08</w:t>
            </w:r>
          </w:p>
        </w:tc>
        <w:tc>
          <w:tcPr>
            <w:tcW w:w="882" w:type="dxa"/>
            <w:vAlign w:val="bottom"/>
          </w:tcPr>
          <w:p w14:paraId="2DF76F78" w14:textId="77777777" w:rsidR="00E41375" w:rsidRPr="00452897" w:rsidRDefault="00E41375" w:rsidP="00F05D3D">
            <w:pPr>
              <w:pStyle w:val="Table-Body-centred"/>
            </w:pPr>
            <w:r w:rsidRPr="00452897">
              <w:t>0.31</w:t>
            </w:r>
          </w:p>
        </w:tc>
        <w:tc>
          <w:tcPr>
            <w:tcW w:w="882" w:type="dxa"/>
            <w:vAlign w:val="bottom"/>
          </w:tcPr>
          <w:p w14:paraId="087C17F4" w14:textId="77777777" w:rsidR="00E41375" w:rsidRPr="00452897" w:rsidRDefault="00E41375" w:rsidP="00F05D3D">
            <w:pPr>
              <w:pStyle w:val="Table-Body-centred"/>
            </w:pPr>
            <w:r w:rsidRPr="00452897">
              <w:t>0.51</w:t>
            </w:r>
          </w:p>
        </w:tc>
        <w:tc>
          <w:tcPr>
            <w:tcW w:w="882" w:type="dxa"/>
            <w:vAlign w:val="bottom"/>
          </w:tcPr>
          <w:p w14:paraId="1BAF9873" w14:textId="77777777" w:rsidR="00E41375" w:rsidRPr="00452897" w:rsidRDefault="00E41375" w:rsidP="00F05D3D">
            <w:pPr>
              <w:pStyle w:val="Table-Body-centred"/>
            </w:pPr>
            <w:r w:rsidRPr="00452897">
              <w:t>0.49</w:t>
            </w:r>
          </w:p>
        </w:tc>
        <w:tc>
          <w:tcPr>
            <w:tcW w:w="882" w:type="dxa"/>
            <w:vAlign w:val="bottom"/>
          </w:tcPr>
          <w:p w14:paraId="3A783F15" w14:textId="77777777" w:rsidR="00E41375" w:rsidRPr="00452897" w:rsidRDefault="00E41375" w:rsidP="00F05D3D">
            <w:pPr>
              <w:pStyle w:val="Table-Body-centred"/>
            </w:pPr>
            <w:r w:rsidRPr="00452897">
              <w:t>0.07</w:t>
            </w:r>
          </w:p>
        </w:tc>
        <w:tc>
          <w:tcPr>
            <w:tcW w:w="882" w:type="dxa"/>
            <w:vAlign w:val="bottom"/>
          </w:tcPr>
          <w:p w14:paraId="3218D129" w14:textId="77777777" w:rsidR="00E41375" w:rsidRPr="00452897" w:rsidRDefault="00E41375" w:rsidP="00F05D3D">
            <w:pPr>
              <w:pStyle w:val="Table-Body-centred"/>
            </w:pPr>
            <w:r w:rsidRPr="00452897">
              <w:t>1.4</w:t>
            </w:r>
          </w:p>
        </w:tc>
      </w:tr>
      <w:tr w:rsidR="00E41375" w:rsidRPr="00760560" w14:paraId="0A250BF1" w14:textId="77777777" w:rsidTr="00F05D3D">
        <w:trPr>
          <w:trHeight w:val="252"/>
        </w:trPr>
        <w:tc>
          <w:tcPr>
            <w:tcW w:w="3846" w:type="dxa"/>
            <w:noWrap/>
            <w:vAlign w:val="bottom"/>
          </w:tcPr>
          <w:p w14:paraId="588F6859" w14:textId="77777777" w:rsidR="00E41375" w:rsidRPr="00452897" w:rsidRDefault="00E41375" w:rsidP="00F05D3D">
            <w:pPr>
              <w:pStyle w:val="Table-Body-centred"/>
              <w:jc w:val="left"/>
            </w:pPr>
            <w:r w:rsidRPr="00452897">
              <w:t>Cottonseed meal</w:t>
            </w:r>
          </w:p>
        </w:tc>
        <w:tc>
          <w:tcPr>
            <w:tcW w:w="992" w:type="dxa"/>
            <w:noWrap/>
            <w:vAlign w:val="bottom"/>
          </w:tcPr>
          <w:p w14:paraId="10A30942" w14:textId="77777777" w:rsidR="00E41375" w:rsidRPr="00452897" w:rsidRDefault="00E41375" w:rsidP="00F05D3D">
            <w:pPr>
              <w:pStyle w:val="Table-Body-centred"/>
            </w:pPr>
            <w:r w:rsidRPr="00452897">
              <w:t>924</w:t>
            </w:r>
          </w:p>
        </w:tc>
        <w:tc>
          <w:tcPr>
            <w:tcW w:w="992" w:type="dxa"/>
            <w:noWrap/>
            <w:vAlign w:val="bottom"/>
          </w:tcPr>
          <w:p w14:paraId="59A6E42B" w14:textId="77777777" w:rsidR="00E41375" w:rsidRPr="00452897" w:rsidRDefault="00E41375" w:rsidP="00F05D3D">
            <w:pPr>
              <w:pStyle w:val="Table-Body-centred"/>
            </w:pPr>
            <w:r w:rsidRPr="00452897">
              <w:t>375</w:t>
            </w:r>
          </w:p>
        </w:tc>
        <w:tc>
          <w:tcPr>
            <w:tcW w:w="882" w:type="dxa"/>
            <w:vAlign w:val="bottom"/>
          </w:tcPr>
          <w:p w14:paraId="728C327D" w14:textId="77777777" w:rsidR="00E41375" w:rsidRPr="00452897" w:rsidRDefault="00E41375" w:rsidP="00F05D3D">
            <w:pPr>
              <w:pStyle w:val="Table-Body-centred"/>
            </w:pPr>
            <w:r w:rsidRPr="00452897">
              <w:t>0.10</w:t>
            </w:r>
          </w:p>
        </w:tc>
        <w:tc>
          <w:tcPr>
            <w:tcW w:w="882" w:type="dxa"/>
            <w:vAlign w:val="bottom"/>
          </w:tcPr>
          <w:p w14:paraId="0779E2B2" w14:textId="77777777" w:rsidR="00E41375" w:rsidRPr="00452897" w:rsidRDefault="00E41375" w:rsidP="00F05D3D">
            <w:pPr>
              <w:pStyle w:val="Table-Body-centred"/>
            </w:pPr>
            <w:r w:rsidRPr="00452897">
              <w:t>0.29</w:t>
            </w:r>
          </w:p>
        </w:tc>
        <w:tc>
          <w:tcPr>
            <w:tcW w:w="882" w:type="dxa"/>
            <w:vAlign w:val="bottom"/>
          </w:tcPr>
          <w:p w14:paraId="69FA6EC0" w14:textId="77777777" w:rsidR="00E41375" w:rsidRPr="00452897" w:rsidRDefault="00E41375" w:rsidP="00F05D3D">
            <w:pPr>
              <w:pStyle w:val="Table-Body-centred"/>
            </w:pPr>
            <w:r w:rsidRPr="00452897">
              <w:t>0.53</w:t>
            </w:r>
          </w:p>
        </w:tc>
        <w:tc>
          <w:tcPr>
            <w:tcW w:w="882" w:type="dxa"/>
            <w:vAlign w:val="bottom"/>
          </w:tcPr>
          <w:p w14:paraId="47779C68" w14:textId="77777777" w:rsidR="00E41375" w:rsidRPr="00452897" w:rsidRDefault="00E41375" w:rsidP="00F05D3D">
            <w:pPr>
              <w:pStyle w:val="Table-Body-centred"/>
            </w:pPr>
            <w:r w:rsidRPr="00452897">
              <w:t>0.05</w:t>
            </w:r>
          </w:p>
        </w:tc>
        <w:tc>
          <w:tcPr>
            <w:tcW w:w="882" w:type="dxa"/>
            <w:vAlign w:val="bottom"/>
          </w:tcPr>
          <w:p w14:paraId="52B827C2" w14:textId="77777777" w:rsidR="00E41375" w:rsidRPr="00452897" w:rsidRDefault="00E41375" w:rsidP="00F05D3D">
            <w:pPr>
              <w:pStyle w:val="Table-Body-centred"/>
            </w:pPr>
            <w:r w:rsidRPr="00452897">
              <w:t>0.20</w:t>
            </w:r>
          </w:p>
        </w:tc>
        <w:tc>
          <w:tcPr>
            <w:tcW w:w="882" w:type="dxa"/>
            <w:vAlign w:val="bottom"/>
          </w:tcPr>
          <w:p w14:paraId="7DDA1F7B" w14:textId="77777777" w:rsidR="00E41375" w:rsidRPr="00452897" w:rsidRDefault="00E41375" w:rsidP="00F05D3D">
            <w:pPr>
              <w:pStyle w:val="Table-Body-centred"/>
            </w:pPr>
            <w:r w:rsidRPr="00452897">
              <w:t>0.33</w:t>
            </w:r>
          </w:p>
        </w:tc>
        <w:tc>
          <w:tcPr>
            <w:tcW w:w="882" w:type="dxa"/>
            <w:vAlign w:val="bottom"/>
          </w:tcPr>
          <w:p w14:paraId="33F6A201" w14:textId="77777777" w:rsidR="00E41375" w:rsidRPr="00452897" w:rsidRDefault="00E41375" w:rsidP="00F05D3D">
            <w:pPr>
              <w:pStyle w:val="Table-Body-centred"/>
            </w:pPr>
            <w:r w:rsidRPr="00452897">
              <w:t>0.60</w:t>
            </w:r>
          </w:p>
        </w:tc>
        <w:tc>
          <w:tcPr>
            <w:tcW w:w="882" w:type="dxa"/>
            <w:vAlign w:val="bottom"/>
          </w:tcPr>
          <w:p w14:paraId="17B1BEA2" w14:textId="77777777" w:rsidR="00E41375" w:rsidRPr="00452897" w:rsidRDefault="00E41375" w:rsidP="00F05D3D">
            <w:pPr>
              <w:pStyle w:val="Table-Body-centred"/>
            </w:pPr>
            <w:r w:rsidRPr="00452897">
              <w:t>0.06</w:t>
            </w:r>
          </w:p>
        </w:tc>
        <w:tc>
          <w:tcPr>
            <w:tcW w:w="882" w:type="dxa"/>
            <w:vAlign w:val="bottom"/>
          </w:tcPr>
          <w:p w14:paraId="18EAFE28" w14:textId="77777777" w:rsidR="00E41375" w:rsidRPr="00452897" w:rsidRDefault="00E41375" w:rsidP="00F05D3D">
            <w:pPr>
              <w:pStyle w:val="Table-Body-centred"/>
            </w:pPr>
            <w:r w:rsidRPr="00452897">
              <w:t>3.2</w:t>
            </w:r>
          </w:p>
        </w:tc>
      </w:tr>
      <w:tr w:rsidR="00E41375" w:rsidRPr="00760560" w14:paraId="30DE8723" w14:textId="77777777" w:rsidTr="00F05D3D">
        <w:trPr>
          <w:trHeight w:val="252"/>
        </w:trPr>
        <w:tc>
          <w:tcPr>
            <w:tcW w:w="3846" w:type="dxa"/>
            <w:noWrap/>
            <w:vAlign w:val="bottom"/>
          </w:tcPr>
          <w:p w14:paraId="4A47D3FF" w14:textId="77777777" w:rsidR="00E41375" w:rsidRPr="00452897" w:rsidRDefault="00E41375" w:rsidP="00F05D3D">
            <w:pPr>
              <w:pStyle w:val="Table-Body-centred"/>
              <w:jc w:val="left"/>
            </w:pPr>
            <w:r w:rsidRPr="00452897">
              <w:t>Dairy1 compound feed</w:t>
            </w:r>
          </w:p>
        </w:tc>
        <w:tc>
          <w:tcPr>
            <w:tcW w:w="992" w:type="dxa"/>
            <w:noWrap/>
            <w:vAlign w:val="bottom"/>
          </w:tcPr>
          <w:p w14:paraId="409CC75C" w14:textId="77777777" w:rsidR="00E41375" w:rsidRPr="00452897" w:rsidRDefault="00E41375" w:rsidP="00F05D3D">
            <w:pPr>
              <w:pStyle w:val="Table-Body-centred"/>
            </w:pPr>
            <w:r w:rsidRPr="00452897">
              <w:t>870</w:t>
            </w:r>
          </w:p>
        </w:tc>
        <w:tc>
          <w:tcPr>
            <w:tcW w:w="992" w:type="dxa"/>
            <w:noWrap/>
            <w:vAlign w:val="bottom"/>
          </w:tcPr>
          <w:p w14:paraId="5998F993" w14:textId="77777777" w:rsidR="00E41375" w:rsidRPr="00452897" w:rsidRDefault="00E41375" w:rsidP="00F05D3D">
            <w:pPr>
              <w:pStyle w:val="Table-Body-centred"/>
            </w:pPr>
            <w:r w:rsidRPr="00452897">
              <w:t>230</w:t>
            </w:r>
          </w:p>
        </w:tc>
        <w:tc>
          <w:tcPr>
            <w:tcW w:w="882" w:type="dxa"/>
            <w:vAlign w:val="bottom"/>
          </w:tcPr>
          <w:p w14:paraId="5CAB5E7B" w14:textId="77777777" w:rsidR="00E41375" w:rsidRPr="00452897" w:rsidRDefault="00E41375" w:rsidP="00F05D3D">
            <w:pPr>
              <w:pStyle w:val="Table-Body-centred"/>
            </w:pPr>
            <w:r w:rsidRPr="00452897">
              <w:t>0.14</w:t>
            </w:r>
          </w:p>
        </w:tc>
        <w:tc>
          <w:tcPr>
            <w:tcW w:w="882" w:type="dxa"/>
            <w:vAlign w:val="bottom"/>
          </w:tcPr>
          <w:p w14:paraId="35548BF8" w14:textId="77777777" w:rsidR="00E41375" w:rsidRPr="00452897" w:rsidRDefault="00E41375" w:rsidP="00F05D3D">
            <w:pPr>
              <w:pStyle w:val="Table-Body-centred"/>
            </w:pPr>
            <w:r w:rsidRPr="00452897">
              <w:t>0.35</w:t>
            </w:r>
          </w:p>
        </w:tc>
        <w:tc>
          <w:tcPr>
            <w:tcW w:w="882" w:type="dxa"/>
            <w:vAlign w:val="bottom"/>
          </w:tcPr>
          <w:p w14:paraId="078A8988" w14:textId="77777777" w:rsidR="00E41375" w:rsidRPr="00452897" w:rsidRDefault="00E41375" w:rsidP="00F05D3D">
            <w:pPr>
              <w:pStyle w:val="Table-Body-centred"/>
            </w:pPr>
            <w:r w:rsidRPr="00452897">
              <w:t>0.62</w:t>
            </w:r>
          </w:p>
        </w:tc>
        <w:tc>
          <w:tcPr>
            <w:tcW w:w="882" w:type="dxa"/>
            <w:vAlign w:val="bottom"/>
          </w:tcPr>
          <w:p w14:paraId="68CAD11D" w14:textId="77777777" w:rsidR="00E41375" w:rsidRPr="00452897" w:rsidRDefault="00E41375" w:rsidP="00F05D3D">
            <w:pPr>
              <w:pStyle w:val="Table-Body-centred"/>
            </w:pPr>
            <w:r w:rsidRPr="00452897">
              <w:t>0.12</w:t>
            </w:r>
          </w:p>
        </w:tc>
        <w:tc>
          <w:tcPr>
            <w:tcW w:w="882" w:type="dxa"/>
            <w:vAlign w:val="bottom"/>
          </w:tcPr>
          <w:p w14:paraId="47C533E8" w14:textId="77777777" w:rsidR="00E41375" w:rsidRPr="00452897" w:rsidRDefault="00E41375" w:rsidP="00F05D3D">
            <w:pPr>
              <w:pStyle w:val="Table-Body-centred"/>
            </w:pPr>
            <w:r w:rsidRPr="00452897">
              <w:t>0.20</w:t>
            </w:r>
          </w:p>
        </w:tc>
        <w:tc>
          <w:tcPr>
            <w:tcW w:w="882" w:type="dxa"/>
            <w:vAlign w:val="bottom"/>
          </w:tcPr>
          <w:p w14:paraId="7365141C" w14:textId="77777777" w:rsidR="00E41375" w:rsidRPr="00452897" w:rsidRDefault="00E41375" w:rsidP="00F05D3D">
            <w:pPr>
              <w:pStyle w:val="Table-Body-centred"/>
            </w:pPr>
            <w:r w:rsidRPr="00452897">
              <w:t>0.33</w:t>
            </w:r>
          </w:p>
        </w:tc>
        <w:tc>
          <w:tcPr>
            <w:tcW w:w="882" w:type="dxa"/>
            <w:vAlign w:val="bottom"/>
          </w:tcPr>
          <w:p w14:paraId="07C1654B" w14:textId="77777777" w:rsidR="00E41375" w:rsidRPr="00452897" w:rsidRDefault="00E41375" w:rsidP="00F05D3D">
            <w:pPr>
              <w:pStyle w:val="Table-Body-centred"/>
            </w:pPr>
            <w:r w:rsidRPr="00452897">
              <w:t>0.56</w:t>
            </w:r>
          </w:p>
        </w:tc>
        <w:tc>
          <w:tcPr>
            <w:tcW w:w="882" w:type="dxa"/>
            <w:vAlign w:val="bottom"/>
          </w:tcPr>
          <w:p w14:paraId="2157B01C" w14:textId="77777777" w:rsidR="00E41375" w:rsidRPr="00452897" w:rsidRDefault="00E41375" w:rsidP="00F05D3D">
            <w:pPr>
              <w:pStyle w:val="Table-Body-centred"/>
            </w:pPr>
            <w:r w:rsidRPr="00452897">
              <w:t>0.12</w:t>
            </w:r>
          </w:p>
        </w:tc>
        <w:tc>
          <w:tcPr>
            <w:tcW w:w="882" w:type="dxa"/>
            <w:vAlign w:val="bottom"/>
          </w:tcPr>
          <w:p w14:paraId="3C0BEF0D" w14:textId="77777777" w:rsidR="00E41375" w:rsidRPr="00452897" w:rsidRDefault="00E41375" w:rsidP="00F05D3D">
            <w:pPr>
              <w:pStyle w:val="Table-Body-centred"/>
            </w:pPr>
            <w:r w:rsidRPr="00452897">
              <w:t>0.9</w:t>
            </w:r>
          </w:p>
        </w:tc>
      </w:tr>
      <w:tr w:rsidR="00E41375" w:rsidRPr="00760560" w14:paraId="7480F01F" w14:textId="77777777" w:rsidTr="00F05D3D">
        <w:trPr>
          <w:trHeight w:val="252"/>
        </w:trPr>
        <w:tc>
          <w:tcPr>
            <w:tcW w:w="3846" w:type="dxa"/>
            <w:noWrap/>
            <w:vAlign w:val="bottom"/>
          </w:tcPr>
          <w:p w14:paraId="63F31325" w14:textId="77777777" w:rsidR="00E41375" w:rsidRPr="00452897" w:rsidRDefault="00E41375" w:rsidP="00F05D3D">
            <w:pPr>
              <w:pStyle w:val="Table-Body-centred"/>
              <w:jc w:val="left"/>
            </w:pPr>
            <w:r w:rsidRPr="00452897">
              <w:t>Dairy5 (high NDF) compound feed</w:t>
            </w:r>
          </w:p>
        </w:tc>
        <w:tc>
          <w:tcPr>
            <w:tcW w:w="992" w:type="dxa"/>
            <w:noWrap/>
            <w:vAlign w:val="bottom"/>
          </w:tcPr>
          <w:p w14:paraId="7F324C94" w14:textId="77777777" w:rsidR="00E41375" w:rsidRPr="00452897" w:rsidRDefault="00E41375" w:rsidP="00F05D3D">
            <w:pPr>
              <w:pStyle w:val="Table-Body-centred"/>
            </w:pPr>
            <w:r w:rsidRPr="00452897">
              <w:t>870</w:t>
            </w:r>
          </w:p>
        </w:tc>
        <w:tc>
          <w:tcPr>
            <w:tcW w:w="992" w:type="dxa"/>
            <w:noWrap/>
            <w:vAlign w:val="bottom"/>
          </w:tcPr>
          <w:p w14:paraId="47B0B750" w14:textId="77777777" w:rsidR="00E41375" w:rsidRPr="00452897" w:rsidRDefault="00E41375" w:rsidP="00F05D3D">
            <w:pPr>
              <w:pStyle w:val="Table-Body-centred"/>
            </w:pPr>
            <w:r w:rsidRPr="00452897">
              <w:t>184</w:t>
            </w:r>
          </w:p>
        </w:tc>
        <w:tc>
          <w:tcPr>
            <w:tcW w:w="882" w:type="dxa"/>
            <w:vAlign w:val="bottom"/>
          </w:tcPr>
          <w:p w14:paraId="6175411E" w14:textId="77777777" w:rsidR="00E41375" w:rsidRPr="00452897" w:rsidRDefault="00E41375" w:rsidP="00F05D3D">
            <w:pPr>
              <w:pStyle w:val="Table-Body-centred"/>
            </w:pPr>
            <w:r w:rsidRPr="00452897">
              <w:t>0.12</w:t>
            </w:r>
          </w:p>
        </w:tc>
        <w:tc>
          <w:tcPr>
            <w:tcW w:w="882" w:type="dxa"/>
            <w:vAlign w:val="bottom"/>
          </w:tcPr>
          <w:p w14:paraId="6A4FF98E" w14:textId="77777777" w:rsidR="00E41375" w:rsidRPr="00452897" w:rsidRDefault="00E41375" w:rsidP="00F05D3D">
            <w:pPr>
              <w:pStyle w:val="Table-Body-centred"/>
            </w:pPr>
            <w:r w:rsidRPr="00452897">
              <w:t>0.30</w:t>
            </w:r>
          </w:p>
        </w:tc>
        <w:tc>
          <w:tcPr>
            <w:tcW w:w="882" w:type="dxa"/>
            <w:vAlign w:val="bottom"/>
          </w:tcPr>
          <w:p w14:paraId="1925BEBD" w14:textId="77777777" w:rsidR="00E41375" w:rsidRPr="00452897" w:rsidRDefault="00E41375" w:rsidP="00F05D3D">
            <w:pPr>
              <w:pStyle w:val="Table-Body-centred"/>
            </w:pPr>
            <w:r w:rsidRPr="00452897">
              <w:t>0.67</w:t>
            </w:r>
          </w:p>
        </w:tc>
        <w:tc>
          <w:tcPr>
            <w:tcW w:w="882" w:type="dxa"/>
            <w:vAlign w:val="bottom"/>
          </w:tcPr>
          <w:p w14:paraId="58131FB1" w14:textId="77777777" w:rsidR="00E41375" w:rsidRPr="00452897" w:rsidRDefault="00E41375" w:rsidP="00F05D3D">
            <w:pPr>
              <w:pStyle w:val="Table-Body-centred"/>
            </w:pPr>
            <w:r w:rsidRPr="00452897">
              <w:t>0.11</w:t>
            </w:r>
          </w:p>
        </w:tc>
        <w:tc>
          <w:tcPr>
            <w:tcW w:w="882" w:type="dxa"/>
            <w:vAlign w:val="bottom"/>
          </w:tcPr>
          <w:p w14:paraId="70B3AAA1" w14:textId="77777777" w:rsidR="00E41375" w:rsidRPr="00452897" w:rsidRDefault="00E41375" w:rsidP="00F05D3D">
            <w:pPr>
              <w:pStyle w:val="Table-Body-centred"/>
            </w:pPr>
            <w:r w:rsidRPr="00452897">
              <w:t>0.18</w:t>
            </w:r>
          </w:p>
        </w:tc>
        <w:tc>
          <w:tcPr>
            <w:tcW w:w="882" w:type="dxa"/>
            <w:vAlign w:val="bottom"/>
          </w:tcPr>
          <w:p w14:paraId="37A5E0D1" w14:textId="77777777" w:rsidR="00E41375" w:rsidRPr="00452897" w:rsidRDefault="00E41375" w:rsidP="00F05D3D">
            <w:pPr>
              <w:pStyle w:val="Table-Body-centred"/>
            </w:pPr>
            <w:r w:rsidRPr="00452897">
              <w:t>0.30</w:t>
            </w:r>
          </w:p>
        </w:tc>
        <w:tc>
          <w:tcPr>
            <w:tcW w:w="882" w:type="dxa"/>
            <w:vAlign w:val="bottom"/>
          </w:tcPr>
          <w:p w14:paraId="71AE955A" w14:textId="77777777" w:rsidR="00E41375" w:rsidRPr="00452897" w:rsidRDefault="00E41375" w:rsidP="00F05D3D">
            <w:pPr>
              <w:pStyle w:val="Table-Body-centred"/>
            </w:pPr>
            <w:r w:rsidRPr="00452897">
              <w:t>0.55</w:t>
            </w:r>
          </w:p>
        </w:tc>
        <w:tc>
          <w:tcPr>
            <w:tcW w:w="882" w:type="dxa"/>
            <w:vAlign w:val="bottom"/>
          </w:tcPr>
          <w:p w14:paraId="51A49F52" w14:textId="77777777" w:rsidR="00E41375" w:rsidRPr="00452897" w:rsidRDefault="00E41375" w:rsidP="00F05D3D">
            <w:pPr>
              <w:pStyle w:val="Table-Body-centred"/>
            </w:pPr>
            <w:r w:rsidRPr="00452897">
              <w:t>0.07</w:t>
            </w:r>
          </w:p>
        </w:tc>
        <w:tc>
          <w:tcPr>
            <w:tcW w:w="882" w:type="dxa"/>
            <w:vAlign w:val="bottom"/>
          </w:tcPr>
          <w:p w14:paraId="3380EFEC" w14:textId="77777777" w:rsidR="00E41375" w:rsidRPr="00452897" w:rsidRDefault="00E41375" w:rsidP="00F05D3D">
            <w:pPr>
              <w:pStyle w:val="Table-Body-centred"/>
            </w:pPr>
            <w:r w:rsidRPr="00452897">
              <w:t>1.0</w:t>
            </w:r>
          </w:p>
        </w:tc>
      </w:tr>
      <w:tr w:rsidR="00E41375" w:rsidRPr="00760560" w14:paraId="6F553BEE" w14:textId="77777777" w:rsidTr="00F05D3D">
        <w:trPr>
          <w:trHeight w:val="252"/>
        </w:trPr>
        <w:tc>
          <w:tcPr>
            <w:tcW w:w="3846" w:type="dxa"/>
            <w:noWrap/>
            <w:vAlign w:val="bottom"/>
          </w:tcPr>
          <w:p w14:paraId="1188C8BB" w14:textId="07BAD3AB" w:rsidR="00E41375" w:rsidRPr="00452897" w:rsidRDefault="00E41375" w:rsidP="00F05D3D">
            <w:pPr>
              <w:pStyle w:val="Table-Body-centred"/>
              <w:jc w:val="left"/>
            </w:pPr>
            <w:r w:rsidRPr="00452897">
              <w:t>Distillers</w:t>
            </w:r>
            <w:r w:rsidR="002E758E">
              <w:t>’</w:t>
            </w:r>
            <w:r w:rsidRPr="00452897">
              <w:t xml:space="preserve"> dark grains, maize</w:t>
            </w:r>
          </w:p>
        </w:tc>
        <w:tc>
          <w:tcPr>
            <w:tcW w:w="992" w:type="dxa"/>
            <w:noWrap/>
            <w:vAlign w:val="bottom"/>
          </w:tcPr>
          <w:p w14:paraId="47895DF6" w14:textId="77777777" w:rsidR="00E41375" w:rsidRPr="00452897" w:rsidRDefault="00E41375" w:rsidP="00F05D3D">
            <w:pPr>
              <w:pStyle w:val="Table-Body-centred"/>
            </w:pPr>
            <w:r w:rsidRPr="00452897">
              <w:t>890</w:t>
            </w:r>
          </w:p>
        </w:tc>
        <w:tc>
          <w:tcPr>
            <w:tcW w:w="992" w:type="dxa"/>
            <w:noWrap/>
            <w:vAlign w:val="bottom"/>
          </w:tcPr>
          <w:p w14:paraId="7BE690C3" w14:textId="77777777" w:rsidR="00E41375" w:rsidRPr="00452897" w:rsidRDefault="00E41375" w:rsidP="00F05D3D">
            <w:pPr>
              <w:pStyle w:val="Table-Body-centred"/>
            </w:pPr>
            <w:r w:rsidRPr="00452897">
              <w:t>317</w:t>
            </w:r>
          </w:p>
        </w:tc>
        <w:tc>
          <w:tcPr>
            <w:tcW w:w="882" w:type="dxa"/>
            <w:vAlign w:val="bottom"/>
          </w:tcPr>
          <w:p w14:paraId="574C8658" w14:textId="77777777" w:rsidR="00E41375" w:rsidRPr="00452897" w:rsidRDefault="00E41375" w:rsidP="00F05D3D">
            <w:pPr>
              <w:pStyle w:val="Table-Body-centred"/>
            </w:pPr>
            <w:r w:rsidRPr="00452897">
              <w:t>0.30</w:t>
            </w:r>
          </w:p>
        </w:tc>
        <w:tc>
          <w:tcPr>
            <w:tcW w:w="882" w:type="dxa"/>
            <w:vAlign w:val="bottom"/>
          </w:tcPr>
          <w:p w14:paraId="2DCAC166" w14:textId="77777777" w:rsidR="00E41375" w:rsidRPr="00452897" w:rsidRDefault="00E41375" w:rsidP="00F05D3D">
            <w:pPr>
              <w:pStyle w:val="Table-Body-centred"/>
            </w:pPr>
            <w:r w:rsidRPr="00452897">
              <w:t>0.43</w:t>
            </w:r>
          </w:p>
        </w:tc>
        <w:tc>
          <w:tcPr>
            <w:tcW w:w="882" w:type="dxa"/>
            <w:vAlign w:val="bottom"/>
          </w:tcPr>
          <w:p w14:paraId="566A4151" w14:textId="77777777" w:rsidR="00E41375" w:rsidRPr="00452897" w:rsidRDefault="00E41375" w:rsidP="00F05D3D">
            <w:pPr>
              <w:pStyle w:val="Table-Body-centred"/>
            </w:pPr>
            <w:r w:rsidRPr="00452897">
              <w:t>0.43</w:t>
            </w:r>
          </w:p>
        </w:tc>
        <w:tc>
          <w:tcPr>
            <w:tcW w:w="882" w:type="dxa"/>
            <w:vAlign w:val="bottom"/>
          </w:tcPr>
          <w:p w14:paraId="4558A368" w14:textId="77777777" w:rsidR="00E41375" w:rsidRPr="00452897" w:rsidRDefault="00E41375" w:rsidP="00F05D3D">
            <w:pPr>
              <w:pStyle w:val="Table-Body-centred"/>
            </w:pPr>
            <w:r w:rsidRPr="00452897">
              <w:t>0.06</w:t>
            </w:r>
          </w:p>
        </w:tc>
        <w:tc>
          <w:tcPr>
            <w:tcW w:w="882" w:type="dxa"/>
            <w:vAlign w:val="bottom"/>
          </w:tcPr>
          <w:p w14:paraId="7481A498" w14:textId="77777777" w:rsidR="00E41375" w:rsidRPr="00452897" w:rsidRDefault="00E41375" w:rsidP="00F05D3D">
            <w:pPr>
              <w:pStyle w:val="Table-Body-centred"/>
            </w:pPr>
            <w:r w:rsidRPr="00452897">
              <w:t>0.19</w:t>
            </w:r>
          </w:p>
        </w:tc>
        <w:tc>
          <w:tcPr>
            <w:tcW w:w="882" w:type="dxa"/>
            <w:vAlign w:val="bottom"/>
          </w:tcPr>
          <w:p w14:paraId="2C9456ED" w14:textId="77777777" w:rsidR="00E41375" w:rsidRPr="00452897" w:rsidRDefault="00E41375" w:rsidP="00F05D3D">
            <w:pPr>
              <w:pStyle w:val="Table-Body-centred"/>
            </w:pPr>
            <w:r w:rsidRPr="00452897">
              <w:t>0.32</w:t>
            </w:r>
          </w:p>
        </w:tc>
        <w:tc>
          <w:tcPr>
            <w:tcW w:w="882" w:type="dxa"/>
            <w:vAlign w:val="bottom"/>
          </w:tcPr>
          <w:p w14:paraId="51D797BD" w14:textId="77777777" w:rsidR="00E41375" w:rsidRPr="00452897" w:rsidRDefault="00E41375" w:rsidP="00F05D3D">
            <w:pPr>
              <w:pStyle w:val="Table-Body-centred"/>
            </w:pPr>
            <w:r w:rsidRPr="00452897">
              <w:t>0.46</w:t>
            </w:r>
          </w:p>
        </w:tc>
        <w:tc>
          <w:tcPr>
            <w:tcW w:w="882" w:type="dxa"/>
            <w:vAlign w:val="bottom"/>
          </w:tcPr>
          <w:p w14:paraId="56E51F1A" w14:textId="77777777" w:rsidR="00E41375" w:rsidRPr="00452897" w:rsidRDefault="00E41375" w:rsidP="00F05D3D">
            <w:pPr>
              <w:pStyle w:val="Table-Body-centred"/>
            </w:pPr>
            <w:r w:rsidRPr="00452897">
              <w:t>0.05</w:t>
            </w:r>
          </w:p>
        </w:tc>
        <w:tc>
          <w:tcPr>
            <w:tcW w:w="882" w:type="dxa"/>
            <w:vAlign w:val="bottom"/>
          </w:tcPr>
          <w:p w14:paraId="2EE70270" w14:textId="77777777" w:rsidR="00E41375" w:rsidRPr="00452897" w:rsidRDefault="00E41375" w:rsidP="00F05D3D">
            <w:pPr>
              <w:pStyle w:val="Table-Body-centred"/>
            </w:pPr>
            <w:r w:rsidRPr="00452897">
              <w:t>13.0</w:t>
            </w:r>
          </w:p>
        </w:tc>
      </w:tr>
      <w:tr w:rsidR="00E41375" w:rsidRPr="00760560" w14:paraId="15DD83D6" w14:textId="77777777" w:rsidTr="00F05D3D">
        <w:trPr>
          <w:trHeight w:val="252"/>
        </w:trPr>
        <w:tc>
          <w:tcPr>
            <w:tcW w:w="3846" w:type="dxa"/>
            <w:noWrap/>
            <w:vAlign w:val="bottom"/>
          </w:tcPr>
          <w:p w14:paraId="33E910F9" w14:textId="4EDED644" w:rsidR="00E41375" w:rsidRPr="00452897" w:rsidRDefault="00E41375" w:rsidP="00F05D3D">
            <w:pPr>
              <w:pStyle w:val="Table-Body-centred"/>
              <w:jc w:val="left"/>
            </w:pPr>
            <w:r w:rsidRPr="00452897">
              <w:t>Distillers</w:t>
            </w:r>
            <w:r w:rsidR="002E758E">
              <w:t>’</w:t>
            </w:r>
            <w:r w:rsidRPr="00452897">
              <w:t xml:space="preserve"> dark grains, malt</w:t>
            </w:r>
          </w:p>
        </w:tc>
        <w:tc>
          <w:tcPr>
            <w:tcW w:w="992" w:type="dxa"/>
            <w:noWrap/>
            <w:vAlign w:val="bottom"/>
          </w:tcPr>
          <w:p w14:paraId="0F3CEF82" w14:textId="77777777" w:rsidR="00E41375" w:rsidRPr="00452897" w:rsidRDefault="00E41375" w:rsidP="00F05D3D">
            <w:pPr>
              <w:pStyle w:val="Table-Body-centred"/>
            </w:pPr>
            <w:r w:rsidRPr="00452897">
              <w:t>890</w:t>
            </w:r>
          </w:p>
        </w:tc>
        <w:tc>
          <w:tcPr>
            <w:tcW w:w="992" w:type="dxa"/>
            <w:noWrap/>
            <w:vAlign w:val="bottom"/>
          </w:tcPr>
          <w:p w14:paraId="2FBD19E8" w14:textId="77777777" w:rsidR="00E41375" w:rsidRPr="00452897" w:rsidRDefault="00E41375" w:rsidP="00F05D3D">
            <w:pPr>
              <w:pStyle w:val="Table-Body-centred"/>
            </w:pPr>
            <w:r w:rsidRPr="00452897">
              <w:t>265</w:t>
            </w:r>
          </w:p>
        </w:tc>
        <w:tc>
          <w:tcPr>
            <w:tcW w:w="882" w:type="dxa"/>
            <w:vAlign w:val="bottom"/>
          </w:tcPr>
          <w:p w14:paraId="04979E4B" w14:textId="77777777" w:rsidR="00E41375" w:rsidRPr="00452897" w:rsidRDefault="00E41375" w:rsidP="00F05D3D">
            <w:pPr>
              <w:pStyle w:val="Table-Body-centred"/>
            </w:pPr>
            <w:r w:rsidRPr="00452897">
              <w:t>0.25</w:t>
            </w:r>
          </w:p>
        </w:tc>
        <w:tc>
          <w:tcPr>
            <w:tcW w:w="882" w:type="dxa"/>
            <w:vAlign w:val="bottom"/>
          </w:tcPr>
          <w:p w14:paraId="47A061E3" w14:textId="77777777" w:rsidR="00E41375" w:rsidRPr="00452897" w:rsidRDefault="00E41375" w:rsidP="00F05D3D">
            <w:pPr>
              <w:pStyle w:val="Table-Body-centred"/>
            </w:pPr>
            <w:r w:rsidRPr="00452897">
              <w:t>0.35</w:t>
            </w:r>
          </w:p>
        </w:tc>
        <w:tc>
          <w:tcPr>
            <w:tcW w:w="882" w:type="dxa"/>
            <w:vAlign w:val="bottom"/>
          </w:tcPr>
          <w:p w14:paraId="6ED8159B" w14:textId="77777777" w:rsidR="00E41375" w:rsidRPr="00452897" w:rsidRDefault="00E41375" w:rsidP="00F05D3D">
            <w:pPr>
              <w:pStyle w:val="Table-Body-centred"/>
            </w:pPr>
            <w:r w:rsidRPr="00452897">
              <w:t>0.43</w:t>
            </w:r>
          </w:p>
        </w:tc>
        <w:tc>
          <w:tcPr>
            <w:tcW w:w="882" w:type="dxa"/>
            <w:vAlign w:val="bottom"/>
          </w:tcPr>
          <w:p w14:paraId="72C1DAD5" w14:textId="77777777" w:rsidR="00E41375" w:rsidRPr="00452897" w:rsidRDefault="00E41375" w:rsidP="00F05D3D">
            <w:pPr>
              <w:pStyle w:val="Table-Body-centred"/>
            </w:pPr>
            <w:r w:rsidRPr="00452897">
              <w:t>0.06</w:t>
            </w:r>
          </w:p>
        </w:tc>
        <w:tc>
          <w:tcPr>
            <w:tcW w:w="882" w:type="dxa"/>
            <w:vAlign w:val="bottom"/>
          </w:tcPr>
          <w:p w14:paraId="11F52394" w14:textId="77777777" w:rsidR="00E41375" w:rsidRPr="00452897" w:rsidRDefault="00E41375" w:rsidP="00F05D3D">
            <w:pPr>
              <w:pStyle w:val="Table-Body-centred"/>
            </w:pPr>
            <w:r w:rsidRPr="00452897">
              <w:t>0.10</w:t>
            </w:r>
          </w:p>
        </w:tc>
        <w:tc>
          <w:tcPr>
            <w:tcW w:w="882" w:type="dxa"/>
            <w:vAlign w:val="bottom"/>
          </w:tcPr>
          <w:p w14:paraId="0462A489" w14:textId="77777777" w:rsidR="00E41375" w:rsidRPr="00452897" w:rsidRDefault="00E41375" w:rsidP="00F05D3D">
            <w:pPr>
              <w:pStyle w:val="Table-Body-centred"/>
            </w:pPr>
            <w:r w:rsidRPr="00452897">
              <w:t>0.32</w:t>
            </w:r>
          </w:p>
        </w:tc>
        <w:tc>
          <w:tcPr>
            <w:tcW w:w="882" w:type="dxa"/>
            <w:vAlign w:val="bottom"/>
          </w:tcPr>
          <w:p w14:paraId="574EBEFC" w14:textId="77777777" w:rsidR="00E41375" w:rsidRPr="00452897" w:rsidRDefault="00E41375" w:rsidP="00F05D3D">
            <w:pPr>
              <w:pStyle w:val="Table-Body-centred"/>
            </w:pPr>
            <w:r w:rsidRPr="00452897">
              <w:t>0.42</w:t>
            </w:r>
          </w:p>
        </w:tc>
        <w:tc>
          <w:tcPr>
            <w:tcW w:w="882" w:type="dxa"/>
            <w:vAlign w:val="bottom"/>
          </w:tcPr>
          <w:p w14:paraId="0301B1A0" w14:textId="77777777" w:rsidR="00E41375" w:rsidRPr="00452897" w:rsidRDefault="00E41375" w:rsidP="00F05D3D">
            <w:pPr>
              <w:pStyle w:val="Table-Body-centred"/>
            </w:pPr>
            <w:r w:rsidRPr="00452897">
              <w:t>0.05</w:t>
            </w:r>
          </w:p>
        </w:tc>
        <w:tc>
          <w:tcPr>
            <w:tcW w:w="882" w:type="dxa"/>
            <w:vAlign w:val="bottom"/>
          </w:tcPr>
          <w:p w14:paraId="73080610" w14:textId="77777777" w:rsidR="00E41375" w:rsidRPr="00452897" w:rsidRDefault="00E41375" w:rsidP="00F05D3D">
            <w:pPr>
              <w:pStyle w:val="Table-Body-centred"/>
            </w:pPr>
            <w:r w:rsidRPr="00452897">
              <w:t>13.0</w:t>
            </w:r>
          </w:p>
        </w:tc>
      </w:tr>
      <w:tr w:rsidR="00E41375" w:rsidRPr="00760560" w14:paraId="003BDDEF" w14:textId="77777777" w:rsidTr="00F05D3D">
        <w:trPr>
          <w:trHeight w:val="252"/>
        </w:trPr>
        <w:tc>
          <w:tcPr>
            <w:tcW w:w="3846" w:type="dxa"/>
            <w:noWrap/>
            <w:vAlign w:val="bottom"/>
          </w:tcPr>
          <w:p w14:paraId="6E17620F" w14:textId="28E5517D" w:rsidR="00E41375" w:rsidRPr="00452897" w:rsidRDefault="00E41375" w:rsidP="00F05D3D">
            <w:pPr>
              <w:pStyle w:val="Table-Body-centred"/>
              <w:jc w:val="left"/>
            </w:pPr>
            <w:r w:rsidRPr="00452897">
              <w:t>Distillers</w:t>
            </w:r>
            <w:r w:rsidR="002E758E">
              <w:t>’</w:t>
            </w:r>
            <w:r w:rsidRPr="00452897">
              <w:t xml:space="preserve"> dark grains, wheat</w:t>
            </w:r>
          </w:p>
        </w:tc>
        <w:tc>
          <w:tcPr>
            <w:tcW w:w="992" w:type="dxa"/>
            <w:noWrap/>
            <w:vAlign w:val="bottom"/>
          </w:tcPr>
          <w:p w14:paraId="1219D7EE" w14:textId="77777777" w:rsidR="00E41375" w:rsidRPr="00452897" w:rsidRDefault="00E41375" w:rsidP="00F05D3D">
            <w:pPr>
              <w:pStyle w:val="Table-Body-centred"/>
            </w:pPr>
            <w:r w:rsidRPr="00452897">
              <w:t>900</w:t>
            </w:r>
          </w:p>
        </w:tc>
        <w:tc>
          <w:tcPr>
            <w:tcW w:w="992" w:type="dxa"/>
            <w:noWrap/>
            <w:vAlign w:val="bottom"/>
          </w:tcPr>
          <w:p w14:paraId="047D9051" w14:textId="77777777" w:rsidR="00E41375" w:rsidRPr="00452897" w:rsidRDefault="00E41375" w:rsidP="00F05D3D">
            <w:pPr>
              <w:pStyle w:val="Table-Body-centred"/>
            </w:pPr>
            <w:r w:rsidRPr="00452897">
              <w:t>340</w:t>
            </w:r>
          </w:p>
        </w:tc>
        <w:tc>
          <w:tcPr>
            <w:tcW w:w="882" w:type="dxa"/>
            <w:vAlign w:val="bottom"/>
          </w:tcPr>
          <w:p w14:paraId="60163882" w14:textId="77777777" w:rsidR="00E41375" w:rsidRPr="00452897" w:rsidRDefault="00E41375" w:rsidP="00F05D3D">
            <w:pPr>
              <w:pStyle w:val="Table-Body-centred"/>
            </w:pPr>
            <w:r w:rsidRPr="00452897">
              <w:t>0.27</w:t>
            </w:r>
          </w:p>
        </w:tc>
        <w:tc>
          <w:tcPr>
            <w:tcW w:w="882" w:type="dxa"/>
            <w:vAlign w:val="bottom"/>
          </w:tcPr>
          <w:p w14:paraId="4F82BF33" w14:textId="77777777" w:rsidR="00E41375" w:rsidRPr="00452897" w:rsidRDefault="00E41375" w:rsidP="00F05D3D">
            <w:pPr>
              <w:pStyle w:val="Table-Body-centred"/>
            </w:pPr>
            <w:r w:rsidRPr="00452897">
              <w:t>0.70</w:t>
            </w:r>
          </w:p>
        </w:tc>
        <w:tc>
          <w:tcPr>
            <w:tcW w:w="882" w:type="dxa"/>
            <w:vAlign w:val="bottom"/>
          </w:tcPr>
          <w:p w14:paraId="65EDD78C" w14:textId="77777777" w:rsidR="00E41375" w:rsidRPr="00452897" w:rsidRDefault="00E41375" w:rsidP="00F05D3D">
            <w:pPr>
              <w:pStyle w:val="Table-Body-centred"/>
            </w:pPr>
            <w:r w:rsidRPr="00452897">
              <w:t>0.21</w:t>
            </w:r>
          </w:p>
        </w:tc>
        <w:tc>
          <w:tcPr>
            <w:tcW w:w="882" w:type="dxa"/>
            <w:vAlign w:val="bottom"/>
          </w:tcPr>
          <w:p w14:paraId="707315C2" w14:textId="77777777" w:rsidR="00E41375" w:rsidRPr="00452897" w:rsidRDefault="00E41375" w:rsidP="00F05D3D">
            <w:pPr>
              <w:pStyle w:val="Table-Body-centred"/>
            </w:pPr>
            <w:r w:rsidRPr="00452897">
              <w:t>0.11</w:t>
            </w:r>
          </w:p>
        </w:tc>
        <w:tc>
          <w:tcPr>
            <w:tcW w:w="882" w:type="dxa"/>
            <w:vAlign w:val="bottom"/>
          </w:tcPr>
          <w:p w14:paraId="0A16B601" w14:textId="77777777" w:rsidR="00E41375" w:rsidRPr="00452897" w:rsidRDefault="00E41375" w:rsidP="00F05D3D">
            <w:pPr>
              <w:pStyle w:val="Table-Body-centred"/>
            </w:pPr>
            <w:r w:rsidRPr="00452897">
              <w:t>0.40</w:t>
            </w:r>
          </w:p>
        </w:tc>
        <w:tc>
          <w:tcPr>
            <w:tcW w:w="882" w:type="dxa"/>
            <w:vAlign w:val="bottom"/>
          </w:tcPr>
          <w:p w14:paraId="24510807" w14:textId="77777777" w:rsidR="00E41375" w:rsidRPr="00452897" w:rsidRDefault="00E41375" w:rsidP="00F05D3D">
            <w:pPr>
              <w:pStyle w:val="Table-Body-centred"/>
            </w:pPr>
            <w:r w:rsidRPr="00452897">
              <w:t>0.74</w:t>
            </w:r>
          </w:p>
        </w:tc>
        <w:tc>
          <w:tcPr>
            <w:tcW w:w="882" w:type="dxa"/>
            <w:vAlign w:val="bottom"/>
          </w:tcPr>
          <w:p w14:paraId="53ADA8D8" w14:textId="77777777" w:rsidR="00E41375" w:rsidRPr="00452897" w:rsidRDefault="00E41375" w:rsidP="00F05D3D">
            <w:pPr>
              <w:pStyle w:val="Table-Body-centred"/>
            </w:pPr>
            <w:r w:rsidRPr="00452897">
              <w:t>0.18</w:t>
            </w:r>
          </w:p>
        </w:tc>
        <w:tc>
          <w:tcPr>
            <w:tcW w:w="882" w:type="dxa"/>
            <w:vAlign w:val="bottom"/>
          </w:tcPr>
          <w:p w14:paraId="48333811" w14:textId="77777777" w:rsidR="00E41375" w:rsidRPr="00452897" w:rsidRDefault="00E41375" w:rsidP="00F05D3D">
            <w:pPr>
              <w:pStyle w:val="Table-Body-centred"/>
            </w:pPr>
            <w:r w:rsidRPr="00452897">
              <w:t>0.17</w:t>
            </w:r>
          </w:p>
        </w:tc>
        <w:tc>
          <w:tcPr>
            <w:tcW w:w="882" w:type="dxa"/>
            <w:vAlign w:val="bottom"/>
          </w:tcPr>
          <w:p w14:paraId="6FFAB698" w14:textId="77777777" w:rsidR="00E41375" w:rsidRPr="00452897" w:rsidRDefault="00E41375" w:rsidP="00F05D3D">
            <w:pPr>
              <w:pStyle w:val="Table-Body-centred"/>
            </w:pPr>
            <w:r w:rsidRPr="00452897">
              <w:t>13.0</w:t>
            </w:r>
          </w:p>
        </w:tc>
      </w:tr>
      <w:tr w:rsidR="00E41375" w:rsidRPr="00760560" w14:paraId="7FB1205F" w14:textId="77777777" w:rsidTr="00F05D3D">
        <w:trPr>
          <w:trHeight w:val="252"/>
        </w:trPr>
        <w:tc>
          <w:tcPr>
            <w:tcW w:w="3846" w:type="dxa"/>
            <w:noWrap/>
            <w:vAlign w:val="bottom"/>
          </w:tcPr>
          <w:p w14:paraId="13BDBEEB" w14:textId="77777777" w:rsidR="00E41375" w:rsidRPr="00452897" w:rsidRDefault="00E41375" w:rsidP="00F05D3D">
            <w:pPr>
              <w:pStyle w:val="Table-Body-centred"/>
              <w:jc w:val="left"/>
            </w:pPr>
            <w:r w:rsidRPr="00452897">
              <w:t xml:space="preserve">Fish meal, white   </w:t>
            </w:r>
          </w:p>
        </w:tc>
        <w:tc>
          <w:tcPr>
            <w:tcW w:w="992" w:type="dxa"/>
            <w:noWrap/>
            <w:vAlign w:val="bottom"/>
          </w:tcPr>
          <w:p w14:paraId="7151ED79" w14:textId="77777777" w:rsidR="00E41375" w:rsidRPr="00452897" w:rsidRDefault="00E41375" w:rsidP="00F05D3D">
            <w:pPr>
              <w:pStyle w:val="Table-Body-centred"/>
            </w:pPr>
            <w:r w:rsidRPr="00452897">
              <w:t>910</w:t>
            </w:r>
          </w:p>
        </w:tc>
        <w:tc>
          <w:tcPr>
            <w:tcW w:w="992" w:type="dxa"/>
            <w:noWrap/>
            <w:vAlign w:val="bottom"/>
          </w:tcPr>
          <w:p w14:paraId="6F103AB0" w14:textId="77777777" w:rsidR="00E41375" w:rsidRPr="00452897" w:rsidRDefault="00E41375" w:rsidP="00F05D3D">
            <w:pPr>
              <w:pStyle w:val="Table-Body-centred"/>
            </w:pPr>
            <w:r w:rsidRPr="00452897">
              <w:t>693</w:t>
            </w:r>
          </w:p>
        </w:tc>
        <w:tc>
          <w:tcPr>
            <w:tcW w:w="882" w:type="dxa"/>
            <w:vAlign w:val="bottom"/>
          </w:tcPr>
          <w:p w14:paraId="5CA86E64" w14:textId="77777777" w:rsidR="00E41375" w:rsidRPr="00452897" w:rsidRDefault="00E41375" w:rsidP="00F05D3D">
            <w:pPr>
              <w:pStyle w:val="Table-Body-centred"/>
            </w:pPr>
            <w:r w:rsidRPr="00452897">
              <w:t>0.30</w:t>
            </w:r>
          </w:p>
        </w:tc>
        <w:tc>
          <w:tcPr>
            <w:tcW w:w="882" w:type="dxa"/>
            <w:vAlign w:val="bottom"/>
          </w:tcPr>
          <w:p w14:paraId="449FE74B" w14:textId="77777777" w:rsidR="00E41375" w:rsidRPr="00452897" w:rsidRDefault="00E41375" w:rsidP="00F05D3D">
            <w:pPr>
              <w:pStyle w:val="Table-Body-centred"/>
            </w:pPr>
            <w:r w:rsidRPr="00452897">
              <w:t>0.33</w:t>
            </w:r>
          </w:p>
        </w:tc>
        <w:tc>
          <w:tcPr>
            <w:tcW w:w="882" w:type="dxa"/>
            <w:vAlign w:val="bottom"/>
          </w:tcPr>
          <w:p w14:paraId="4578F07A" w14:textId="77777777" w:rsidR="00E41375" w:rsidRPr="00452897" w:rsidRDefault="00E41375" w:rsidP="00F05D3D">
            <w:pPr>
              <w:pStyle w:val="Table-Body-centred"/>
            </w:pPr>
            <w:r w:rsidRPr="00452897">
              <w:t>0.46</w:t>
            </w:r>
          </w:p>
        </w:tc>
        <w:tc>
          <w:tcPr>
            <w:tcW w:w="882" w:type="dxa"/>
            <w:vAlign w:val="bottom"/>
          </w:tcPr>
          <w:p w14:paraId="4BAE560E" w14:textId="77777777" w:rsidR="00E41375" w:rsidRPr="00452897" w:rsidRDefault="00E41375" w:rsidP="00F05D3D">
            <w:pPr>
              <w:pStyle w:val="Table-Body-centred"/>
            </w:pPr>
            <w:r w:rsidRPr="00452897">
              <w:t>0.01</w:t>
            </w:r>
          </w:p>
        </w:tc>
        <w:tc>
          <w:tcPr>
            <w:tcW w:w="882" w:type="dxa"/>
            <w:vAlign w:val="bottom"/>
          </w:tcPr>
          <w:p w14:paraId="7A2839D7" w14:textId="77777777" w:rsidR="00E41375" w:rsidRPr="00452897" w:rsidRDefault="00E41375" w:rsidP="00F05D3D">
            <w:pPr>
              <w:pStyle w:val="Table-Body-centred"/>
            </w:pPr>
            <w:r w:rsidRPr="00452897">
              <w:t>0.18</w:t>
            </w:r>
          </w:p>
        </w:tc>
        <w:tc>
          <w:tcPr>
            <w:tcW w:w="882" w:type="dxa"/>
            <w:vAlign w:val="bottom"/>
          </w:tcPr>
          <w:p w14:paraId="743FD660" w14:textId="77777777" w:rsidR="00E41375" w:rsidRPr="00452897" w:rsidRDefault="00E41375" w:rsidP="00F05D3D">
            <w:pPr>
              <w:pStyle w:val="Table-Body-centred"/>
            </w:pPr>
            <w:r w:rsidRPr="00452897">
              <w:t>0.30</w:t>
            </w:r>
          </w:p>
        </w:tc>
        <w:tc>
          <w:tcPr>
            <w:tcW w:w="882" w:type="dxa"/>
            <w:vAlign w:val="bottom"/>
          </w:tcPr>
          <w:p w14:paraId="50102905" w14:textId="77777777" w:rsidR="00E41375" w:rsidRPr="00452897" w:rsidRDefault="00E41375" w:rsidP="00F05D3D">
            <w:pPr>
              <w:pStyle w:val="Table-Body-centred"/>
            </w:pPr>
            <w:r w:rsidRPr="00452897">
              <w:t>0.63</w:t>
            </w:r>
          </w:p>
        </w:tc>
        <w:tc>
          <w:tcPr>
            <w:tcW w:w="882" w:type="dxa"/>
            <w:vAlign w:val="bottom"/>
          </w:tcPr>
          <w:p w14:paraId="1702804F" w14:textId="77777777" w:rsidR="00E41375" w:rsidRPr="00452897" w:rsidRDefault="00E41375" w:rsidP="00F05D3D">
            <w:pPr>
              <w:pStyle w:val="Table-Body-centred"/>
            </w:pPr>
            <w:r w:rsidRPr="00452897">
              <w:t>0.02</w:t>
            </w:r>
          </w:p>
        </w:tc>
        <w:tc>
          <w:tcPr>
            <w:tcW w:w="882" w:type="dxa"/>
            <w:vAlign w:val="bottom"/>
          </w:tcPr>
          <w:p w14:paraId="560101DB" w14:textId="77777777" w:rsidR="00E41375" w:rsidRPr="00452897" w:rsidRDefault="00E41375" w:rsidP="00F05D3D">
            <w:pPr>
              <w:pStyle w:val="Table-Body-centred"/>
            </w:pPr>
            <w:r w:rsidRPr="00452897">
              <w:t>0.0</w:t>
            </w:r>
          </w:p>
        </w:tc>
      </w:tr>
      <w:tr w:rsidR="00E41375" w:rsidRPr="00760560" w14:paraId="743817E1" w14:textId="77777777" w:rsidTr="00F05D3D">
        <w:trPr>
          <w:trHeight w:val="252"/>
        </w:trPr>
        <w:tc>
          <w:tcPr>
            <w:tcW w:w="3846" w:type="dxa"/>
            <w:noWrap/>
            <w:vAlign w:val="bottom"/>
          </w:tcPr>
          <w:p w14:paraId="4933D958" w14:textId="77777777" w:rsidR="00E41375" w:rsidRPr="00452897" w:rsidRDefault="00E41375" w:rsidP="00F05D3D">
            <w:pPr>
              <w:pStyle w:val="Table-Body-centred"/>
              <w:jc w:val="left"/>
            </w:pPr>
            <w:r w:rsidRPr="00452897">
              <w:t>Fish oil</w:t>
            </w:r>
          </w:p>
        </w:tc>
        <w:tc>
          <w:tcPr>
            <w:tcW w:w="992" w:type="dxa"/>
            <w:noWrap/>
            <w:vAlign w:val="bottom"/>
          </w:tcPr>
          <w:p w14:paraId="6525D01F" w14:textId="77777777" w:rsidR="00E41375" w:rsidRPr="00452897" w:rsidRDefault="00E41375" w:rsidP="00F05D3D">
            <w:pPr>
              <w:pStyle w:val="Table-Body-centred"/>
            </w:pPr>
            <w:r w:rsidRPr="00452897">
              <w:t>950</w:t>
            </w:r>
          </w:p>
        </w:tc>
        <w:tc>
          <w:tcPr>
            <w:tcW w:w="992" w:type="dxa"/>
            <w:noWrap/>
            <w:vAlign w:val="bottom"/>
          </w:tcPr>
          <w:p w14:paraId="76AE1637" w14:textId="77777777" w:rsidR="00E41375" w:rsidRPr="00452897" w:rsidRDefault="00E41375" w:rsidP="00F05D3D">
            <w:pPr>
              <w:pStyle w:val="Table-Body-centred"/>
            </w:pPr>
            <w:r w:rsidRPr="00452897">
              <w:t>0</w:t>
            </w:r>
          </w:p>
        </w:tc>
        <w:tc>
          <w:tcPr>
            <w:tcW w:w="882" w:type="dxa"/>
            <w:vAlign w:val="bottom"/>
          </w:tcPr>
          <w:p w14:paraId="0F973DD6" w14:textId="77777777" w:rsidR="00E41375" w:rsidRPr="00452897" w:rsidRDefault="00E41375" w:rsidP="00F05D3D">
            <w:pPr>
              <w:pStyle w:val="Table-Body-centred"/>
            </w:pPr>
            <w:r w:rsidRPr="00452897">
              <w:t>0.00</w:t>
            </w:r>
          </w:p>
        </w:tc>
        <w:tc>
          <w:tcPr>
            <w:tcW w:w="882" w:type="dxa"/>
            <w:vAlign w:val="bottom"/>
          </w:tcPr>
          <w:p w14:paraId="382BE5FA" w14:textId="77777777" w:rsidR="00E41375" w:rsidRPr="00452897" w:rsidRDefault="00E41375" w:rsidP="00F05D3D">
            <w:pPr>
              <w:pStyle w:val="Table-Body-centred"/>
            </w:pPr>
            <w:r w:rsidRPr="00452897">
              <w:t>0.00</w:t>
            </w:r>
          </w:p>
        </w:tc>
        <w:tc>
          <w:tcPr>
            <w:tcW w:w="882" w:type="dxa"/>
            <w:vAlign w:val="bottom"/>
          </w:tcPr>
          <w:p w14:paraId="07227A3F" w14:textId="77777777" w:rsidR="00E41375" w:rsidRPr="00452897" w:rsidRDefault="00E41375" w:rsidP="00F05D3D">
            <w:pPr>
              <w:pStyle w:val="Table-Body-centred"/>
            </w:pPr>
            <w:r w:rsidRPr="00452897">
              <w:t>0.00</w:t>
            </w:r>
          </w:p>
        </w:tc>
        <w:tc>
          <w:tcPr>
            <w:tcW w:w="882" w:type="dxa"/>
            <w:vAlign w:val="bottom"/>
          </w:tcPr>
          <w:p w14:paraId="50B86EDE" w14:textId="77777777" w:rsidR="00E41375" w:rsidRPr="00452897" w:rsidRDefault="00E41375" w:rsidP="00F05D3D">
            <w:pPr>
              <w:pStyle w:val="Table-Body-centred"/>
            </w:pPr>
            <w:r w:rsidRPr="00452897">
              <w:t>1</w:t>
            </w:r>
          </w:p>
        </w:tc>
        <w:tc>
          <w:tcPr>
            <w:tcW w:w="882" w:type="dxa"/>
            <w:vAlign w:val="bottom"/>
          </w:tcPr>
          <w:p w14:paraId="4E822C64" w14:textId="77777777" w:rsidR="00E41375" w:rsidRPr="00452897" w:rsidRDefault="00E41375" w:rsidP="00F05D3D">
            <w:pPr>
              <w:pStyle w:val="Table-Body-centred"/>
            </w:pPr>
            <w:r w:rsidRPr="00452897">
              <w:t>0.60</w:t>
            </w:r>
          </w:p>
        </w:tc>
        <w:tc>
          <w:tcPr>
            <w:tcW w:w="882" w:type="dxa"/>
            <w:vAlign w:val="bottom"/>
          </w:tcPr>
          <w:p w14:paraId="72EDC7D3" w14:textId="77777777" w:rsidR="00E41375" w:rsidRPr="00452897" w:rsidRDefault="00E41375" w:rsidP="00F05D3D">
            <w:pPr>
              <w:pStyle w:val="Table-Body-centred"/>
            </w:pPr>
            <w:r w:rsidRPr="00452897">
              <w:t>1.00</w:t>
            </w:r>
          </w:p>
        </w:tc>
        <w:tc>
          <w:tcPr>
            <w:tcW w:w="882" w:type="dxa"/>
            <w:vAlign w:val="bottom"/>
          </w:tcPr>
          <w:p w14:paraId="2717DF24" w14:textId="77777777" w:rsidR="00E41375" w:rsidRPr="00452897" w:rsidRDefault="00E41375" w:rsidP="00F05D3D">
            <w:pPr>
              <w:pStyle w:val="Table-Body-centred"/>
            </w:pPr>
            <w:r w:rsidRPr="00452897">
              <w:t>0.00</w:t>
            </w:r>
          </w:p>
        </w:tc>
        <w:tc>
          <w:tcPr>
            <w:tcW w:w="882" w:type="dxa"/>
            <w:vAlign w:val="bottom"/>
          </w:tcPr>
          <w:p w14:paraId="59D83AB9" w14:textId="77777777" w:rsidR="00E41375" w:rsidRPr="00452897" w:rsidRDefault="00E41375" w:rsidP="00F05D3D">
            <w:pPr>
              <w:pStyle w:val="Table-Body-centred"/>
            </w:pPr>
            <w:r w:rsidRPr="00452897">
              <w:t>0.90</w:t>
            </w:r>
          </w:p>
        </w:tc>
        <w:tc>
          <w:tcPr>
            <w:tcW w:w="882" w:type="dxa"/>
            <w:vAlign w:val="bottom"/>
          </w:tcPr>
          <w:p w14:paraId="5751B275" w14:textId="77777777" w:rsidR="00E41375" w:rsidRPr="00452897" w:rsidRDefault="00E41375" w:rsidP="00F05D3D">
            <w:pPr>
              <w:pStyle w:val="Table-Body-centred"/>
            </w:pPr>
            <w:r w:rsidRPr="00452897">
              <w:t>0.0</w:t>
            </w:r>
          </w:p>
        </w:tc>
      </w:tr>
      <w:tr w:rsidR="00E41375" w:rsidRPr="00760560" w14:paraId="3C8C6882" w14:textId="77777777" w:rsidTr="00F05D3D">
        <w:trPr>
          <w:trHeight w:val="252"/>
        </w:trPr>
        <w:tc>
          <w:tcPr>
            <w:tcW w:w="3846" w:type="dxa"/>
            <w:noWrap/>
            <w:vAlign w:val="bottom"/>
          </w:tcPr>
          <w:p w14:paraId="26F909BA" w14:textId="77777777" w:rsidR="00E41375" w:rsidRPr="00452897" w:rsidRDefault="00E41375" w:rsidP="00F05D3D">
            <w:pPr>
              <w:pStyle w:val="Table-Body-centred"/>
              <w:jc w:val="left"/>
            </w:pPr>
            <w:r w:rsidRPr="00452897">
              <w:t>Fodder beet</w:t>
            </w:r>
          </w:p>
        </w:tc>
        <w:tc>
          <w:tcPr>
            <w:tcW w:w="992" w:type="dxa"/>
            <w:noWrap/>
            <w:vAlign w:val="bottom"/>
          </w:tcPr>
          <w:p w14:paraId="3AF6E921" w14:textId="77777777" w:rsidR="00E41375" w:rsidRPr="00452897" w:rsidRDefault="00E41375" w:rsidP="00F05D3D">
            <w:pPr>
              <w:pStyle w:val="Table-Body-centred"/>
            </w:pPr>
            <w:r w:rsidRPr="00452897">
              <w:t>180</w:t>
            </w:r>
          </w:p>
        </w:tc>
        <w:tc>
          <w:tcPr>
            <w:tcW w:w="992" w:type="dxa"/>
            <w:noWrap/>
            <w:vAlign w:val="bottom"/>
          </w:tcPr>
          <w:p w14:paraId="2D5A788C" w14:textId="77777777" w:rsidR="00E41375" w:rsidRPr="00452897" w:rsidRDefault="00E41375" w:rsidP="00F05D3D">
            <w:pPr>
              <w:pStyle w:val="Table-Body-centred"/>
            </w:pPr>
            <w:r w:rsidRPr="00452897">
              <w:t>60</w:t>
            </w:r>
          </w:p>
        </w:tc>
        <w:tc>
          <w:tcPr>
            <w:tcW w:w="882" w:type="dxa"/>
            <w:vAlign w:val="bottom"/>
          </w:tcPr>
          <w:p w14:paraId="02CF595F" w14:textId="77777777" w:rsidR="00E41375" w:rsidRPr="00452897" w:rsidRDefault="00E41375" w:rsidP="00F05D3D">
            <w:pPr>
              <w:pStyle w:val="Table-Body-centred"/>
            </w:pPr>
            <w:r w:rsidRPr="00452897">
              <w:t>0.20</w:t>
            </w:r>
          </w:p>
        </w:tc>
        <w:tc>
          <w:tcPr>
            <w:tcW w:w="882" w:type="dxa"/>
            <w:vAlign w:val="bottom"/>
          </w:tcPr>
          <w:p w14:paraId="67A44210" w14:textId="77777777" w:rsidR="00E41375" w:rsidRPr="00452897" w:rsidRDefault="00E41375" w:rsidP="00F05D3D">
            <w:pPr>
              <w:pStyle w:val="Table-Body-centred"/>
            </w:pPr>
            <w:r w:rsidRPr="00452897">
              <w:t>0.50</w:t>
            </w:r>
          </w:p>
        </w:tc>
        <w:tc>
          <w:tcPr>
            <w:tcW w:w="882" w:type="dxa"/>
            <w:vAlign w:val="bottom"/>
          </w:tcPr>
          <w:p w14:paraId="238754A1" w14:textId="77777777" w:rsidR="00E41375" w:rsidRPr="00452897" w:rsidRDefault="00E41375" w:rsidP="00F05D3D">
            <w:pPr>
              <w:pStyle w:val="Table-Body-centred"/>
            </w:pPr>
            <w:r w:rsidRPr="00452897">
              <w:t>0.40</w:t>
            </w:r>
          </w:p>
        </w:tc>
        <w:tc>
          <w:tcPr>
            <w:tcW w:w="882" w:type="dxa"/>
            <w:vAlign w:val="bottom"/>
          </w:tcPr>
          <w:p w14:paraId="19C675CA" w14:textId="77777777" w:rsidR="00E41375" w:rsidRPr="00452897" w:rsidRDefault="00E41375" w:rsidP="00F05D3D">
            <w:pPr>
              <w:pStyle w:val="Table-Body-centred"/>
            </w:pPr>
            <w:r w:rsidRPr="00452897">
              <w:t>0.25</w:t>
            </w:r>
          </w:p>
        </w:tc>
        <w:tc>
          <w:tcPr>
            <w:tcW w:w="882" w:type="dxa"/>
            <w:vAlign w:val="bottom"/>
          </w:tcPr>
          <w:p w14:paraId="6DA17CEE" w14:textId="77777777" w:rsidR="00E41375" w:rsidRPr="00452897" w:rsidRDefault="00E41375" w:rsidP="00F05D3D">
            <w:pPr>
              <w:pStyle w:val="Table-Body-centred"/>
            </w:pPr>
            <w:r w:rsidRPr="00452897">
              <w:t>0.15</w:t>
            </w:r>
          </w:p>
        </w:tc>
        <w:tc>
          <w:tcPr>
            <w:tcW w:w="882" w:type="dxa"/>
            <w:vAlign w:val="bottom"/>
          </w:tcPr>
          <w:p w14:paraId="6742994A" w14:textId="77777777" w:rsidR="00E41375" w:rsidRPr="00452897" w:rsidRDefault="00E41375" w:rsidP="00F05D3D">
            <w:pPr>
              <w:pStyle w:val="Table-Body-centred"/>
            </w:pPr>
            <w:r w:rsidRPr="00452897">
              <w:t>0.25</w:t>
            </w:r>
          </w:p>
        </w:tc>
        <w:tc>
          <w:tcPr>
            <w:tcW w:w="882" w:type="dxa"/>
            <w:vAlign w:val="bottom"/>
          </w:tcPr>
          <w:p w14:paraId="00FF9C34" w14:textId="77777777" w:rsidR="00E41375" w:rsidRPr="00452897" w:rsidRDefault="00E41375" w:rsidP="00F05D3D">
            <w:pPr>
              <w:pStyle w:val="Table-Body-centred"/>
            </w:pPr>
            <w:r w:rsidRPr="00452897">
              <w:t>0.65</w:t>
            </w:r>
          </w:p>
        </w:tc>
        <w:tc>
          <w:tcPr>
            <w:tcW w:w="882" w:type="dxa"/>
            <w:vAlign w:val="bottom"/>
          </w:tcPr>
          <w:p w14:paraId="69183514" w14:textId="77777777" w:rsidR="00E41375" w:rsidRPr="00452897" w:rsidRDefault="00E41375" w:rsidP="00F05D3D">
            <w:pPr>
              <w:pStyle w:val="Table-Body-centred"/>
            </w:pPr>
            <w:r w:rsidRPr="00452897">
              <w:t>0.44</w:t>
            </w:r>
          </w:p>
        </w:tc>
        <w:tc>
          <w:tcPr>
            <w:tcW w:w="882" w:type="dxa"/>
            <w:vAlign w:val="bottom"/>
          </w:tcPr>
          <w:p w14:paraId="60B93754" w14:textId="77777777" w:rsidR="00E41375" w:rsidRPr="00452897" w:rsidRDefault="00E41375" w:rsidP="00F05D3D">
            <w:pPr>
              <w:pStyle w:val="Table-Body-centred"/>
            </w:pPr>
            <w:r w:rsidRPr="00452897">
              <w:t>0.2</w:t>
            </w:r>
          </w:p>
        </w:tc>
      </w:tr>
      <w:tr w:rsidR="00E41375" w:rsidRPr="00760560" w14:paraId="7976B347" w14:textId="77777777" w:rsidTr="00F05D3D">
        <w:trPr>
          <w:trHeight w:val="252"/>
        </w:trPr>
        <w:tc>
          <w:tcPr>
            <w:tcW w:w="3846" w:type="dxa"/>
            <w:noWrap/>
            <w:vAlign w:val="bottom"/>
          </w:tcPr>
          <w:p w14:paraId="719218A4" w14:textId="77777777" w:rsidR="00E41375" w:rsidRPr="00452897" w:rsidRDefault="00E41375" w:rsidP="00F05D3D">
            <w:pPr>
              <w:pStyle w:val="Table-Body-centred"/>
              <w:jc w:val="left"/>
            </w:pPr>
            <w:r w:rsidRPr="00452897">
              <w:t>Groundnut meal</w:t>
            </w:r>
          </w:p>
        </w:tc>
        <w:tc>
          <w:tcPr>
            <w:tcW w:w="992" w:type="dxa"/>
            <w:noWrap/>
            <w:vAlign w:val="bottom"/>
          </w:tcPr>
          <w:p w14:paraId="0CC84E7B" w14:textId="77777777" w:rsidR="00E41375" w:rsidRPr="00452897" w:rsidRDefault="00E41375" w:rsidP="00F05D3D">
            <w:pPr>
              <w:pStyle w:val="Table-Body-centred"/>
            </w:pPr>
            <w:r w:rsidRPr="00452897">
              <w:t>900</w:t>
            </w:r>
          </w:p>
        </w:tc>
        <w:tc>
          <w:tcPr>
            <w:tcW w:w="992" w:type="dxa"/>
            <w:noWrap/>
            <w:vAlign w:val="bottom"/>
          </w:tcPr>
          <w:p w14:paraId="7B7784BE" w14:textId="77777777" w:rsidR="00E41375" w:rsidRPr="00452897" w:rsidRDefault="00E41375" w:rsidP="00F05D3D">
            <w:pPr>
              <w:pStyle w:val="Table-Body-centred"/>
            </w:pPr>
            <w:r w:rsidRPr="00452897">
              <w:t>530</w:t>
            </w:r>
          </w:p>
        </w:tc>
        <w:tc>
          <w:tcPr>
            <w:tcW w:w="882" w:type="dxa"/>
            <w:vAlign w:val="bottom"/>
          </w:tcPr>
          <w:p w14:paraId="332C78D7" w14:textId="77777777" w:rsidR="00E41375" w:rsidRPr="00452897" w:rsidRDefault="00E41375" w:rsidP="00F05D3D">
            <w:pPr>
              <w:pStyle w:val="Table-Body-centred"/>
            </w:pPr>
            <w:r w:rsidRPr="00452897">
              <w:t>0.22</w:t>
            </w:r>
          </w:p>
        </w:tc>
        <w:tc>
          <w:tcPr>
            <w:tcW w:w="882" w:type="dxa"/>
            <w:vAlign w:val="bottom"/>
          </w:tcPr>
          <w:p w14:paraId="4C24A7D9" w14:textId="77777777" w:rsidR="00E41375" w:rsidRPr="00452897" w:rsidRDefault="00E41375" w:rsidP="00F05D3D">
            <w:pPr>
              <w:pStyle w:val="Table-Body-centred"/>
            </w:pPr>
            <w:r w:rsidRPr="00452897">
              <w:t>0.55</w:t>
            </w:r>
          </w:p>
        </w:tc>
        <w:tc>
          <w:tcPr>
            <w:tcW w:w="882" w:type="dxa"/>
            <w:vAlign w:val="bottom"/>
          </w:tcPr>
          <w:p w14:paraId="3547FE35" w14:textId="77777777" w:rsidR="00E41375" w:rsidRPr="00452897" w:rsidRDefault="00E41375" w:rsidP="00F05D3D">
            <w:pPr>
              <w:pStyle w:val="Table-Body-centred"/>
            </w:pPr>
            <w:r w:rsidRPr="00452897">
              <w:t>0.33</w:t>
            </w:r>
          </w:p>
        </w:tc>
        <w:tc>
          <w:tcPr>
            <w:tcW w:w="882" w:type="dxa"/>
            <w:vAlign w:val="bottom"/>
          </w:tcPr>
          <w:p w14:paraId="25F010F2" w14:textId="77777777" w:rsidR="00E41375" w:rsidRPr="00452897" w:rsidRDefault="00E41375" w:rsidP="00F05D3D">
            <w:pPr>
              <w:pStyle w:val="Table-Body-centred"/>
            </w:pPr>
            <w:r w:rsidRPr="00452897">
              <w:t>0.01</w:t>
            </w:r>
          </w:p>
        </w:tc>
        <w:tc>
          <w:tcPr>
            <w:tcW w:w="882" w:type="dxa"/>
            <w:vAlign w:val="bottom"/>
          </w:tcPr>
          <w:p w14:paraId="05C6D7A7" w14:textId="77777777" w:rsidR="00E41375" w:rsidRPr="00452897" w:rsidRDefault="00E41375" w:rsidP="00F05D3D">
            <w:pPr>
              <w:pStyle w:val="Table-Body-centred"/>
            </w:pPr>
            <w:r w:rsidRPr="00452897">
              <w:t>0.27</w:t>
            </w:r>
          </w:p>
        </w:tc>
        <w:tc>
          <w:tcPr>
            <w:tcW w:w="882" w:type="dxa"/>
            <w:vAlign w:val="bottom"/>
          </w:tcPr>
          <w:p w14:paraId="384BDCF0" w14:textId="77777777" w:rsidR="00E41375" w:rsidRPr="00452897" w:rsidRDefault="00E41375" w:rsidP="00F05D3D">
            <w:pPr>
              <w:pStyle w:val="Table-Body-centred"/>
            </w:pPr>
            <w:r w:rsidRPr="00452897">
              <w:t>0.45</w:t>
            </w:r>
          </w:p>
        </w:tc>
        <w:tc>
          <w:tcPr>
            <w:tcW w:w="882" w:type="dxa"/>
            <w:vAlign w:val="bottom"/>
          </w:tcPr>
          <w:p w14:paraId="5167B0AA" w14:textId="77777777" w:rsidR="00E41375" w:rsidRPr="00452897" w:rsidRDefault="00E41375" w:rsidP="00F05D3D">
            <w:pPr>
              <w:pStyle w:val="Table-Body-centred"/>
            </w:pPr>
            <w:r w:rsidRPr="00452897">
              <w:t>0.54</w:t>
            </w:r>
          </w:p>
        </w:tc>
        <w:tc>
          <w:tcPr>
            <w:tcW w:w="882" w:type="dxa"/>
            <w:vAlign w:val="bottom"/>
          </w:tcPr>
          <w:p w14:paraId="11F13C8F" w14:textId="77777777" w:rsidR="00E41375" w:rsidRPr="00452897" w:rsidRDefault="00E41375" w:rsidP="00F05D3D">
            <w:pPr>
              <w:pStyle w:val="Table-Body-centred"/>
            </w:pPr>
            <w:r w:rsidRPr="00452897">
              <w:t>0.16</w:t>
            </w:r>
          </w:p>
        </w:tc>
        <w:tc>
          <w:tcPr>
            <w:tcW w:w="882" w:type="dxa"/>
            <w:vAlign w:val="bottom"/>
          </w:tcPr>
          <w:p w14:paraId="6EACE268" w14:textId="77777777" w:rsidR="00E41375" w:rsidRPr="00452897" w:rsidRDefault="00E41375" w:rsidP="00F05D3D">
            <w:pPr>
              <w:pStyle w:val="Table-Body-centred"/>
            </w:pPr>
            <w:r w:rsidRPr="00452897">
              <w:t>4.0</w:t>
            </w:r>
          </w:p>
        </w:tc>
      </w:tr>
      <w:tr w:rsidR="00E41375" w:rsidRPr="00760560" w14:paraId="2425D1CF" w14:textId="77777777" w:rsidTr="00F05D3D">
        <w:trPr>
          <w:trHeight w:val="252"/>
        </w:trPr>
        <w:tc>
          <w:tcPr>
            <w:tcW w:w="3846" w:type="dxa"/>
            <w:noWrap/>
            <w:vAlign w:val="bottom"/>
          </w:tcPr>
          <w:p w14:paraId="59C8A29A" w14:textId="77777777" w:rsidR="00E41375" w:rsidRPr="00452897" w:rsidRDefault="00E41375" w:rsidP="00F05D3D">
            <w:pPr>
              <w:pStyle w:val="Table-Body-centred"/>
              <w:jc w:val="left"/>
            </w:pPr>
            <w:r w:rsidRPr="00452897">
              <w:t>Linseed meal, expeller</w:t>
            </w:r>
          </w:p>
        </w:tc>
        <w:tc>
          <w:tcPr>
            <w:tcW w:w="992" w:type="dxa"/>
            <w:noWrap/>
            <w:vAlign w:val="bottom"/>
          </w:tcPr>
          <w:p w14:paraId="0112D8DF" w14:textId="77777777" w:rsidR="00E41375" w:rsidRPr="00452897" w:rsidRDefault="00E41375" w:rsidP="00F05D3D">
            <w:pPr>
              <w:pStyle w:val="Table-Body-centred"/>
            </w:pPr>
            <w:r w:rsidRPr="00452897">
              <w:t>900</w:t>
            </w:r>
          </w:p>
        </w:tc>
        <w:tc>
          <w:tcPr>
            <w:tcW w:w="992" w:type="dxa"/>
            <w:noWrap/>
            <w:vAlign w:val="bottom"/>
          </w:tcPr>
          <w:p w14:paraId="4B169E34" w14:textId="77777777" w:rsidR="00E41375" w:rsidRPr="00452897" w:rsidRDefault="00E41375" w:rsidP="00F05D3D">
            <w:pPr>
              <w:pStyle w:val="Table-Body-centred"/>
            </w:pPr>
            <w:r w:rsidRPr="00452897">
              <w:t>391</w:t>
            </w:r>
          </w:p>
        </w:tc>
        <w:tc>
          <w:tcPr>
            <w:tcW w:w="882" w:type="dxa"/>
            <w:vAlign w:val="bottom"/>
          </w:tcPr>
          <w:p w14:paraId="3DC01DC3" w14:textId="77777777" w:rsidR="00E41375" w:rsidRPr="00452897" w:rsidRDefault="00E41375" w:rsidP="00F05D3D">
            <w:pPr>
              <w:pStyle w:val="Table-Body-centred"/>
            </w:pPr>
            <w:r w:rsidRPr="00452897">
              <w:t>0.12</w:t>
            </w:r>
          </w:p>
        </w:tc>
        <w:tc>
          <w:tcPr>
            <w:tcW w:w="882" w:type="dxa"/>
            <w:vAlign w:val="bottom"/>
          </w:tcPr>
          <w:p w14:paraId="0E42A439" w14:textId="77777777" w:rsidR="00E41375" w:rsidRPr="00452897" w:rsidRDefault="00E41375" w:rsidP="00F05D3D">
            <w:pPr>
              <w:pStyle w:val="Table-Body-centred"/>
            </w:pPr>
            <w:r w:rsidRPr="00452897">
              <w:t>0.30</w:t>
            </w:r>
          </w:p>
        </w:tc>
        <w:tc>
          <w:tcPr>
            <w:tcW w:w="882" w:type="dxa"/>
            <w:vAlign w:val="bottom"/>
          </w:tcPr>
          <w:p w14:paraId="2DA2E524" w14:textId="77777777" w:rsidR="00E41375" w:rsidRPr="00452897" w:rsidRDefault="00E41375" w:rsidP="00F05D3D">
            <w:pPr>
              <w:pStyle w:val="Table-Body-centred"/>
            </w:pPr>
            <w:r w:rsidRPr="00452897">
              <w:t>0.55</w:t>
            </w:r>
          </w:p>
        </w:tc>
        <w:tc>
          <w:tcPr>
            <w:tcW w:w="882" w:type="dxa"/>
            <w:vAlign w:val="bottom"/>
          </w:tcPr>
          <w:p w14:paraId="5D3D6606" w14:textId="77777777" w:rsidR="00E41375" w:rsidRPr="00452897" w:rsidRDefault="00E41375" w:rsidP="00F05D3D">
            <w:pPr>
              <w:pStyle w:val="Table-Body-centred"/>
            </w:pPr>
            <w:r w:rsidRPr="00452897">
              <w:t>0.08</w:t>
            </w:r>
          </w:p>
        </w:tc>
        <w:tc>
          <w:tcPr>
            <w:tcW w:w="882" w:type="dxa"/>
            <w:vAlign w:val="bottom"/>
          </w:tcPr>
          <w:p w14:paraId="177FED1E" w14:textId="77777777" w:rsidR="00E41375" w:rsidRPr="00452897" w:rsidRDefault="00E41375" w:rsidP="00F05D3D">
            <w:pPr>
              <w:pStyle w:val="Table-Body-centred"/>
            </w:pPr>
            <w:r w:rsidRPr="00452897">
              <w:t>0.23</w:t>
            </w:r>
          </w:p>
        </w:tc>
        <w:tc>
          <w:tcPr>
            <w:tcW w:w="882" w:type="dxa"/>
            <w:vAlign w:val="bottom"/>
          </w:tcPr>
          <w:p w14:paraId="21B851D2" w14:textId="77777777" w:rsidR="00E41375" w:rsidRPr="00452897" w:rsidRDefault="00E41375" w:rsidP="00F05D3D">
            <w:pPr>
              <w:pStyle w:val="Table-Body-centred"/>
            </w:pPr>
            <w:r w:rsidRPr="00452897">
              <w:t>0.38</w:t>
            </w:r>
          </w:p>
        </w:tc>
        <w:tc>
          <w:tcPr>
            <w:tcW w:w="882" w:type="dxa"/>
            <w:vAlign w:val="bottom"/>
          </w:tcPr>
          <w:p w14:paraId="3727A86D" w14:textId="77777777" w:rsidR="00E41375" w:rsidRPr="00452897" w:rsidRDefault="00E41375" w:rsidP="00F05D3D">
            <w:pPr>
              <w:pStyle w:val="Table-Body-centred"/>
            </w:pPr>
            <w:r w:rsidRPr="00452897">
              <w:t>0.60</w:t>
            </w:r>
          </w:p>
        </w:tc>
        <w:tc>
          <w:tcPr>
            <w:tcW w:w="882" w:type="dxa"/>
            <w:vAlign w:val="bottom"/>
          </w:tcPr>
          <w:p w14:paraId="07752DDA" w14:textId="77777777" w:rsidR="00E41375" w:rsidRPr="00452897" w:rsidRDefault="00E41375" w:rsidP="00F05D3D">
            <w:pPr>
              <w:pStyle w:val="Table-Body-centred"/>
            </w:pPr>
            <w:r w:rsidRPr="00452897">
              <w:t>0.10</w:t>
            </w:r>
          </w:p>
        </w:tc>
        <w:tc>
          <w:tcPr>
            <w:tcW w:w="882" w:type="dxa"/>
            <w:vAlign w:val="bottom"/>
          </w:tcPr>
          <w:p w14:paraId="356CA5EA" w14:textId="77777777" w:rsidR="00E41375" w:rsidRPr="00452897" w:rsidRDefault="00E41375" w:rsidP="00F05D3D">
            <w:pPr>
              <w:pStyle w:val="Table-Body-centred"/>
            </w:pPr>
            <w:r w:rsidRPr="00452897">
              <w:t>1.9</w:t>
            </w:r>
          </w:p>
        </w:tc>
      </w:tr>
      <w:tr w:rsidR="00E41375" w:rsidRPr="00760560" w14:paraId="6B6094A0" w14:textId="77777777" w:rsidTr="00F05D3D">
        <w:trPr>
          <w:trHeight w:val="252"/>
        </w:trPr>
        <w:tc>
          <w:tcPr>
            <w:tcW w:w="3846" w:type="dxa"/>
            <w:noWrap/>
            <w:vAlign w:val="bottom"/>
          </w:tcPr>
          <w:p w14:paraId="59EEB6D5" w14:textId="77777777" w:rsidR="00E41375" w:rsidRPr="00452897" w:rsidRDefault="00E41375" w:rsidP="00F05D3D">
            <w:pPr>
              <w:pStyle w:val="Table-Body-centred"/>
              <w:jc w:val="left"/>
            </w:pPr>
            <w:r w:rsidRPr="00452897">
              <w:t>Linseed meal, extracted</w:t>
            </w:r>
          </w:p>
        </w:tc>
        <w:tc>
          <w:tcPr>
            <w:tcW w:w="992" w:type="dxa"/>
            <w:noWrap/>
            <w:vAlign w:val="bottom"/>
          </w:tcPr>
          <w:p w14:paraId="35E8F1E8" w14:textId="77777777" w:rsidR="00E41375" w:rsidRPr="00452897" w:rsidRDefault="00E41375" w:rsidP="00F05D3D">
            <w:pPr>
              <w:pStyle w:val="Table-Body-centred"/>
            </w:pPr>
            <w:r w:rsidRPr="00452897">
              <w:t>900</w:t>
            </w:r>
          </w:p>
        </w:tc>
        <w:tc>
          <w:tcPr>
            <w:tcW w:w="992" w:type="dxa"/>
            <w:noWrap/>
            <w:vAlign w:val="bottom"/>
          </w:tcPr>
          <w:p w14:paraId="449513AB" w14:textId="77777777" w:rsidR="00E41375" w:rsidRPr="00452897" w:rsidRDefault="00E41375" w:rsidP="00F05D3D">
            <w:pPr>
              <w:pStyle w:val="Table-Body-centred"/>
            </w:pPr>
            <w:r w:rsidRPr="00452897">
              <w:t>404</w:t>
            </w:r>
          </w:p>
        </w:tc>
        <w:tc>
          <w:tcPr>
            <w:tcW w:w="882" w:type="dxa"/>
            <w:vAlign w:val="bottom"/>
          </w:tcPr>
          <w:p w14:paraId="26205E6A" w14:textId="77777777" w:rsidR="00E41375" w:rsidRPr="00452897" w:rsidRDefault="00E41375" w:rsidP="00F05D3D">
            <w:pPr>
              <w:pStyle w:val="Table-Body-centred"/>
            </w:pPr>
            <w:r w:rsidRPr="00452897">
              <w:t>0.17</w:t>
            </w:r>
          </w:p>
        </w:tc>
        <w:tc>
          <w:tcPr>
            <w:tcW w:w="882" w:type="dxa"/>
            <w:vAlign w:val="bottom"/>
          </w:tcPr>
          <w:p w14:paraId="42D2D370" w14:textId="77777777" w:rsidR="00E41375" w:rsidRPr="00452897" w:rsidRDefault="00E41375" w:rsidP="00F05D3D">
            <w:pPr>
              <w:pStyle w:val="Table-Body-centred"/>
            </w:pPr>
            <w:r w:rsidRPr="00452897">
              <w:t>0.30</w:t>
            </w:r>
          </w:p>
        </w:tc>
        <w:tc>
          <w:tcPr>
            <w:tcW w:w="882" w:type="dxa"/>
            <w:vAlign w:val="bottom"/>
          </w:tcPr>
          <w:p w14:paraId="2D063BBE" w14:textId="77777777" w:rsidR="00E41375" w:rsidRPr="00452897" w:rsidRDefault="00E41375" w:rsidP="00F05D3D">
            <w:pPr>
              <w:pStyle w:val="Table-Body-centred"/>
            </w:pPr>
            <w:r w:rsidRPr="00452897">
              <w:t>0.55</w:t>
            </w:r>
          </w:p>
        </w:tc>
        <w:tc>
          <w:tcPr>
            <w:tcW w:w="882" w:type="dxa"/>
            <w:vAlign w:val="bottom"/>
          </w:tcPr>
          <w:p w14:paraId="632EA982" w14:textId="77777777" w:rsidR="00E41375" w:rsidRPr="00452897" w:rsidRDefault="00E41375" w:rsidP="00F05D3D">
            <w:pPr>
              <w:pStyle w:val="Table-Body-centred"/>
            </w:pPr>
            <w:r w:rsidRPr="00452897">
              <w:t>0.08</w:t>
            </w:r>
          </w:p>
        </w:tc>
        <w:tc>
          <w:tcPr>
            <w:tcW w:w="882" w:type="dxa"/>
            <w:vAlign w:val="bottom"/>
          </w:tcPr>
          <w:p w14:paraId="1029D6FE" w14:textId="77777777" w:rsidR="00E41375" w:rsidRPr="00452897" w:rsidRDefault="00E41375" w:rsidP="00F05D3D">
            <w:pPr>
              <w:pStyle w:val="Table-Body-centred"/>
            </w:pPr>
            <w:r w:rsidRPr="00452897">
              <w:t>0.17</w:t>
            </w:r>
          </w:p>
        </w:tc>
        <w:tc>
          <w:tcPr>
            <w:tcW w:w="882" w:type="dxa"/>
            <w:vAlign w:val="bottom"/>
          </w:tcPr>
          <w:p w14:paraId="30297DEE" w14:textId="77777777" w:rsidR="00E41375" w:rsidRPr="00452897" w:rsidRDefault="00E41375" w:rsidP="00F05D3D">
            <w:pPr>
              <w:pStyle w:val="Table-Body-centred"/>
            </w:pPr>
            <w:r w:rsidRPr="00452897">
              <w:t>0.29</w:t>
            </w:r>
          </w:p>
        </w:tc>
        <w:tc>
          <w:tcPr>
            <w:tcW w:w="882" w:type="dxa"/>
            <w:vAlign w:val="bottom"/>
          </w:tcPr>
          <w:p w14:paraId="42D0DB05" w14:textId="77777777" w:rsidR="00E41375" w:rsidRPr="00452897" w:rsidRDefault="00E41375" w:rsidP="00F05D3D">
            <w:pPr>
              <w:pStyle w:val="Table-Body-centred"/>
            </w:pPr>
            <w:r w:rsidRPr="00452897">
              <w:t>0.68</w:t>
            </w:r>
          </w:p>
        </w:tc>
        <w:tc>
          <w:tcPr>
            <w:tcW w:w="882" w:type="dxa"/>
            <w:vAlign w:val="bottom"/>
          </w:tcPr>
          <w:p w14:paraId="616F1433" w14:textId="77777777" w:rsidR="00E41375" w:rsidRPr="00452897" w:rsidRDefault="00E41375" w:rsidP="00F05D3D">
            <w:pPr>
              <w:pStyle w:val="Table-Body-centred"/>
            </w:pPr>
            <w:r w:rsidRPr="00452897">
              <w:t>0.06</w:t>
            </w:r>
          </w:p>
        </w:tc>
        <w:tc>
          <w:tcPr>
            <w:tcW w:w="882" w:type="dxa"/>
            <w:vAlign w:val="bottom"/>
          </w:tcPr>
          <w:p w14:paraId="7D66CA01" w14:textId="77777777" w:rsidR="00E41375" w:rsidRPr="00452897" w:rsidRDefault="00E41375" w:rsidP="00F05D3D">
            <w:pPr>
              <w:pStyle w:val="Table-Body-centred"/>
            </w:pPr>
            <w:r w:rsidRPr="00452897">
              <w:t>1.9</w:t>
            </w:r>
          </w:p>
        </w:tc>
      </w:tr>
      <w:tr w:rsidR="00E41375" w:rsidRPr="00760560" w14:paraId="6E953C5E" w14:textId="77777777" w:rsidTr="00F05D3D">
        <w:trPr>
          <w:trHeight w:val="252"/>
        </w:trPr>
        <w:tc>
          <w:tcPr>
            <w:tcW w:w="3846" w:type="dxa"/>
            <w:noWrap/>
            <w:vAlign w:val="bottom"/>
          </w:tcPr>
          <w:p w14:paraId="7332BF86" w14:textId="77777777" w:rsidR="00E41375" w:rsidRPr="00452897" w:rsidRDefault="00E41375" w:rsidP="00F05D3D">
            <w:pPr>
              <w:pStyle w:val="Table-Body-centred"/>
              <w:jc w:val="left"/>
            </w:pPr>
            <w:r w:rsidRPr="00452897">
              <w:t>Linseeds (crushed)</w:t>
            </w:r>
          </w:p>
        </w:tc>
        <w:tc>
          <w:tcPr>
            <w:tcW w:w="992" w:type="dxa"/>
            <w:noWrap/>
            <w:vAlign w:val="bottom"/>
          </w:tcPr>
          <w:p w14:paraId="7CEA6C31" w14:textId="77777777" w:rsidR="00E41375" w:rsidRPr="00452897" w:rsidRDefault="00E41375" w:rsidP="00F05D3D">
            <w:pPr>
              <w:pStyle w:val="Table-Body-centred"/>
            </w:pPr>
            <w:r w:rsidRPr="00452897">
              <w:t>900</w:t>
            </w:r>
          </w:p>
        </w:tc>
        <w:tc>
          <w:tcPr>
            <w:tcW w:w="992" w:type="dxa"/>
            <w:noWrap/>
            <w:vAlign w:val="bottom"/>
          </w:tcPr>
          <w:p w14:paraId="48457F06" w14:textId="77777777" w:rsidR="00E41375" w:rsidRPr="00452897" w:rsidRDefault="00E41375" w:rsidP="00F05D3D">
            <w:pPr>
              <w:pStyle w:val="Table-Body-centred"/>
            </w:pPr>
            <w:r w:rsidRPr="00452897">
              <w:t>260</w:t>
            </w:r>
          </w:p>
        </w:tc>
        <w:tc>
          <w:tcPr>
            <w:tcW w:w="882" w:type="dxa"/>
            <w:vAlign w:val="bottom"/>
          </w:tcPr>
          <w:p w14:paraId="2D26E053" w14:textId="77777777" w:rsidR="00E41375" w:rsidRPr="00452897" w:rsidRDefault="00E41375" w:rsidP="00F05D3D">
            <w:pPr>
              <w:pStyle w:val="Table-Body-centred"/>
            </w:pPr>
            <w:r w:rsidRPr="00452897">
              <w:t>0.04</w:t>
            </w:r>
          </w:p>
        </w:tc>
        <w:tc>
          <w:tcPr>
            <w:tcW w:w="882" w:type="dxa"/>
            <w:vAlign w:val="bottom"/>
          </w:tcPr>
          <w:p w14:paraId="47788D25" w14:textId="77777777" w:rsidR="00E41375" w:rsidRPr="00452897" w:rsidRDefault="00E41375" w:rsidP="00F05D3D">
            <w:pPr>
              <w:pStyle w:val="Table-Body-centred"/>
            </w:pPr>
            <w:r w:rsidRPr="00452897">
              <w:t>0.10</w:t>
            </w:r>
          </w:p>
        </w:tc>
        <w:tc>
          <w:tcPr>
            <w:tcW w:w="882" w:type="dxa"/>
            <w:vAlign w:val="bottom"/>
          </w:tcPr>
          <w:p w14:paraId="76CB98BC" w14:textId="77777777" w:rsidR="00E41375" w:rsidRPr="00452897" w:rsidRDefault="00E41375" w:rsidP="00F05D3D">
            <w:pPr>
              <w:pStyle w:val="Table-Body-centred"/>
            </w:pPr>
            <w:r w:rsidRPr="00452897">
              <w:t>0.60</w:t>
            </w:r>
          </w:p>
        </w:tc>
        <w:tc>
          <w:tcPr>
            <w:tcW w:w="882" w:type="dxa"/>
            <w:vAlign w:val="bottom"/>
          </w:tcPr>
          <w:p w14:paraId="7BAF4B65" w14:textId="77777777" w:rsidR="00E41375" w:rsidRPr="00452897" w:rsidRDefault="00E41375" w:rsidP="00F05D3D">
            <w:pPr>
              <w:pStyle w:val="Table-Body-centred"/>
            </w:pPr>
            <w:r w:rsidRPr="00452897">
              <w:t>0.04</w:t>
            </w:r>
          </w:p>
        </w:tc>
        <w:tc>
          <w:tcPr>
            <w:tcW w:w="882" w:type="dxa"/>
            <w:vAlign w:val="bottom"/>
          </w:tcPr>
          <w:p w14:paraId="0EEC5F80" w14:textId="77777777" w:rsidR="00E41375" w:rsidRPr="00452897" w:rsidRDefault="00E41375" w:rsidP="00F05D3D">
            <w:pPr>
              <w:pStyle w:val="Table-Body-centred"/>
            </w:pPr>
            <w:r w:rsidRPr="00452897">
              <w:t>0.06</w:t>
            </w:r>
          </w:p>
        </w:tc>
        <w:tc>
          <w:tcPr>
            <w:tcW w:w="882" w:type="dxa"/>
            <w:vAlign w:val="bottom"/>
          </w:tcPr>
          <w:p w14:paraId="1D186414" w14:textId="77777777" w:rsidR="00E41375" w:rsidRPr="00452897" w:rsidRDefault="00E41375" w:rsidP="00F05D3D">
            <w:pPr>
              <w:pStyle w:val="Table-Body-centred"/>
            </w:pPr>
            <w:r w:rsidRPr="00452897">
              <w:t>0.10</w:t>
            </w:r>
          </w:p>
        </w:tc>
        <w:tc>
          <w:tcPr>
            <w:tcW w:w="882" w:type="dxa"/>
            <w:vAlign w:val="bottom"/>
          </w:tcPr>
          <w:p w14:paraId="4BC41E0B" w14:textId="77777777" w:rsidR="00E41375" w:rsidRPr="00452897" w:rsidRDefault="00E41375" w:rsidP="00F05D3D">
            <w:pPr>
              <w:pStyle w:val="Table-Body-centred"/>
            </w:pPr>
            <w:r w:rsidRPr="00452897">
              <w:t>0.70</w:t>
            </w:r>
          </w:p>
        </w:tc>
        <w:tc>
          <w:tcPr>
            <w:tcW w:w="882" w:type="dxa"/>
            <w:vAlign w:val="bottom"/>
          </w:tcPr>
          <w:p w14:paraId="3DC1707A" w14:textId="77777777" w:rsidR="00E41375" w:rsidRPr="00452897" w:rsidRDefault="00E41375" w:rsidP="00F05D3D">
            <w:pPr>
              <w:pStyle w:val="Table-Body-centred"/>
            </w:pPr>
            <w:r w:rsidRPr="00452897">
              <w:t>0.06</w:t>
            </w:r>
          </w:p>
        </w:tc>
        <w:tc>
          <w:tcPr>
            <w:tcW w:w="882" w:type="dxa"/>
            <w:vAlign w:val="bottom"/>
          </w:tcPr>
          <w:p w14:paraId="4104C20D" w14:textId="77777777" w:rsidR="00E41375" w:rsidRPr="00452897" w:rsidRDefault="00E41375" w:rsidP="00F05D3D">
            <w:pPr>
              <w:pStyle w:val="Table-Body-centred"/>
            </w:pPr>
            <w:r w:rsidRPr="00452897">
              <w:t>1.8</w:t>
            </w:r>
          </w:p>
        </w:tc>
      </w:tr>
      <w:tr w:rsidR="00E41375" w:rsidRPr="00760560" w14:paraId="0060BC99" w14:textId="77777777" w:rsidTr="00F05D3D">
        <w:trPr>
          <w:trHeight w:val="252"/>
        </w:trPr>
        <w:tc>
          <w:tcPr>
            <w:tcW w:w="3846" w:type="dxa"/>
            <w:noWrap/>
            <w:vAlign w:val="bottom"/>
          </w:tcPr>
          <w:p w14:paraId="6E39E592" w14:textId="77777777" w:rsidR="00E41375" w:rsidRPr="00452897" w:rsidRDefault="00E41375" w:rsidP="00F05D3D">
            <w:pPr>
              <w:pStyle w:val="Table-Body-centred"/>
              <w:jc w:val="left"/>
            </w:pPr>
            <w:r w:rsidRPr="00452897">
              <w:t>Maize</w:t>
            </w:r>
          </w:p>
        </w:tc>
        <w:tc>
          <w:tcPr>
            <w:tcW w:w="992" w:type="dxa"/>
            <w:noWrap/>
            <w:vAlign w:val="bottom"/>
          </w:tcPr>
          <w:p w14:paraId="3E2902F5" w14:textId="77777777" w:rsidR="00E41375" w:rsidRPr="00452897" w:rsidRDefault="00E41375" w:rsidP="00F05D3D">
            <w:pPr>
              <w:pStyle w:val="Table-Body-centred"/>
            </w:pPr>
            <w:r w:rsidRPr="00452897">
              <w:t>860</w:t>
            </w:r>
          </w:p>
        </w:tc>
        <w:tc>
          <w:tcPr>
            <w:tcW w:w="992" w:type="dxa"/>
            <w:noWrap/>
            <w:vAlign w:val="bottom"/>
          </w:tcPr>
          <w:p w14:paraId="466340A7" w14:textId="77777777" w:rsidR="00E41375" w:rsidRPr="00452897" w:rsidRDefault="00E41375" w:rsidP="00F05D3D">
            <w:pPr>
              <w:pStyle w:val="Table-Body-centred"/>
            </w:pPr>
            <w:r w:rsidRPr="00452897">
              <w:t>100</w:t>
            </w:r>
          </w:p>
        </w:tc>
        <w:tc>
          <w:tcPr>
            <w:tcW w:w="882" w:type="dxa"/>
            <w:vAlign w:val="bottom"/>
          </w:tcPr>
          <w:p w14:paraId="68B423BA" w14:textId="77777777" w:rsidR="00E41375" w:rsidRPr="00452897" w:rsidRDefault="00E41375" w:rsidP="00F05D3D">
            <w:pPr>
              <w:pStyle w:val="Table-Body-centred"/>
            </w:pPr>
            <w:r w:rsidRPr="00452897">
              <w:t>0.05</w:t>
            </w:r>
          </w:p>
        </w:tc>
        <w:tc>
          <w:tcPr>
            <w:tcW w:w="882" w:type="dxa"/>
            <w:vAlign w:val="bottom"/>
          </w:tcPr>
          <w:p w14:paraId="61CB8756" w14:textId="77777777" w:rsidR="00E41375" w:rsidRPr="00452897" w:rsidRDefault="00E41375" w:rsidP="00F05D3D">
            <w:pPr>
              <w:pStyle w:val="Table-Body-centred"/>
            </w:pPr>
            <w:r w:rsidRPr="00452897">
              <w:t>0.26</w:t>
            </w:r>
          </w:p>
        </w:tc>
        <w:tc>
          <w:tcPr>
            <w:tcW w:w="882" w:type="dxa"/>
            <w:vAlign w:val="bottom"/>
          </w:tcPr>
          <w:p w14:paraId="5813D63E" w14:textId="77777777" w:rsidR="00E41375" w:rsidRPr="00452897" w:rsidRDefault="00E41375" w:rsidP="00F05D3D">
            <w:pPr>
              <w:pStyle w:val="Table-Body-centred"/>
            </w:pPr>
            <w:r w:rsidRPr="00452897">
              <w:t>0.73</w:t>
            </w:r>
          </w:p>
        </w:tc>
        <w:tc>
          <w:tcPr>
            <w:tcW w:w="882" w:type="dxa"/>
            <w:vAlign w:val="bottom"/>
          </w:tcPr>
          <w:p w14:paraId="0C0EE6DD" w14:textId="77777777" w:rsidR="00E41375" w:rsidRPr="00452897" w:rsidRDefault="00E41375" w:rsidP="00F05D3D">
            <w:pPr>
              <w:pStyle w:val="Table-Body-centred"/>
            </w:pPr>
            <w:r w:rsidRPr="00452897">
              <w:t>0.06</w:t>
            </w:r>
          </w:p>
        </w:tc>
        <w:tc>
          <w:tcPr>
            <w:tcW w:w="882" w:type="dxa"/>
            <w:vAlign w:val="bottom"/>
          </w:tcPr>
          <w:p w14:paraId="32BB53B3" w14:textId="77777777" w:rsidR="00E41375" w:rsidRPr="00452897" w:rsidRDefault="00E41375" w:rsidP="00F05D3D">
            <w:pPr>
              <w:pStyle w:val="Table-Body-centred"/>
            </w:pPr>
            <w:r w:rsidRPr="00452897">
              <w:t>0.08</w:t>
            </w:r>
          </w:p>
        </w:tc>
        <w:tc>
          <w:tcPr>
            <w:tcW w:w="882" w:type="dxa"/>
            <w:vAlign w:val="bottom"/>
          </w:tcPr>
          <w:p w14:paraId="5786C255" w14:textId="77777777" w:rsidR="00E41375" w:rsidRPr="00452897" w:rsidRDefault="00E41375" w:rsidP="00F05D3D">
            <w:pPr>
              <w:pStyle w:val="Table-Body-centred"/>
            </w:pPr>
            <w:r w:rsidRPr="00452897">
              <w:t>0.19</w:t>
            </w:r>
          </w:p>
        </w:tc>
        <w:tc>
          <w:tcPr>
            <w:tcW w:w="882" w:type="dxa"/>
            <w:vAlign w:val="bottom"/>
          </w:tcPr>
          <w:p w14:paraId="67DA1B95" w14:textId="77777777" w:rsidR="00E41375" w:rsidRPr="00452897" w:rsidRDefault="00E41375" w:rsidP="00F05D3D">
            <w:pPr>
              <w:pStyle w:val="Table-Body-centred"/>
            </w:pPr>
            <w:r w:rsidRPr="00452897">
              <w:t>0.64</w:t>
            </w:r>
          </w:p>
        </w:tc>
        <w:tc>
          <w:tcPr>
            <w:tcW w:w="882" w:type="dxa"/>
            <w:vAlign w:val="bottom"/>
          </w:tcPr>
          <w:p w14:paraId="356101C4" w14:textId="77777777" w:rsidR="00E41375" w:rsidRPr="00452897" w:rsidRDefault="00E41375" w:rsidP="00F05D3D">
            <w:pPr>
              <w:pStyle w:val="Table-Body-centred"/>
            </w:pPr>
            <w:r w:rsidRPr="00452897">
              <w:t>0.05</w:t>
            </w:r>
          </w:p>
        </w:tc>
        <w:tc>
          <w:tcPr>
            <w:tcW w:w="882" w:type="dxa"/>
            <w:vAlign w:val="bottom"/>
          </w:tcPr>
          <w:p w14:paraId="658D7F7D" w14:textId="77777777" w:rsidR="00E41375" w:rsidRPr="00452897" w:rsidRDefault="00E41375" w:rsidP="00F05D3D">
            <w:pPr>
              <w:pStyle w:val="Table-Body-centred"/>
            </w:pPr>
            <w:r w:rsidRPr="00452897">
              <w:t>0.4</w:t>
            </w:r>
          </w:p>
        </w:tc>
      </w:tr>
      <w:tr w:rsidR="00E41375" w:rsidRPr="00760560" w14:paraId="37596E8A" w14:textId="77777777" w:rsidTr="00F05D3D">
        <w:trPr>
          <w:trHeight w:val="252"/>
        </w:trPr>
        <w:tc>
          <w:tcPr>
            <w:tcW w:w="3846" w:type="dxa"/>
            <w:noWrap/>
            <w:vAlign w:val="bottom"/>
          </w:tcPr>
          <w:p w14:paraId="1A2FF96C" w14:textId="77777777" w:rsidR="00E41375" w:rsidRPr="00452897" w:rsidRDefault="00E41375" w:rsidP="00F05D3D">
            <w:pPr>
              <w:pStyle w:val="Table-Body-centred"/>
              <w:jc w:val="left"/>
            </w:pPr>
            <w:r w:rsidRPr="00452897">
              <w:t>Maize germ meal</w:t>
            </w:r>
          </w:p>
        </w:tc>
        <w:tc>
          <w:tcPr>
            <w:tcW w:w="992" w:type="dxa"/>
            <w:noWrap/>
            <w:vAlign w:val="bottom"/>
          </w:tcPr>
          <w:p w14:paraId="3D8074C9" w14:textId="77777777" w:rsidR="00E41375" w:rsidRPr="00452897" w:rsidRDefault="00E41375" w:rsidP="00F05D3D">
            <w:pPr>
              <w:pStyle w:val="Table-Body-centred"/>
            </w:pPr>
            <w:r w:rsidRPr="00452897">
              <w:t>880</w:t>
            </w:r>
          </w:p>
        </w:tc>
        <w:tc>
          <w:tcPr>
            <w:tcW w:w="992" w:type="dxa"/>
            <w:noWrap/>
            <w:vAlign w:val="bottom"/>
          </w:tcPr>
          <w:p w14:paraId="040D0EFB" w14:textId="77777777" w:rsidR="00E41375" w:rsidRPr="00452897" w:rsidRDefault="00E41375" w:rsidP="00F05D3D">
            <w:pPr>
              <w:pStyle w:val="Table-Body-centred"/>
            </w:pPr>
            <w:r w:rsidRPr="00452897">
              <w:t>110</w:t>
            </w:r>
          </w:p>
        </w:tc>
        <w:tc>
          <w:tcPr>
            <w:tcW w:w="882" w:type="dxa"/>
            <w:vAlign w:val="bottom"/>
          </w:tcPr>
          <w:p w14:paraId="04047593" w14:textId="77777777" w:rsidR="00E41375" w:rsidRPr="00452897" w:rsidRDefault="00E41375" w:rsidP="00F05D3D">
            <w:pPr>
              <w:pStyle w:val="Table-Body-centred"/>
            </w:pPr>
            <w:r w:rsidRPr="00452897">
              <w:t>0.08</w:t>
            </w:r>
          </w:p>
        </w:tc>
        <w:tc>
          <w:tcPr>
            <w:tcW w:w="882" w:type="dxa"/>
            <w:vAlign w:val="bottom"/>
          </w:tcPr>
          <w:p w14:paraId="3A1F3955" w14:textId="77777777" w:rsidR="00E41375" w:rsidRPr="00452897" w:rsidRDefault="00E41375" w:rsidP="00F05D3D">
            <w:pPr>
              <w:pStyle w:val="Table-Body-centred"/>
            </w:pPr>
            <w:r w:rsidRPr="00452897">
              <w:t>0.20</w:t>
            </w:r>
          </w:p>
        </w:tc>
        <w:tc>
          <w:tcPr>
            <w:tcW w:w="882" w:type="dxa"/>
            <w:vAlign w:val="bottom"/>
          </w:tcPr>
          <w:p w14:paraId="5AE73CCE" w14:textId="77777777" w:rsidR="00E41375" w:rsidRPr="00452897" w:rsidRDefault="00E41375" w:rsidP="00F05D3D">
            <w:pPr>
              <w:pStyle w:val="Table-Body-centred"/>
            </w:pPr>
            <w:r w:rsidRPr="00452897">
              <w:t>0.70</w:t>
            </w:r>
          </w:p>
        </w:tc>
        <w:tc>
          <w:tcPr>
            <w:tcW w:w="882" w:type="dxa"/>
            <w:vAlign w:val="bottom"/>
          </w:tcPr>
          <w:p w14:paraId="74149D40" w14:textId="77777777" w:rsidR="00E41375" w:rsidRPr="00452897" w:rsidRDefault="00E41375" w:rsidP="00F05D3D">
            <w:pPr>
              <w:pStyle w:val="Table-Body-centred"/>
            </w:pPr>
            <w:r w:rsidRPr="00452897">
              <w:t>0.10</w:t>
            </w:r>
          </w:p>
        </w:tc>
        <w:tc>
          <w:tcPr>
            <w:tcW w:w="882" w:type="dxa"/>
            <w:vAlign w:val="bottom"/>
          </w:tcPr>
          <w:p w14:paraId="55E1881A" w14:textId="77777777" w:rsidR="00E41375" w:rsidRPr="00452897" w:rsidRDefault="00E41375" w:rsidP="00F05D3D">
            <w:pPr>
              <w:pStyle w:val="Table-Body-centred"/>
            </w:pPr>
            <w:r w:rsidRPr="00452897">
              <w:t>0.05</w:t>
            </w:r>
          </w:p>
        </w:tc>
        <w:tc>
          <w:tcPr>
            <w:tcW w:w="882" w:type="dxa"/>
            <w:vAlign w:val="bottom"/>
          </w:tcPr>
          <w:p w14:paraId="482F1DFE" w14:textId="77777777" w:rsidR="00E41375" w:rsidRPr="00452897" w:rsidRDefault="00E41375" w:rsidP="00F05D3D">
            <w:pPr>
              <w:pStyle w:val="Table-Body-centred"/>
            </w:pPr>
            <w:r w:rsidRPr="00452897">
              <w:t>0.11</w:t>
            </w:r>
          </w:p>
        </w:tc>
        <w:tc>
          <w:tcPr>
            <w:tcW w:w="882" w:type="dxa"/>
            <w:vAlign w:val="bottom"/>
          </w:tcPr>
          <w:p w14:paraId="529E7D3A" w14:textId="77777777" w:rsidR="00E41375" w:rsidRPr="00452897" w:rsidRDefault="00E41375" w:rsidP="00F05D3D">
            <w:pPr>
              <w:pStyle w:val="Table-Body-centred"/>
            </w:pPr>
            <w:r w:rsidRPr="00452897">
              <w:t>0.83</w:t>
            </w:r>
          </w:p>
        </w:tc>
        <w:tc>
          <w:tcPr>
            <w:tcW w:w="882" w:type="dxa"/>
            <w:vAlign w:val="bottom"/>
          </w:tcPr>
          <w:p w14:paraId="2536FFC0" w14:textId="77777777" w:rsidR="00E41375" w:rsidRPr="00452897" w:rsidRDefault="00E41375" w:rsidP="00F05D3D">
            <w:pPr>
              <w:pStyle w:val="Table-Body-centred"/>
            </w:pPr>
            <w:r w:rsidRPr="00452897">
              <w:t>0.10</w:t>
            </w:r>
          </w:p>
        </w:tc>
        <w:tc>
          <w:tcPr>
            <w:tcW w:w="882" w:type="dxa"/>
            <w:vAlign w:val="bottom"/>
          </w:tcPr>
          <w:p w14:paraId="49FE2EE2" w14:textId="77777777" w:rsidR="00E41375" w:rsidRPr="00452897" w:rsidRDefault="00E41375" w:rsidP="00F05D3D">
            <w:pPr>
              <w:pStyle w:val="Table-Body-centred"/>
            </w:pPr>
            <w:r w:rsidRPr="00452897">
              <w:t>0.4</w:t>
            </w:r>
          </w:p>
        </w:tc>
      </w:tr>
      <w:tr w:rsidR="00E41375" w:rsidRPr="00760560" w14:paraId="182B5FDF" w14:textId="77777777" w:rsidTr="00F05D3D">
        <w:trPr>
          <w:trHeight w:val="252"/>
        </w:trPr>
        <w:tc>
          <w:tcPr>
            <w:tcW w:w="3846" w:type="dxa"/>
            <w:noWrap/>
            <w:vAlign w:val="bottom"/>
          </w:tcPr>
          <w:p w14:paraId="7CF2872F" w14:textId="77777777" w:rsidR="00E41375" w:rsidRPr="00452897" w:rsidRDefault="00E41375" w:rsidP="00F05D3D">
            <w:pPr>
              <w:pStyle w:val="Table-Body-centred"/>
              <w:jc w:val="left"/>
            </w:pPr>
            <w:r w:rsidRPr="00452897">
              <w:t>Maize gluten feed CP 200 g/kg</w:t>
            </w:r>
          </w:p>
        </w:tc>
        <w:tc>
          <w:tcPr>
            <w:tcW w:w="992" w:type="dxa"/>
            <w:noWrap/>
            <w:vAlign w:val="bottom"/>
          </w:tcPr>
          <w:p w14:paraId="7F391B38" w14:textId="77777777" w:rsidR="00E41375" w:rsidRPr="00452897" w:rsidRDefault="00E41375" w:rsidP="00F05D3D">
            <w:pPr>
              <w:pStyle w:val="Table-Body-centred"/>
            </w:pPr>
            <w:r w:rsidRPr="00452897">
              <w:t>880</w:t>
            </w:r>
          </w:p>
        </w:tc>
        <w:tc>
          <w:tcPr>
            <w:tcW w:w="992" w:type="dxa"/>
            <w:noWrap/>
            <w:vAlign w:val="bottom"/>
          </w:tcPr>
          <w:p w14:paraId="4CD62B01" w14:textId="77777777" w:rsidR="00E41375" w:rsidRPr="00452897" w:rsidRDefault="00E41375" w:rsidP="00F05D3D">
            <w:pPr>
              <w:pStyle w:val="Table-Body-centred"/>
            </w:pPr>
            <w:r w:rsidRPr="00452897">
              <w:t>220</w:t>
            </w:r>
          </w:p>
        </w:tc>
        <w:tc>
          <w:tcPr>
            <w:tcW w:w="882" w:type="dxa"/>
            <w:vAlign w:val="bottom"/>
          </w:tcPr>
          <w:p w14:paraId="4F3CA259" w14:textId="77777777" w:rsidR="00E41375" w:rsidRPr="00452897" w:rsidRDefault="00E41375" w:rsidP="00F05D3D">
            <w:pPr>
              <w:pStyle w:val="Table-Body-centred"/>
            </w:pPr>
            <w:r w:rsidRPr="00452897">
              <w:t>0.19</w:t>
            </w:r>
          </w:p>
        </w:tc>
        <w:tc>
          <w:tcPr>
            <w:tcW w:w="882" w:type="dxa"/>
            <w:vAlign w:val="bottom"/>
          </w:tcPr>
          <w:p w14:paraId="642D1A21" w14:textId="77777777" w:rsidR="00E41375" w:rsidRPr="00452897" w:rsidRDefault="00E41375" w:rsidP="00F05D3D">
            <w:pPr>
              <w:pStyle w:val="Table-Body-centred"/>
            </w:pPr>
            <w:r w:rsidRPr="00452897">
              <w:t>0.45</w:t>
            </w:r>
          </w:p>
        </w:tc>
        <w:tc>
          <w:tcPr>
            <w:tcW w:w="882" w:type="dxa"/>
            <w:vAlign w:val="bottom"/>
          </w:tcPr>
          <w:p w14:paraId="3150501C" w14:textId="77777777" w:rsidR="00E41375" w:rsidRPr="00452897" w:rsidRDefault="00E41375" w:rsidP="00F05D3D">
            <w:pPr>
              <w:pStyle w:val="Table-Body-centred"/>
            </w:pPr>
            <w:r w:rsidRPr="00452897">
              <w:t>0.48</w:t>
            </w:r>
          </w:p>
        </w:tc>
        <w:tc>
          <w:tcPr>
            <w:tcW w:w="882" w:type="dxa"/>
            <w:vAlign w:val="bottom"/>
          </w:tcPr>
          <w:p w14:paraId="711E2021" w14:textId="77777777" w:rsidR="00E41375" w:rsidRPr="00452897" w:rsidRDefault="00E41375" w:rsidP="00F05D3D">
            <w:pPr>
              <w:pStyle w:val="Table-Body-centred"/>
            </w:pPr>
            <w:r w:rsidRPr="00452897">
              <w:t>0.07</w:t>
            </w:r>
          </w:p>
        </w:tc>
        <w:tc>
          <w:tcPr>
            <w:tcW w:w="882" w:type="dxa"/>
            <w:vAlign w:val="bottom"/>
          </w:tcPr>
          <w:p w14:paraId="2BC389A6" w14:textId="77777777" w:rsidR="00E41375" w:rsidRPr="00452897" w:rsidRDefault="00E41375" w:rsidP="00F05D3D">
            <w:pPr>
              <w:pStyle w:val="Table-Body-centred"/>
            </w:pPr>
            <w:r w:rsidRPr="00452897">
              <w:t>0.37</w:t>
            </w:r>
          </w:p>
        </w:tc>
        <w:tc>
          <w:tcPr>
            <w:tcW w:w="882" w:type="dxa"/>
            <w:vAlign w:val="bottom"/>
          </w:tcPr>
          <w:p w14:paraId="0784824B" w14:textId="77777777" w:rsidR="00E41375" w:rsidRPr="00452897" w:rsidRDefault="00E41375" w:rsidP="00F05D3D">
            <w:pPr>
              <w:pStyle w:val="Table-Body-centred"/>
            </w:pPr>
            <w:r w:rsidRPr="00452897">
              <w:t>0.61</w:t>
            </w:r>
          </w:p>
        </w:tc>
        <w:tc>
          <w:tcPr>
            <w:tcW w:w="882" w:type="dxa"/>
            <w:vAlign w:val="bottom"/>
          </w:tcPr>
          <w:p w14:paraId="01873AB0" w14:textId="77777777" w:rsidR="00E41375" w:rsidRPr="00452897" w:rsidRDefault="00E41375" w:rsidP="00F05D3D">
            <w:pPr>
              <w:pStyle w:val="Table-Body-centred"/>
            </w:pPr>
            <w:r w:rsidRPr="00452897">
              <w:t>0.35</w:t>
            </w:r>
          </w:p>
        </w:tc>
        <w:tc>
          <w:tcPr>
            <w:tcW w:w="882" w:type="dxa"/>
            <w:vAlign w:val="bottom"/>
          </w:tcPr>
          <w:p w14:paraId="3BE31155" w14:textId="77777777" w:rsidR="00E41375" w:rsidRPr="00452897" w:rsidRDefault="00E41375" w:rsidP="00F05D3D">
            <w:pPr>
              <w:pStyle w:val="Table-Body-centred"/>
            </w:pPr>
            <w:r w:rsidRPr="00452897">
              <w:t>0.10</w:t>
            </w:r>
          </w:p>
        </w:tc>
        <w:tc>
          <w:tcPr>
            <w:tcW w:w="882" w:type="dxa"/>
            <w:vAlign w:val="bottom"/>
          </w:tcPr>
          <w:p w14:paraId="111CC7D8" w14:textId="77777777" w:rsidR="00E41375" w:rsidRPr="00452897" w:rsidRDefault="00E41375" w:rsidP="00F05D3D">
            <w:pPr>
              <w:pStyle w:val="Table-Body-centred"/>
            </w:pPr>
            <w:r w:rsidRPr="00452897">
              <w:t>1.4</w:t>
            </w:r>
          </w:p>
        </w:tc>
      </w:tr>
      <w:tr w:rsidR="00E41375" w:rsidRPr="00760560" w14:paraId="63006C1A" w14:textId="77777777" w:rsidTr="00F05D3D">
        <w:trPr>
          <w:trHeight w:val="252"/>
        </w:trPr>
        <w:tc>
          <w:tcPr>
            <w:tcW w:w="3846" w:type="dxa"/>
            <w:noWrap/>
            <w:vAlign w:val="bottom"/>
          </w:tcPr>
          <w:p w14:paraId="53099C8B" w14:textId="77777777" w:rsidR="00E41375" w:rsidRPr="00452897" w:rsidRDefault="00E41375" w:rsidP="00F05D3D">
            <w:pPr>
              <w:pStyle w:val="Table-Body-centred"/>
              <w:jc w:val="left"/>
            </w:pPr>
            <w:r w:rsidRPr="00452897">
              <w:t>Maize gluten meal CP 600 g/kg</w:t>
            </w:r>
          </w:p>
        </w:tc>
        <w:tc>
          <w:tcPr>
            <w:tcW w:w="992" w:type="dxa"/>
            <w:noWrap/>
            <w:vAlign w:val="bottom"/>
          </w:tcPr>
          <w:p w14:paraId="32C7529E" w14:textId="77777777" w:rsidR="00E41375" w:rsidRPr="00452897" w:rsidRDefault="00E41375" w:rsidP="00F05D3D">
            <w:pPr>
              <w:pStyle w:val="Table-Body-centred"/>
            </w:pPr>
            <w:r w:rsidRPr="00452897">
              <w:t>900</w:t>
            </w:r>
          </w:p>
        </w:tc>
        <w:tc>
          <w:tcPr>
            <w:tcW w:w="992" w:type="dxa"/>
            <w:noWrap/>
            <w:vAlign w:val="bottom"/>
          </w:tcPr>
          <w:p w14:paraId="23B9543D" w14:textId="77777777" w:rsidR="00E41375" w:rsidRPr="00452897" w:rsidRDefault="00E41375" w:rsidP="00F05D3D">
            <w:pPr>
              <w:pStyle w:val="Table-Body-centred"/>
            </w:pPr>
            <w:r w:rsidRPr="00452897">
              <w:t>669</w:t>
            </w:r>
          </w:p>
        </w:tc>
        <w:tc>
          <w:tcPr>
            <w:tcW w:w="882" w:type="dxa"/>
            <w:vAlign w:val="bottom"/>
          </w:tcPr>
          <w:p w14:paraId="17E15DA9" w14:textId="77777777" w:rsidR="00E41375" w:rsidRPr="00452897" w:rsidRDefault="00E41375" w:rsidP="00F05D3D">
            <w:pPr>
              <w:pStyle w:val="Table-Body-centred"/>
            </w:pPr>
            <w:r w:rsidRPr="00452897">
              <w:t>0.05</w:t>
            </w:r>
          </w:p>
        </w:tc>
        <w:tc>
          <w:tcPr>
            <w:tcW w:w="882" w:type="dxa"/>
            <w:vAlign w:val="bottom"/>
          </w:tcPr>
          <w:p w14:paraId="3BD2EA65" w14:textId="77777777" w:rsidR="00E41375" w:rsidRPr="00452897" w:rsidRDefault="00E41375" w:rsidP="00F05D3D">
            <w:pPr>
              <w:pStyle w:val="Table-Body-centred"/>
            </w:pPr>
            <w:r w:rsidRPr="00452897">
              <w:t>0.12</w:t>
            </w:r>
          </w:p>
        </w:tc>
        <w:tc>
          <w:tcPr>
            <w:tcW w:w="882" w:type="dxa"/>
            <w:vAlign w:val="bottom"/>
          </w:tcPr>
          <w:p w14:paraId="257701E7" w14:textId="77777777" w:rsidR="00E41375" w:rsidRPr="00452897" w:rsidRDefault="00E41375" w:rsidP="00F05D3D">
            <w:pPr>
              <w:pStyle w:val="Table-Body-centred"/>
            </w:pPr>
            <w:r w:rsidRPr="00452897">
              <w:t>0.78</w:t>
            </w:r>
          </w:p>
        </w:tc>
        <w:tc>
          <w:tcPr>
            <w:tcW w:w="882" w:type="dxa"/>
            <w:vAlign w:val="bottom"/>
          </w:tcPr>
          <w:p w14:paraId="6190D342" w14:textId="77777777" w:rsidR="00E41375" w:rsidRPr="00452897" w:rsidRDefault="00E41375" w:rsidP="00F05D3D">
            <w:pPr>
              <w:pStyle w:val="Table-Body-centred"/>
            </w:pPr>
            <w:r w:rsidRPr="00452897">
              <w:t>0.05</w:t>
            </w:r>
          </w:p>
        </w:tc>
        <w:tc>
          <w:tcPr>
            <w:tcW w:w="882" w:type="dxa"/>
            <w:vAlign w:val="bottom"/>
          </w:tcPr>
          <w:p w14:paraId="0C056ABD" w14:textId="77777777" w:rsidR="00E41375" w:rsidRPr="00452897" w:rsidRDefault="00E41375" w:rsidP="00F05D3D">
            <w:pPr>
              <w:pStyle w:val="Table-Body-centred"/>
            </w:pPr>
            <w:r w:rsidRPr="00452897">
              <w:t>0.05</w:t>
            </w:r>
          </w:p>
        </w:tc>
        <w:tc>
          <w:tcPr>
            <w:tcW w:w="882" w:type="dxa"/>
            <w:vAlign w:val="bottom"/>
          </w:tcPr>
          <w:p w14:paraId="46DC8D61" w14:textId="77777777" w:rsidR="00E41375" w:rsidRPr="00452897" w:rsidRDefault="00E41375" w:rsidP="00F05D3D">
            <w:pPr>
              <w:pStyle w:val="Table-Body-centred"/>
            </w:pPr>
            <w:r w:rsidRPr="00452897">
              <w:t>0.08</w:t>
            </w:r>
          </w:p>
        </w:tc>
        <w:tc>
          <w:tcPr>
            <w:tcW w:w="882" w:type="dxa"/>
            <w:vAlign w:val="bottom"/>
          </w:tcPr>
          <w:p w14:paraId="1628AF56" w14:textId="77777777" w:rsidR="00E41375" w:rsidRPr="00452897" w:rsidRDefault="00E41375" w:rsidP="00F05D3D">
            <w:pPr>
              <w:pStyle w:val="Table-Body-centred"/>
            </w:pPr>
            <w:r w:rsidRPr="00452897">
              <w:t>0.76</w:t>
            </w:r>
          </w:p>
        </w:tc>
        <w:tc>
          <w:tcPr>
            <w:tcW w:w="882" w:type="dxa"/>
            <w:vAlign w:val="bottom"/>
          </w:tcPr>
          <w:p w14:paraId="31DB3BB4" w14:textId="77777777" w:rsidR="00E41375" w:rsidRPr="00452897" w:rsidRDefault="00E41375" w:rsidP="00F05D3D">
            <w:pPr>
              <w:pStyle w:val="Table-Body-centred"/>
            </w:pPr>
            <w:r w:rsidRPr="00452897">
              <w:t>0.03</w:t>
            </w:r>
          </w:p>
        </w:tc>
        <w:tc>
          <w:tcPr>
            <w:tcW w:w="882" w:type="dxa"/>
            <w:vAlign w:val="bottom"/>
          </w:tcPr>
          <w:p w14:paraId="428E2A7A" w14:textId="77777777" w:rsidR="00E41375" w:rsidRPr="00452897" w:rsidRDefault="00E41375" w:rsidP="00F05D3D">
            <w:pPr>
              <w:pStyle w:val="Table-Body-centred"/>
            </w:pPr>
            <w:r w:rsidRPr="00452897">
              <w:t>6.4</w:t>
            </w:r>
          </w:p>
        </w:tc>
      </w:tr>
      <w:tr w:rsidR="00E41375" w:rsidRPr="00760560" w14:paraId="2DA8C29C" w14:textId="77777777" w:rsidTr="00F05D3D">
        <w:trPr>
          <w:trHeight w:val="252"/>
        </w:trPr>
        <w:tc>
          <w:tcPr>
            <w:tcW w:w="3846" w:type="dxa"/>
            <w:noWrap/>
            <w:vAlign w:val="bottom"/>
          </w:tcPr>
          <w:p w14:paraId="223FFCDC" w14:textId="77777777" w:rsidR="00E41375" w:rsidRPr="00452897" w:rsidRDefault="00E41375" w:rsidP="00F05D3D">
            <w:pPr>
              <w:pStyle w:val="Table-Body-centred"/>
              <w:jc w:val="left"/>
            </w:pPr>
            <w:r w:rsidRPr="00452897">
              <w:t>Malt culms</w:t>
            </w:r>
          </w:p>
        </w:tc>
        <w:tc>
          <w:tcPr>
            <w:tcW w:w="992" w:type="dxa"/>
            <w:noWrap/>
            <w:vAlign w:val="bottom"/>
          </w:tcPr>
          <w:p w14:paraId="0BD44E7B" w14:textId="77777777" w:rsidR="00E41375" w:rsidRPr="00452897" w:rsidRDefault="00E41375" w:rsidP="00F05D3D">
            <w:pPr>
              <w:pStyle w:val="Table-Body-centred"/>
            </w:pPr>
            <w:r w:rsidRPr="00452897">
              <w:t>900</w:t>
            </w:r>
          </w:p>
        </w:tc>
        <w:tc>
          <w:tcPr>
            <w:tcW w:w="992" w:type="dxa"/>
            <w:noWrap/>
            <w:vAlign w:val="bottom"/>
          </w:tcPr>
          <w:p w14:paraId="6AD36DE4" w14:textId="77777777" w:rsidR="00E41375" w:rsidRPr="00452897" w:rsidRDefault="00E41375" w:rsidP="00F05D3D">
            <w:pPr>
              <w:pStyle w:val="Table-Body-centred"/>
            </w:pPr>
            <w:r w:rsidRPr="00452897">
              <w:t>283</w:t>
            </w:r>
          </w:p>
        </w:tc>
        <w:tc>
          <w:tcPr>
            <w:tcW w:w="882" w:type="dxa"/>
            <w:vAlign w:val="bottom"/>
          </w:tcPr>
          <w:p w14:paraId="4C2BC049" w14:textId="77777777" w:rsidR="00E41375" w:rsidRPr="00452897" w:rsidRDefault="00E41375" w:rsidP="00F05D3D">
            <w:pPr>
              <w:pStyle w:val="Table-Body-centred"/>
            </w:pPr>
            <w:r w:rsidRPr="00452897">
              <w:t>0.08</w:t>
            </w:r>
          </w:p>
        </w:tc>
        <w:tc>
          <w:tcPr>
            <w:tcW w:w="882" w:type="dxa"/>
            <w:vAlign w:val="bottom"/>
          </w:tcPr>
          <w:p w14:paraId="457C7F1F" w14:textId="77777777" w:rsidR="00E41375" w:rsidRPr="00452897" w:rsidRDefault="00E41375" w:rsidP="00F05D3D">
            <w:pPr>
              <w:pStyle w:val="Table-Body-centred"/>
            </w:pPr>
            <w:r w:rsidRPr="00452897">
              <w:t>0.20</w:t>
            </w:r>
          </w:p>
        </w:tc>
        <w:tc>
          <w:tcPr>
            <w:tcW w:w="882" w:type="dxa"/>
            <w:vAlign w:val="bottom"/>
          </w:tcPr>
          <w:p w14:paraId="5425907E" w14:textId="77777777" w:rsidR="00E41375" w:rsidRPr="00452897" w:rsidRDefault="00E41375" w:rsidP="00F05D3D">
            <w:pPr>
              <w:pStyle w:val="Table-Body-centred"/>
            </w:pPr>
            <w:r w:rsidRPr="00452897">
              <w:t>0.65</w:t>
            </w:r>
          </w:p>
        </w:tc>
        <w:tc>
          <w:tcPr>
            <w:tcW w:w="882" w:type="dxa"/>
            <w:vAlign w:val="bottom"/>
          </w:tcPr>
          <w:p w14:paraId="40250F82" w14:textId="77777777" w:rsidR="00E41375" w:rsidRPr="00452897" w:rsidRDefault="00E41375" w:rsidP="00F05D3D">
            <w:pPr>
              <w:pStyle w:val="Table-Body-centred"/>
            </w:pPr>
            <w:r w:rsidRPr="00452897">
              <w:t>0.06</w:t>
            </w:r>
          </w:p>
        </w:tc>
        <w:tc>
          <w:tcPr>
            <w:tcW w:w="882" w:type="dxa"/>
            <w:vAlign w:val="bottom"/>
          </w:tcPr>
          <w:p w14:paraId="68D0D0FB" w14:textId="77777777" w:rsidR="00E41375" w:rsidRPr="00452897" w:rsidRDefault="00E41375" w:rsidP="00F05D3D">
            <w:pPr>
              <w:pStyle w:val="Table-Body-centred"/>
            </w:pPr>
            <w:r w:rsidRPr="00452897">
              <w:t>0.10</w:t>
            </w:r>
          </w:p>
        </w:tc>
        <w:tc>
          <w:tcPr>
            <w:tcW w:w="882" w:type="dxa"/>
            <w:vAlign w:val="bottom"/>
          </w:tcPr>
          <w:p w14:paraId="2DEE1676" w14:textId="77777777" w:rsidR="00E41375" w:rsidRPr="00452897" w:rsidRDefault="00E41375" w:rsidP="00F05D3D">
            <w:pPr>
              <w:pStyle w:val="Table-Body-centred"/>
            </w:pPr>
            <w:r w:rsidRPr="00452897">
              <w:t>0.19</w:t>
            </w:r>
          </w:p>
        </w:tc>
        <w:tc>
          <w:tcPr>
            <w:tcW w:w="882" w:type="dxa"/>
            <w:vAlign w:val="bottom"/>
          </w:tcPr>
          <w:p w14:paraId="21E06836" w14:textId="77777777" w:rsidR="00E41375" w:rsidRPr="00452897" w:rsidRDefault="00E41375" w:rsidP="00F05D3D">
            <w:pPr>
              <w:pStyle w:val="Table-Body-centred"/>
            </w:pPr>
            <w:r w:rsidRPr="00452897">
              <w:t>0.67</w:t>
            </w:r>
          </w:p>
        </w:tc>
        <w:tc>
          <w:tcPr>
            <w:tcW w:w="882" w:type="dxa"/>
            <w:vAlign w:val="bottom"/>
          </w:tcPr>
          <w:p w14:paraId="390AB410" w14:textId="77777777" w:rsidR="00E41375" w:rsidRPr="00452897" w:rsidRDefault="00E41375" w:rsidP="00F05D3D">
            <w:pPr>
              <w:pStyle w:val="Table-Body-centred"/>
            </w:pPr>
            <w:r w:rsidRPr="00452897">
              <w:t>0.07</w:t>
            </w:r>
          </w:p>
        </w:tc>
        <w:tc>
          <w:tcPr>
            <w:tcW w:w="882" w:type="dxa"/>
            <w:vAlign w:val="bottom"/>
          </w:tcPr>
          <w:p w14:paraId="6AAA987C" w14:textId="77777777" w:rsidR="00E41375" w:rsidRPr="00452897" w:rsidRDefault="00E41375" w:rsidP="00F05D3D">
            <w:pPr>
              <w:pStyle w:val="Table-Body-centred"/>
            </w:pPr>
            <w:r w:rsidRPr="00452897">
              <w:t>1.0</w:t>
            </w:r>
          </w:p>
        </w:tc>
      </w:tr>
      <w:tr w:rsidR="00E41375" w:rsidRPr="00760560" w14:paraId="7B969F15" w14:textId="77777777" w:rsidTr="00F05D3D">
        <w:trPr>
          <w:trHeight w:val="252"/>
        </w:trPr>
        <w:tc>
          <w:tcPr>
            <w:tcW w:w="3846" w:type="dxa"/>
            <w:noWrap/>
            <w:vAlign w:val="bottom"/>
          </w:tcPr>
          <w:p w14:paraId="3E3EB449" w14:textId="77777777" w:rsidR="00E41375" w:rsidRPr="00452897" w:rsidRDefault="00E41375" w:rsidP="00F05D3D">
            <w:pPr>
              <w:pStyle w:val="Table-Body-centred"/>
              <w:jc w:val="left"/>
            </w:pPr>
            <w:r w:rsidRPr="00452897">
              <w:t>Megalac</w:t>
            </w:r>
          </w:p>
        </w:tc>
        <w:tc>
          <w:tcPr>
            <w:tcW w:w="992" w:type="dxa"/>
            <w:noWrap/>
            <w:vAlign w:val="bottom"/>
          </w:tcPr>
          <w:p w14:paraId="069737A7" w14:textId="77777777" w:rsidR="00E41375" w:rsidRPr="00452897" w:rsidRDefault="00E41375" w:rsidP="00F05D3D">
            <w:pPr>
              <w:pStyle w:val="Table-Body-centred"/>
            </w:pPr>
            <w:r w:rsidRPr="00452897">
              <w:t>950</w:t>
            </w:r>
          </w:p>
        </w:tc>
        <w:tc>
          <w:tcPr>
            <w:tcW w:w="992" w:type="dxa"/>
            <w:noWrap/>
            <w:vAlign w:val="bottom"/>
          </w:tcPr>
          <w:p w14:paraId="723EC10E" w14:textId="77777777" w:rsidR="00E41375" w:rsidRPr="00452897" w:rsidRDefault="00E41375" w:rsidP="00F05D3D">
            <w:pPr>
              <w:pStyle w:val="Table-Body-centred"/>
            </w:pPr>
            <w:r w:rsidRPr="00452897">
              <w:t>0</w:t>
            </w:r>
          </w:p>
        </w:tc>
        <w:tc>
          <w:tcPr>
            <w:tcW w:w="882" w:type="dxa"/>
            <w:vAlign w:val="bottom"/>
          </w:tcPr>
          <w:p w14:paraId="6C81298C" w14:textId="77777777" w:rsidR="00E41375" w:rsidRPr="00452897" w:rsidRDefault="00E41375" w:rsidP="00F05D3D">
            <w:pPr>
              <w:pStyle w:val="Table-Body-centred"/>
            </w:pPr>
            <w:r w:rsidRPr="00452897">
              <w:t>0.00</w:t>
            </w:r>
          </w:p>
        </w:tc>
        <w:tc>
          <w:tcPr>
            <w:tcW w:w="882" w:type="dxa"/>
            <w:vAlign w:val="bottom"/>
          </w:tcPr>
          <w:p w14:paraId="3223DC9E" w14:textId="77777777" w:rsidR="00E41375" w:rsidRPr="00452897" w:rsidRDefault="00E41375" w:rsidP="00F05D3D">
            <w:pPr>
              <w:pStyle w:val="Table-Body-centred"/>
            </w:pPr>
            <w:r w:rsidRPr="00452897">
              <w:t>0.00</w:t>
            </w:r>
          </w:p>
        </w:tc>
        <w:tc>
          <w:tcPr>
            <w:tcW w:w="882" w:type="dxa"/>
            <w:vAlign w:val="bottom"/>
          </w:tcPr>
          <w:p w14:paraId="24D35D83" w14:textId="77777777" w:rsidR="00E41375" w:rsidRPr="00452897" w:rsidRDefault="00E41375" w:rsidP="00F05D3D">
            <w:pPr>
              <w:pStyle w:val="Table-Body-centred"/>
            </w:pPr>
            <w:r w:rsidRPr="00452897">
              <w:t>0.00</w:t>
            </w:r>
          </w:p>
        </w:tc>
        <w:tc>
          <w:tcPr>
            <w:tcW w:w="882" w:type="dxa"/>
            <w:vAlign w:val="bottom"/>
          </w:tcPr>
          <w:p w14:paraId="5BB72256" w14:textId="77777777" w:rsidR="00E41375" w:rsidRPr="00452897" w:rsidRDefault="00E41375" w:rsidP="00F05D3D">
            <w:pPr>
              <w:pStyle w:val="Table-Body-centred"/>
            </w:pPr>
            <w:r w:rsidRPr="00452897">
              <w:t>1</w:t>
            </w:r>
          </w:p>
        </w:tc>
        <w:tc>
          <w:tcPr>
            <w:tcW w:w="882" w:type="dxa"/>
            <w:vAlign w:val="bottom"/>
          </w:tcPr>
          <w:p w14:paraId="1BAD1C7B" w14:textId="77777777" w:rsidR="00E41375" w:rsidRPr="00452897" w:rsidRDefault="00E41375" w:rsidP="00F05D3D">
            <w:pPr>
              <w:pStyle w:val="Table-Body-centred"/>
            </w:pPr>
            <w:r w:rsidRPr="00452897">
              <w:t>0.60</w:t>
            </w:r>
          </w:p>
        </w:tc>
        <w:tc>
          <w:tcPr>
            <w:tcW w:w="882" w:type="dxa"/>
            <w:vAlign w:val="bottom"/>
          </w:tcPr>
          <w:p w14:paraId="5B2A48FD" w14:textId="77777777" w:rsidR="00E41375" w:rsidRPr="00452897" w:rsidRDefault="00E41375" w:rsidP="00F05D3D">
            <w:pPr>
              <w:pStyle w:val="Table-Body-centred"/>
            </w:pPr>
            <w:r w:rsidRPr="00452897">
              <w:t>1.00</w:t>
            </w:r>
          </w:p>
        </w:tc>
        <w:tc>
          <w:tcPr>
            <w:tcW w:w="882" w:type="dxa"/>
            <w:vAlign w:val="bottom"/>
          </w:tcPr>
          <w:p w14:paraId="003EF57E" w14:textId="77777777" w:rsidR="00E41375" w:rsidRPr="00452897" w:rsidRDefault="00E41375" w:rsidP="00F05D3D">
            <w:pPr>
              <w:pStyle w:val="Table-Body-centred"/>
            </w:pPr>
            <w:r w:rsidRPr="00452897">
              <w:t>0.00</w:t>
            </w:r>
          </w:p>
        </w:tc>
        <w:tc>
          <w:tcPr>
            <w:tcW w:w="882" w:type="dxa"/>
            <w:vAlign w:val="bottom"/>
          </w:tcPr>
          <w:p w14:paraId="0A5CA59D" w14:textId="77777777" w:rsidR="00E41375" w:rsidRPr="00452897" w:rsidRDefault="00E41375" w:rsidP="00F05D3D">
            <w:pPr>
              <w:pStyle w:val="Table-Body-centred"/>
            </w:pPr>
            <w:r w:rsidRPr="00452897">
              <w:t>0.90</w:t>
            </w:r>
          </w:p>
        </w:tc>
        <w:tc>
          <w:tcPr>
            <w:tcW w:w="882" w:type="dxa"/>
            <w:vAlign w:val="bottom"/>
          </w:tcPr>
          <w:p w14:paraId="1F4A2C6A" w14:textId="77777777" w:rsidR="00E41375" w:rsidRPr="00452897" w:rsidRDefault="00E41375" w:rsidP="00F05D3D">
            <w:pPr>
              <w:pStyle w:val="Table-Body-centred"/>
            </w:pPr>
            <w:r w:rsidRPr="00452897">
              <w:t>0.0</w:t>
            </w:r>
          </w:p>
        </w:tc>
      </w:tr>
      <w:tr w:rsidR="00E41375" w:rsidRPr="00760560" w14:paraId="29F23A0D" w14:textId="77777777" w:rsidTr="00F05D3D">
        <w:trPr>
          <w:trHeight w:val="252"/>
        </w:trPr>
        <w:tc>
          <w:tcPr>
            <w:tcW w:w="3846" w:type="dxa"/>
            <w:noWrap/>
            <w:vAlign w:val="bottom"/>
          </w:tcPr>
          <w:p w14:paraId="5C61EF9C" w14:textId="77777777" w:rsidR="00E41375" w:rsidRPr="00452897" w:rsidRDefault="00E41375" w:rsidP="00F05D3D">
            <w:pPr>
              <w:pStyle w:val="Table-Body-centred"/>
              <w:jc w:val="left"/>
            </w:pPr>
            <w:r w:rsidRPr="00452897">
              <w:t>Minerals</w:t>
            </w:r>
          </w:p>
        </w:tc>
        <w:tc>
          <w:tcPr>
            <w:tcW w:w="992" w:type="dxa"/>
            <w:noWrap/>
            <w:vAlign w:val="bottom"/>
          </w:tcPr>
          <w:p w14:paraId="34322963" w14:textId="77777777" w:rsidR="00E41375" w:rsidRPr="00452897" w:rsidRDefault="00E41375" w:rsidP="00F05D3D">
            <w:pPr>
              <w:pStyle w:val="Table-Body-centred"/>
            </w:pPr>
            <w:r w:rsidRPr="00452897">
              <w:t>990</w:t>
            </w:r>
          </w:p>
        </w:tc>
        <w:tc>
          <w:tcPr>
            <w:tcW w:w="992" w:type="dxa"/>
            <w:noWrap/>
            <w:vAlign w:val="bottom"/>
          </w:tcPr>
          <w:p w14:paraId="036A7C28" w14:textId="77777777" w:rsidR="00E41375" w:rsidRPr="00452897" w:rsidRDefault="00E41375" w:rsidP="00F05D3D">
            <w:pPr>
              <w:pStyle w:val="Table-Body-centred"/>
            </w:pPr>
            <w:r w:rsidRPr="00452897">
              <w:t>0</w:t>
            </w:r>
          </w:p>
        </w:tc>
        <w:tc>
          <w:tcPr>
            <w:tcW w:w="882" w:type="dxa"/>
            <w:vAlign w:val="bottom"/>
          </w:tcPr>
          <w:p w14:paraId="2729BF0F" w14:textId="77777777" w:rsidR="00E41375" w:rsidRPr="00452897" w:rsidRDefault="00E41375" w:rsidP="00F05D3D">
            <w:pPr>
              <w:pStyle w:val="Table-Body-centred"/>
            </w:pPr>
            <w:r w:rsidRPr="00452897">
              <w:t>0.00</w:t>
            </w:r>
          </w:p>
        </w:tc>
        <w:tc>
          <w:tcPr>
            <w:tcW w:w="882" w:type="dxa"/>
            <w:vAlign w:val="bottom"/>
          </w:tcPr>
          <w:p w14:paraId="07936297" w14:textId="77777777" w:rsidR="00E41375" w:rsidRPr="00452897" w:rsidRDefault="00E41375" w:rsidP="00F05D3D">
            <w:pPr>
              <w:pStyle w:val="Table-Body-centred"/>
            </w:pPr>
            <w:r w:rsidRPr="00452897">
              <w:t>0.00</w:t>
            </w:r>
          </w:p>
        </w:tc>
        <w:tc>
          <w:tcPr>
            <w:tcW w:w="882" w:type="dxa"/>
            <w:vAlign w:val="bottom"/>
          </w:tcPr>
          <w:p w14:paraId="3C3A00EA" w14:textId="77777777" w:rsidR="00E41375" w:rsidRPr="00452897" w:rsidRDefault="00E41375" w:rsidP="00F05D3D">
            <w:pPr>
              <w:pStyle w:val="Table-Body-centred"/>
            </w:pPr>
            <w:r w:rsidRPr="00452897">
              <w:t>0.00</w:t>
            </w:r>
          </w:p>
        </w:tc>
        <w:tc>
          <w:tcPr>
            <w:tcW w:w="882" w:type="dxa"/>
            <w:vAlign w:val="bottom"/>
          </w:tcPr>
          <w:p w14:paraId="1841E47B" w14:textId="77777777" w:rsidR="00E41375" w:rsidRPr="00452897" w:rsidRDefault="00E41375" w:rsidP="00F05D3D">
            <w:pPr>
              <w:pStyle w:val="Table-Body-centred"/>
            </w:pPr>
            <w:r w:rsidRPr="00452897">
              <w:t>1</w:t>
            </w:r>
          </w:p>
        </w:tc>
        <w:tc>
          <w:tcPr>
            <w:tcW w:w="882" w:type="dxa"/>
            <w:vAlign w:val="bottom"/>
          </w:tcPr>
          <w:p w14:paraId="32E7037F" w14:textId="77777777" w:rsidR="00E41375" w:rsidRPr="00452897" w:rsidRDefault="00E41375" w:rsidP="00F05D3D">
            <w:pPr>
              <w:pStyle w:val="Table-Body-centred"/>
            </w:pPr>
            <w:r w:rsidRPr="00452897">
              <w:t>0.60</w:t>
            </w:r>
          </w:p>
        </w:tc>
        <w:tc>
          <w:tcPr>
            <w:tcW w:w="882" w:type="dxa"/>
            <w:vAlign w:val="bottom"/>
          </w:tcPr>
          <w:p w14:paraId="637DFD8B" w14:textId="77777777" w:rsidR="00E41375" w:rsidRPr="00452897" w:rsidRDefault="00E41375" w:rsidP="00F05D3D">
            <w:pPr>
              <w:pStyle w:val="Table-Body-centred"/>
            </w:pPr>
            <w:r w:rsidRPr="00452897">
              <w:t>1.00</w:t>
            </w:r>
          </w:p>
        </w:tc>
        <w:tc>
          <w:tcPr>
            <w:tcW w:w="882" w:type="dxa"/>
            <w:vAlign w:val="bottom"/>
          </w:tcPr>
          <w:p w14:paraId="7374B89A" w14:textId="77777777" w:rsidR="00E41375" w:rsidRPr="00452897" w:rsidRDefault="00E41375" w:rsidP="00F05D3D">
            <w:pPr>
              <w:pStyle w:val="Table-Body-centred"/>
            </w:pPr>
            <w:r w:rsidRPr="00452897">
              <w:t>0.00</w:t>
            </w:r>
          </w:p>
        </w:tc>
        <w:tc>
          <w:tcPr>
            <w:tcW w:w="882" w:type="dxa"/>
            <w:vAlign w:val="bottom"/>
          </w:tcPr>
          <w:p w14:paraId="5FDAD67E" w14:textId="77777777" w:rsidR="00E41375" w:rsidRPr="00452897" w:rsidRDefault="00E41375" w:rsidP="00F05D3D">
            <w:pPr>
              <w:pStyle w:val="Table-Body-centred"/>
            </w:pPr>
            <w:r w:rsidRPr="00452897">
              <w:t>0.90</w:t>
            </w:r>
          </w:p>
        </w:tc>
        <w:tc>
          <w:tcPr>
            <w:tcW w:w="882" w:type="dxa"/>
            <w:vAlign w:val="bottom"/>
          </w:tcPr>
          <w:p w14:paraId="69638500" w14:textId="77777777" w:rsidR="00E41375" w:rsidRPr="00452897" w:rsidRDefault="00E41375" w:rsidP="00F05D3D">
            <w:pPr>
              <w:pStyle w:val="Table-Body-centred"/>
            </w:pPr>
            <w:r w:rsidRPr="00452897">
              <w:t>0.0</w:t>
            </w:r>
          </w:p>
        </w:tc>
      </w:tr>
      <w:tr w:rsidR="00E41375" w:rsidRPr="00760560" w14:paraId="3B479401" w14:textId="77777777" w:rsidTr="00F05D3D">
        <w:trPr>
          <w:trHeight w:val="252"/>
        </w:trPr>
        <w:tc>
          <w:tcPr>
            <w:tcW w:w="3846" w:type="dxa"/>
            <w:noWrap/>
            <w:vAlign w:val="bottom"/>
          </w:tcPr>
          <w:p w14:paraId="4CA9D186" w14:textId="77777777" w:rsidR="00E41375" w:rsidRPr="00452897" w:rsidRDefault="00E41375" w:rsidP="00F05D3D">
            <w:pPr>
              <w:pStyle w:val="Table-Body-centred"/>
              <w:jc w:val="left"/>
            </w:pPr>
            <w:r w:rsidRPr="00452897">
              <w:t xml:space="preserve">Molasses, cane     </w:t>
            </w:r>
          </w:p>
        </w:tc>
        <w:tc>
          <w:tcPr>
            <w:tcW w:w="992" w:type="dxa"/>
            <w:noWrap/>
            <w:vAlign w:val="bottom"/>
          </w:tcPr>
          <w:p w14:paraId="29D7E27D" w14:textId="77777777" w:rsidR="00E41375" w:rsidRPr="00452897" w:rsidRDefault="00E41375" w:rsidP="00F05D3D">
            <w:pPr>
              <w:pStyle w:val="Table-Body-centred"/>
            </w:pPr>
            <w:r w:rsidRPr="00452897">
              <w:t>750</w:t>
            </w:r>
          </w:p>
        </w:tc>
        <w:tc>
          <w:tcPr>
            <w:tcW w:w="992" w:type="dxa"/>
            <w:noWrap/>
            <w:vAlign w:val="bottom"/>
          </w:tcPr>
          <w:p w14:paraId="5A18A2F6" w14:textId="77777777" w:rsidR="00E41375" w:rsidRPr="00452897" w:rsidRDefault="00E41375" w:rsidP="00F05D3D">
            <w:pPr>
              <w:pStyle w:val="Table-Body-centred"/>
            </w:pPr>
            <w:r w:rsidRPr="00452897">
              <w:t>40</w:t>
            </w:r>
          </w:p>
        </w:tc>
        <w:tc>
          <w:tcPr>
            <w:tcW w:w="882" w:type="dxa"/>
            <w:vAlign w:val="bottom"/>
          </w:tcPr>
          <w:p w14:paraId="7E309121" w14:textId="77777777" w:rsidR="00E41375" w:rsidRPr="00452897" w:rsidRDefault="00E41375" w:rsidP="00F05D3D">
            <w:pPr>
              <w:pStyle w:val="Table-Body-centred"/>
            </w:pPr>
            <w:r w:rsidRPr="00452897">
              <w:t>0.40</w:t>
            </w:r>
          </w:p>
        </w:tc>
        <w:tc>
          <w:tcPr>
            <w:tcW w:w="882" w:type="dxa"/>
            <w:vAlign w:val="bottom"/>
          </w:tcPr>
          <w:p w14:paraId="283C900F" w14:textId="77777777" w:rsidR="00E41375" w:rsidRPr="00452897" w:rsidRDefault="00E41375" w:rsidP="00F05D3D">
            <w:pPr>
              <w:pStyle w:val="Table-Body-centred"/>
            </w:pPr>
            <w:r w:rsidRPr="00452897">
              <w:t>1.00</w:t>
            </w:r>
          </w:p>
        </w:tc>
        <w:tc>
          <w:tcPr>
            <w:tcW w:w="882" w:type="dxa"/>
            <w:vAlign w:val="bottom"/>
          </w:tcPr>
          <w:p w14:paraId="366F46AC" w14:textId="77777777" w:rsidR="00E41375" w:rsidRPr="00452897" w:rsidRDefault="00E41375" w:rsidP="00F05D3D">
            <w:pPr>
              <w:pStyle w:val="Table-Body-centred"/>
            </w:pPr>
            <w:r w:rsidRPr="00452897">
              <w:t>0.00</w:t>
            </w:r>
          </w:p>
        </w:tc>
        <w:tc>
          <w:tcPr>
            <w:tcW w:w="882" w:type="dxa"/>
            <w:vAlign w:val="bottom"/>
          </w:tcPr>
          <w:p w14:paraId="65F7094D" w14:textId="77777777" w:rsidR="00E41375" w:rsidRPr="00452897" w:rsidRDefault="00E41375" w:rsidP="00F05D3D">
            <w:pPr>
              <w:pStyle w:val="Table-Body-centred"/>
            </w:pPr>
            <w:r w:rsidRPr="00452897">
              <w:t>0.90</w:t>
            </w:r>
          </w:p>
        </w:tc>
        <w:tc>
          <w:tcPr>
            <w:tcW w:w="882" w:type="dxa"/>
            <w:vAlign w:val="bottom"/>
          </w:tcPr>
          <w:p w14:paraId="512CC07D" w14:textId="77777777" w:rsidR="00E41375" w:rsidRPr="00452897" w:rsidRDefault="00E41375" w:rsidP="00F05D3D">
            <w:pPr>
              <w:pStyle w:val="Table-Body-centred"/>
            </w:pPr>
            <w:r w:rsidRPr="00452897">
              <w:t>0.60</w:t>
            </w:r>
          </w:p>
        </w:tc>
        <w:tc>
          <w:tcPr>
            <w:tcW w:w="882" w:type="dxa"/>
            <w:vAlign w:val="bottom"/>
          </w:tcPr>
          <w:p w14:paraId="3CE15C5E" w14:textId="77777777" w:rsidR="00E41375" w:rsidRPr="00452897" w:rsidRDefault="00E41375" w:rsidP="00F05D3D">
            <w:pPr>
              <w:pStyle w:val="Table-Body-centred"/>
            </w:pPr>
            <w:r w:rsidRPr="00452897">
              <w:t>1.00</w:t>
            </w:r>
          </w:p>
        </w:tc>
        <w:tc>
          <w:tcPr>
            <w:tcW w:w="882" w:type="dxa"/>
            <w:vAlign w:val="bottom"/>
          </w:tcPr>
          <w:p w14:paraId="2CA15DA3" w14:textId="77777777" w:rsidR="00E41375" w:rsidRPr="00452897" w:rsidRDefault="00E41375" w:rsidP="00F05D3D">
            <w:pPr>
              <w:pStyle w:val="Table-Body-centred"/>
            </w:pPr>
            <w:r w:rsidRPr="00452897">
              <w:t>0.00</w:t>
            </w:r>
          </w:p>
        </w:tc>
        <w:tc>
          <w:tcPr>
            <w:tcW w:w="882" w:type="dxa"/>
            <w:vAlign w:val="bottom"/>
          </w:tcPr>
          <w:p w14:paraId="459207BD" w14:textId="77777777" w:rsidR="00E41375" w:rsidRPr="00452897" w:rsidRDefault="00E41375" w:rsidP="00F05D3D">
            <w:pPr>
              <w:pStyle w:val="Table-Body-centred"/>
            </w:pPr>
            <w:r w:rsidRPr="00452897">
              <w:t>0.90</w:t>
            </w:r>
          </w:p>
        </w:tc>
        <w:tc>
          <w:tcPr>
            <w:tcW w:w="882" w:type="dxa"/>
            <w:vAlign w:val="bottom"/>
          </w:tcPr>
          <w:p w14:paraId="0E3FA91E" w14:textId="77777777" w:rsidR="00E41375" w:rsidRPr="00452897" w:rsidRDefault="00E41375" w:rsidP="00F05D3D">
            <w:pPr>
              <w:pStyle w:val="Table-Body-centred"/>
            </w:pPr>
            <w:r w:rsidRPr="00452897">
              <w:t>0.1</w:t>
            </w:r>
          </w:p>
        </w:tc>
      </w:tr>
      <w:tr w:rsidR="00E41375" w:rsidRPr="00760560" w14:paraId="1165B70D" w14:textId="77777777" w:rsidTr="00F05D3D">
        <w:trPr>
          <w:trHeight w:val="252"/>
        </w:trPr>
        <w:tc>
          <w:tcPr>
            <w:tcW w:w="3846" w:type="dxa"/>
            <w:noWrap/>
            <w:vAlign w:val="bottom"/>
          </w:tcPr>
          <w:p w14:paraId="4405B55E" w14:textId="77777777" w:rsidR="00E41375" w:rsidRPr="00452897" w:rsidRDefault="00E41375" w:rsidP="00F05D3D">
            <w:pPr>
              <w:pStyle w:val="Table-Body-centred"/>
              <w:jc w:val="left"/>
            </w:pPr>
            <w:r w:rsidRPr="00452897">
              <w:t>Oatfeed</w:t>
            </w:r>
          </w:p>
        </w:tc>
        <w:tc>
          <w:tcPr>
            <w:tcW w:w="992" w:type="dxa"/>
            <w:noWrap/>
            <w:vAlign w:val="bottom"/>
          </w:tcPr>
          <w:p w14:paraId="2A0BAA2C" w14:textId="77777777" w:rsidR="00E41375" w:rsidRPr="00452897" w:rsidRDefault="00E41375" w:rsidP="00F05D3D">
            <w:pPr>
              <w:pStyle w:val="Table-Body-centred"/>
            </w:pPr>
            <w:r w:rsidRPr="00452897">
              <w:t>860</w:t>
            </w:r>
          </w:p>
        </w:tc>
        <w:tc>
          <w:tcPr>
            <w:tcW w:w="992" w:type="dxa"/>
            <w:noWrap/>
            <w:vAlign w:val="bottom"/>
          </w:tcPr>
          <w:p w14:paraId="1C8C175A" w14:textId="77777777" w:rsidR="00E41375" w:rsidRPr="00452897" w:rsidRDefault="00E41375" w:rsidP="00F05D3D">
            <w:pPr>
              <w:pStyle w:val="Table-Body-centred"/>
            </w:pPr>
            <w:r w:rsidRPr="00452897">
              <w:t>51</w:t>
            </w:r>
          </w:p>
        </w:tc>
        <w:tc>
          <w:tcPr>
            <w:tcW w:w="882" w:type="dxa"/>
            <w:vAlign w:val="bottom"/>
          </w:tcPr>
          <w:p w14:paraId="4568A878" w14:textId="77777777" w:rsidR="00E41375" w:rsidRPr="00452897" w:rsidRDefault="00E41375" w:rsidP="00F05D3D">
            <w:pPr>
              <w:pStyle w:val="Table-Body-centred"/>
            </w:pPr>
            <w:r w:rsidRPr="00452897">
              <w:t>0.05</w:t>
            </w:r>
          </w:p>
        </w:tc>
        <w:tc>
          <w:tcPr>
            <w:tcW w:w="882" w:type="dxa"/>
            <w:vAlign w:val="bottom"/>
          </w:tcPr>
          <w:p w14:paraId="5B13D617" w14:textId="77777777" w:rsidR="00E41375" w:rsidRPr="00452897" w:rsidRDefault="00E41375" w:rsidP="00F05D3D">
            <w:pPr>
              <w:pStyle w:val="Table-Body-centred"/>
            </w:pPr>
            <w:r w:rsidRPr="00452897">
              <w:t>0.15</w:t>
            </w:r>
          </w:p>
        </w:tc>
        <w:tc>
          <w:tcPr>
            <w:tcW w:w="882" w:type="dxa"/>
            <w:vAlign w:val="bottom"/>
          </w:tcPr>
          <w:p w14:paraId="230909AC" w14:textId="77777777" w:rsidR="00E41375" w:rsidRPr="00452897" w:rsidRDefault="00E41375" w:rsidP="00F05D3D">
            <w:pPr>
              <w:pStyle w:val="Table-Body-centred"/>
            </w:pPr>
            <w:r w:rsidRPr="00452897">
              <w:t>0.30</w:t>
            </w:r>
          </w:p>
        </w:tc>
        <w:tc>
          <w:tcPr>
            <w:tcW w:w="882" w:type="dxa"/>
            <w:vAlign w:val="bottom"/>
          </w:tcPr>
          <w:p w14:paraId="2CC4D2BE" w14:textId="77777777" w:rsidR="00E41375" w:rsidRPr="00452897" w:rsidRDefault="00E41375" w:rsidP="00F05D3D">
            <w:pPr>
              <w:pStyle w:val="Table-Body-centred"/>
            </w:pPr>
            <w:r w:rsidRPr="00452897">
              <w:t>0.04</w:t>
            </w:r>
          </w:p>
        </w:tc>
        <w:tc>
          <w:tcPr>
            <w:tcW w:w="882" w:type="dxa"/>
            <w:vAlign w:val="bottom"/>
          </w:tcPr>
          <w:p w14:paraId="15D592E6" w14:textId="77777777" w:rsidR="00E41375" w:rsidRPr="00452897" w:rsidRDefault="00E41375" w:rsidP="00F05D3D">
            <w:pPr>
              <w:pStyle w:val="Table-Body-centred"/>
            </w:pPr>
            <w:r w:rsidRPr="00452897">
              <w:t>0.10</w:t>
            </w:r>
          </w:p>
        </w:tc>
        <w:tc>
          <w:tcPr>
            <w:tcW w:w="882" w:type="dxa"/>
            <w:vAlign w:val="bottom"/>
          </w:tcPr>
          <w:p w14:paraId="3D714D28" w14:textId="77777777" w:rsidR="00E41375" w:rsidRPr="00452897" w:rsidRDefault="00E41375" w:rsidP="00F05D3D">
            <w:pPr>
              <w:pStyle w:val="Table-Body-centred"/>
            </w:pPr>
            <w:r w:rsidRPr="00452897">
              <w:t>0.51</w:t>
            </w:r>
          </w:p>
        </w:tc>
        <w:tc>
          <w:tcPr>
            <w:tcW w:w="882" w:type="dxa"/>
            <w:vAlign w:val="bottom"/>
          </w:tcPr>
          <w:p w14:paraId="3EA9DBF0" w14:textId="77777777" w:rsidR="00E41375" w:rsidRPr="00452897" w:rsidRDefault="00E41375" w:rsidP="00F05D3D">
            <w:pPr>
              <w:pStyle w:val="Table-Body-centred"/>
            </w:pPr>
            <w:r w:rsidRPr="00452897">
              <w:t>0.22</w:t>
            </w:r>
          </w:p>
        </w:tc>
        <w:tc>
          <w:tcPr>
            <w:tcW w:w="882" w:type="dxa"/>
            <w:vAlign w:val="bottom"/>
          </w:tcPr>
          <w:p w14:paraId="156748F4" w14:textId="77777777" w:rsidR="00E41375" w:rsidRPr="00452897" w:rsidRDefault="00E41375" w:rsidP="00F05D3D">
            <w:pPr>
              <w:pStyle w:val="Table-Body-centred"/>
            </w:pPr>
            <w:r w:rsidRPr="00452897">
              <w:t>0.07</w:t>
            </w:r>
          </w:p>
        </w:tc>
        <w:tc>
          <w:tcPr>
            <w:tcW w:w="882" w:type="dxa"/>
            <w:vAlign w:val="bottom"/>
          </w:tcPr>
          <w:p w14:paraId="3666660C" w14:textId="77777777" w:rsidR="00E41375" w:rsidRPr="00452897" w:rsidRDefault="00E41375" w:rsidP="00F05D3D">
            <w:pPr>
              <w:pStyle w:val="Table-Body-centred"/>
            </w:pPr>
            <w:r w:rsidRPr="00452897">
              <w:t>1.3</w:t>
            </w:r>
          </w:p>
        </w:tc>
      </w:tr>
      <w:tr w:rsidR="00E41375" w:rsidRPr="00760560" w14:paraId="0C762C6C" w14:textId="77777777" w:rsidTr="00F05D3D">
        <w:trPr>
          <w:trHeight w:val="252"/>
        </w:trPr>
        <w:tc>
          <w:tcPr>
            <w:tcW w:w="3846" w:type="dxa"/>
            <w:noWrap/>
            <w:vAlign w:val="bottom"/>
          </w:tcPr>
          <w:p w14:paraId="062C154A" w14:textId="77777777" w:rsidR="00E41375" w:rsidRPr="00452897" w:rsidRDefault="00E41375" w:rsidP="00F05D3D">
            <w:pPr>
              <w:pStyle w:val="Table-Body-centred"/>
              <w:jc w:val="left"/>
            </w:pPr>
            <w:r w:rsidRPr="00452897">
              <w:t>Oats grains</w:t>
            </w:r>
          </w:p>
        </w:tc>
        <w:tc>
          <w:tcPr>
            <w:tcW w:w="992" w:type="dxa"/>
            <w:noWrap/>
            <w:vAlign w:val="bottom"/>
          </w:tcPr>
          <w:p w14:paraId="643967C3" w14:textId="77777777" w:rsidR="00E41375" w:rsidRPr="00452897" w:rsidRDefault="00E41375" w:rsidP="00F05D3D">
            <w:pPr>
              <w:pStyle w:val="Table-Body-centred"/>
            </w:pPr>
            <w:r w:rsidRPr="00452897">
              <w:t>200</w:t>
            </w:r>
          </w:p>
        </w:tc>
        <w:tc>
          <w:tcPr>
            <w:tcW w:w="992" w:type="dxa"/>
            <w:noWrap/>
            <w:vAlign w:val="bottom"/>
          </w:tcPr>
          <w:p w14:paraId="094E804E" w14:textId="77777777" w:rsidR="00E41375" w:rsidRPr="00452897" w:rsidRDefault="00E41375" w:rsidP="00F05D3D">
            <w:pPr>
              <w:pStyle w:val="Table-Body-centred"/>
            </w:pPr>
            <w:r w:rsidRPr="00452897">
              <w:t>150</w:t>
            </w:r>
          </w:p>
        </w:tc>
        <w:tc>
          <w:tcPr>
            <w:tcW w:w="882" w:type="dxa"/>
            <w:vAlign w:val="bottom"/>
          </w:tcPr>
          <w:p w14:paraId="239CE95C" w14:textId="77777777" w:rsidR="00E41375" w:rsidRPr="00452897" w:rsidRDefault="00E41375" w:rsidP="00F05D3D">
            <w:pPr>
              <w:pStyle w:val="Table-Body-centred"/>
            </w:pPr>
            <w:r w:rsidRPr="00452897">
              <w:t>0.20</w:t>
            </w:r>
          </w:p>
        </w:tc>
        <w:tc>
          <w:tcPr>
            <w:tcW w:w="882" w:type="dxa"/>
            <w:vAlign w:val="bottom"/>
          </w:tcPr>
          <w:p w14:paraId="55B12AAA" w14:textId="77777777" w:rsidR="00E41375" w:rsidRPr="00452897" w:rsidRDefault="00E41375" w:rsidP="00F05D3D">
            <w:pPr>
              <w:pStyle w:val="Table-Body-centred"/>
            </w:pPr>
            <w:r w:rsidRPr="00452897">
              <w:t>0.30</w:t>
            </w:r>
          </w:p>
        </w:tc>
        <w:tc>
          <w:tcPr>
            <w:tcW w:w="882" w:type="dxa"/>
            <w:vAlign w:val="bottom"/>
          </w:tcPr>
          <w:p w14:paraId="08BE9719" w14:textId="77777777" w:rsidR="00E41375" w:rsidRPr="00452897" w:rsidRDefault="00E41375" w:rsidP="00F05D3D">
            <w:pPr>
              <w:pStyle w:val="Table-Body-centred"/>
            </w:pPr>
            <w:r w:rsidRPr="00452897">
              <w:t>0.52</w:t>
            </w:r>
          </w:p>
        </w:tc>
        <w:tc>
          <w:tcPr>
            <w:tcW w:w="882" w:type="dxa"/>
            <w:vAlign w:val="bottom"/>
          </w:tcPr>
          <w:p w14:paraId="12B75DAC" w14:textId="77777777" w:rsidR="00E41375" w:rsidRPr="00452897" w:rsidRDefault="00E41375" w:rsidP="00F05D3D">
            <w:pPr>
              <w:pStyle w:val="Table-Body-centred"/>
            </w:pPr>
            <w:r w:rsidRPr="00452897">
              <w:t>0.07</w:t>
            </w:r>
          </w:p>
        </w:tc>
        <w:tc>
          <w:tcPr>
            <w:tcW w:w="882" w:type="dxa"/>
            <w:vAlign w:val="bottom"/>
          </w:tcPr>
          <w:p w14:paraId="1F913CD1" w14:textId="77777777" w:rsidR="00E41375" w:rsidRPr="00452897" w:rsidRDefault="00E41375" w:rsidP="00F05D3D">
            <w:pPr>
              <w:pStyle w:val="Table-Body-centred"/>
            </w:pPr>
            <w:r w:rsidRPr="00452897">
              <w:t>0.20</w:t>
            </w:r>
          </w:p>
        </w:tc>
        <w:tc>
          <w:tcPr>
            <w:tcW w:w="882" w:type="dxa"/>
            <w:vAlign w:val="bottom"/>
          </w:tcPr>
          <w:p w14:paraId="21D6F3A5" w14:textId="77777777" w:rsidR="00E41375" w:rsidRPr="00452897" w:rsidRDefault="00E41375" w:rsidP="00F05D3D">
            <w:pPr>
              <w:pStyle w:val="Table-Body-centred"/>
            </w:pPr>
            <w:r w:rsidRPr="00452897">
              <w:t>0.30</w:t>
            </w:r>
          </w:p>
        </w:tc>
        <w:tc>
          <w:tcPr>
            <w:tcW w:w="882" w:type="dxa"/>
            <w:vAlign w:val="bottom"/>
          </w:tcPr>
          <w:p w14:paraId="4E4DD2FD" w14:textId="77777777" w:rsidR="00E41375" w:rsidRPr="00452897" w:rsidRDefault="00E41375" w:rsidP="00F05D3D">
            <w:pPr>
              <w:pStyle w:val="Table-Body-centred"/>
            </w:pPr>
            <w:r w:rsidRPr="00452897">
              <w:t>0.60</w:t>
            </w:r>
          </w:p>
        </w:tc>
        <w:tc>
          <w:tcPr>
            <w:tcW w:w="882" w:type="dxa"/>
            <w:vAlign w:val="bottom"/>
          </w:tcPr>
          <w:p w14:paraId="1AA409C8" w14:textId="77777777" w:rsidR="00E41375" w:rsidRPr="00452897" w:rsidRDefault="00E41375" w:rsidP="00F05D3D">
            <w:pPr>
              <w:pStyle w:val="Table-Body-centred"/>
            </w:pPr>
            <w:r w:rsidRPr="00452897">
              <w:t>0.05</w:t>
            </w:r>
          </w:p>
        </w:tc>
        <w:tc>
          <w:tcPr>
            <w:tcW w:w="882" w:type="dxa"/>
            <w:vAlign w:val="bottom"/>
          </w:tcPr>
          <w:p w14:paraId="2217F747" w14:textId="77777777" w:rsidR="00E41375" w:rsidRPr="00452897" w:rsidRDefault="00E41375" w:rsidP="00F05D3D">
            <w:pPr>
              <w:pStyle w:val="Table-Body-centred"/>
            </w:pPr>
            <w:r w:rsidRPr="00452897">
              <w:t>1.0</w:t>
            </w:r>
          </w:p>
        </w:tc>
      </w:tr>
      <w:tr w:rsidR="00E41375" w:rsidRPr="00760560" w14:paraId="4FAC614E" w14:textId="77777777" w:rsidTr="00F05D3D">
        <w:trPr>
          <w:trHeight w:val="252"/>
        </w:trPr>
        <w:tc>
          <w:tcPr>
            <w:tcW w:w="3846" w:type="dxa"/>
            <w:noWrap/>
            <w:vAlign w:val="bottom"/>
          </w:tcPr>
          <w:p w14:paraId="2C92E59B" w14:textId="77777777" w:rsidR="00E41375" w:rsidRPr="00452897" w:rsidRDefault="00E41375" w:rsidP="00F05D3D">
            <w:pPr>
              <w:pStyle w:val="Table-Body-centred"/>
              <w:jc w:val="left"/>
            </w:pPr>
            <w:r w:rsidRPr="00452897">
              <w:t>Palm kernel meal (extracted)</w:t>
            </w:r>
          </w:p>
        </w:tc>
        <w:tc>
          <w:tcPr>
            <w:tcW w:w="992" w:type="dxa"/>
            <w:noWrap/>
            <w:vAlign w:val="bottom"/>
          </w:tcPr>
          <w:p w14:paraId="1A7F31E5" w14:textId="77777777" w:rsidR="00E41375" w:rsidRPr="00452897" w:rsidRDefault="00E41375" w:rsidP="00F05D3D">
            <w:pPr>
              <w:pStyle w:val="Table-Body-centred"/>
            </w:pPr>
            <w:r w:rsidRPr="00452897">
              <w:t>900</w:t>
            </w:r>
          </w:p>
        </w:tc>
        <w:tc>
          <w:tcPr>
            <w:tcW w:w="992" w:type="dxa"/>
            <w:noWrap/>
            <w:vAlign w:val="bottom"/>
          </w:tcPr>
          <w:p w14:paraId="1CA9D5B7" w14:textId="77777777" w:rsidR="00E41375" w:rsidRPr="00452897" w:rsidRDefault="00E41375" w:rsidP="00F05D3D">
            <w:pPr>
              <w:pStyle w:val="Table-Body-centred"/>
            </w:pPr>
            <w:r w:rsidRPr="00452897">
              <w:t>170</w:t>
            </w:r>
          </w:p>
        </w:tc>
        <w:tc>
          <w:tcPr>
            <w:tcW w:w="882" w:type="dxa"/>
            <w:vAlign w:val="bottom"/>
          </w:tcPr>
          <w:p w14:paraId="3A7897CF" w14:textId="77777777" w:rsidR="00E41375" w:rsidRPr="00452897" w:rsidRDefault="00E41375" w:rsidP="00F05D3D">
            <w:pPr>
              <w:pStyle w:val="Table-Body-centred"/>
            </w:pPr>
            <w:r w:rsidRPr="00452897">
              <w:t>0.06</w:t>
            </w:r>
          </w:p>
        </w:tc>
        <w:tc>
          <w:tcPr>
            <w:tcW w:w="882" w:type="dxa"/>
            <w:vAlign w:val="bottom"/>
          </w:tcPr>
          <w:p w14:paraId="3F64C13B" w14:textId="77777777" w:rsidR="00E41375" w:rsidRPr="00452897" w:rsidRDefault="00E41375" w:rsidP="00F05D3D">
            <w:pPr>
              <w:pStyle w:val="Table-Body-centred"/>
            </w:pPr>
            <w:r w:rsidRPr="00452897">
              <w:t>0.15</w:t>
            </w:r>
          </w:p>
        </w:tc>
        <w:tc>
          <w:tcPr>
            <w:tcW w:w="882" w:type="dxa"/>
            <w:vAlign w:val="bottom"/>
          </w:tcPr>
          <w:p w14:paraId="1755D6E4" w14:textId="77777777" w:rsidR="00E41375" w:rsidRPr="00452897" w:rsidRDefault="00E41375" w:rsidP="00F05D3D">
            <w:pPr>
              <w:pStyle w:val="Table-Body-centred"/>
            </w:pPr>
            <w:r w:rsidRPr="00452897">
              <w:t>0.77</w:t>
            </w:r>
          </w:p>
        </w:tc>
        <w:tc>
          <w:tcPr>
            <w:tcW w:w="882" w:type="dxa"/>
            <w:vAlign w:val="bottom"/>
          </w:tcPr>
          <w:p w14:paraId="5321B63A" w14:textId="77777777" w:rsidR="00E41375" w:rsidRPr="00452897" w:rsidRDefault="00E41375" w:rsidP="00F05D3D">
            <w:pPr>
              <w:pStyle w:val="Table-Body-centred"/>
            </w:pPr>
            <w:r w:rsidRPr="00452897">
              <w:t>0.04</w:t>
            </w:r>
          </w:p>
        </w:tc>
        <w:tc>
          <w:tcPr>
            <w:tcW w:w="882" w:type="dxa"/>
            <w:vAlign w:val="bottom"/>
          </w:tcPr>
          <w:p w14:paraId="4F58C143" w14:textId="77777777" w:rsidR="00E41375" w:rsidRPr="00452897" w:rsidRDefault="00E41375" w:rsidP="00F05D3D">
            <w:pPr>
              <w:pStyle w:val="Table-Body-centred"/>
            </w:pPr>
            <w:r w:rsidRPr="00452897">
              <w:t>0.11</w:t>
            </w:r>
          </w:p>
        </w:tc>
        <w:tc>
          <w:tcPr>
            <w:tcW w:w="882" w:type="dxa"/>
            <w:vAlign w:val="bottom"/>
          </w:tcPr>
          <w:p w14:paraId="1AFAFA4A" w14:textId="77777777" w:rsidR="00E41375" w:rsidRPr="00452897" w:rsidRDefault="00E41375" w:rsidP="00F05D3D">
            <w:pPr>
              <w:pStyle w:val="Table-Body-centred"/>
            </w:pPr>
            <w:r w:rsidRPr="00452897">
              <w:t>0.18</w:t>
            </w:r>
          </w:p>
        </w:tc>
        <w:tc>
          <w:tcPr>
            <w:tcW w:w="882" w:type="dxa"/>
            <w:vAlign w:val="bottom"/>
          </w:tcPr>
          <w:p w14:paraId="29609F48" w14:textId="77777777" w:rsidR="00E41375" w:rsidRPr="00452897" w:rsidRDefault="00E41375" w:rsidP="00F05D3D">
            <w:pPr>
              <w:pStyle w:val="Table-Body-centred"/>
            </w:pPr>
            <w:r w:rsidRPr="00452897">
              <w:t>0.82</w:t>
            </w:r>
          </w:p>
        </w:tc>
        <w:tc>
          <w:tcPr>
            <w:tcW w:w="882" w:type="dxa"/>
            <w:vAlign w:val="bottom"/>
          </w:tcPr>
          <w:p w14:paraId="7ACB620C" w14:textId="77777777" w:rsidR="00E41375" w:rsidRPr="00452897" w:rsidRDefault="00E41375" w:rsidP="00F05D3D">
            <w:pPr>
              <w:pStyle w:val="Table-Body-centred"/>
            </w:pPr>
            <w:r w:rsidRPr="00452897">
              <w:t>0.03</w:t>
            </w:r>
          </w:p>
        </w:tc>
        <w:tc>
          <w:tcPr>
            <w:tcW w:w="882" w:type="dxa"/>
            <w:vAlign w:val="bottom"/>
          </w:tcPr>
          <w:p w14:paraId="677D5ED8" w14:textId="77777777" w:rsidR="00E41375" w:rsidRPr="00452897" w:rsidRDefault="00E41375" w:rsidP="00F05D3D">
            <w:pPr>
              <w:pStyle w:val="Table-Body-centred"/>
            </w:pPr>
            <w:r w:rsidRPr="00452897">
              <w:t>3.0</w:t>
            </w:r>
          </w:p>
        </w:tc>
      </w:tr>
      <w:tr w:rsidR="00E41375" w:rsidRPr="00760560" w14:paraId="0F3E930C" w14:textId="77777777" w:rsidTr="00F05D3D">
        <w:trPr>
          <w:trHeight w:val="252"/>
        </w:trPr>
        <w:tc>
          <w:tcPr>
            <w:tcW w:w="3846" w:type="dxa"/>
            <w:noWrap/>
            <w:vAlign w:val="bottom"/>
          </w:tcPr>
          <w:p w14:paraId="231DC933" w14:textId="77777777" w:rsidR="00E41375" w:rsidRPr="00452897" w:rsidRDefault="00E41375" w:rsidP="00F05D3D">
            <w:pPr>
              <w:pStyle w:val="Table-Body-centred"/>
              <w:jc w:val="left"/>
            </w:pPr>
            <w:r w:rsidRPr="00452897">
              <w:t>Peas</w:t>
            </w:r>
          </w:p>
        </w:tc>
        <w:tc>
          <w:tcPr>
            <w:tcW w:w="992" w:type="dxa"/>
            <w:noWrap/>
            <w:vAlign w:val="bottom"/>
          </w:tcPr>
          <w:p w14:paraId="48BC7787" w14:textId="77777777" w:rsidR="00E41375" w:rsidRPr="00452897" w:rsidRDefault="00E41375" w:rsidP="00F05D3D">
            <w:pPr>
              <w:pStyle w:val="Table-Body-centred"/>
            </w:pPr>
            <w:r w:rsidRPr="00452897">
              <w:t>875</w:t>
            </w:r>
          </w:p>
        </w:tc>
        <w:tc>
          <w:tcPr>
            <w:tcW w:w="992" w:type="dxa"/>
            <w:noWrap/>
            <w:vAlign w:val="bottom"/>
          </w:tcPr>
          <w:p w14:paraId="01425342" w14:textId="77777777" w:rsidR="00E41375" w:rsidRPr="00452897" w:rsidRDefault="00E41375" w:rsidP="00F05D3D">
            <w:pPr>
              <w:pStyle w:val="Table-Body-centred"/>
            </w:pPr>
            <w:r w:rsidRPr="00452897">
              <w:t>257</w:t>
            </w:r>
          </w:p>
        </w:tc>
        <w:tc>
          <w:tcPr>
            <w:tcW w:w="882" w:type="dxa"/>
            <w:vAlign w:val="bottom"/>
          </w:tcPr>
          <w:p w14:paraId="6880BCF4" w14:textId="77777777" w:rsidR="00E41375" w:rsidRPr="00452897" w:rsidRDefault="00E41375" w:rsidP="00F05D3D">
            <w:pPr>
              <w:pStyle w:val="Table-Body-centred"/>
            </w:pPr>
            <w:r w:rsidRPr="00452897">
              <w:t>0.10</w:t>
            </w:r>
          </w:p>
        </w:tc>
        <w:tc>
          <w:tcPr>
            <w:tcW w:w="882" w:type="dxa"/>
            <w:vAlign w:val="bottom"/>
          </w:tcPr>
          <w:p w14:paraId="2DDDBC67" w14:textId="77777777" w:rsidR="00E41375" w:rsidRPr="00452897" w:rsidRDefault="00E41375" w:rsidP="00F05D3D">
            <w:pPr>
              <w:pStyle w:val="Table-Body-centred"/>
            </w:pPr>
            <w:r w:rsidRPr="00452897">
              <w:t>0.28</w:t>
            </w:r>
          </w:p>
        </w:tc>
        <w:tc>
          <w:tcPr>
            <w:tcW w:w="882" w:type="dxa"/>
            <w:vAlign w:val="bottom"/>
          </w:tcPr>
          <w:p w14:paraId="2E917F9B" w14:textId="77777777" w:rsidR="00E41375" w:rsidRPr="00452897" w:rsidRDefault="00E41375" w:rsidP="00F05D3D">
            <w:pPr>
              <w:pStyle w:val="Table-Body-centred"/>
            </w:pPr>
            <w:r w:rsidRPr="00452897">
              <w:t>0.71</w:t>
            </w:r>
          </w:p>
        </w:tc>
        <w:tc>
          <w:tcPr>
            <w:tcW w:w="882" w:type="dxa"/>
            <w:vAlign w:val="bottom"/>
          </w:tcPr>
          <w:p w14:paraId="1ED91C07" w14:textId="77777777" w:rsidR="00E41375" w:rsidRPr="00452897" w:rsidRDefault="00E41375" w:rsidP="00F05D3D">
            <w:pPr>
              <w:pStyle w:val="Table-Body-centred"/>
            </w:pPr>
            <w:r w:rsidRPr="00452897">
              <w:t>0.13</w:t>
            </w:r>
          </w:p>
        </w:tc>
        <w:tc>
          <w:tcPr>
            <w:tcW w:w="882" w:type="dxa"/>
            <w:vAlign w:val="bottom"/>
          </w:tcPr>
          <w:p w14:paraId="0A14ED4C" w14:textId="77777777" w:rsidR="00E41375" w:rsidRPr="00452897" w:rsidRDefault="00E41375" w:rsidP="00F05D3D">
            <w:pPr>
              <w:pStyle w:val="Table-Body-centred"/>
            </w:pPr>
            <w:r w:rsidRPr="00452897">
              <w:t>0.20</w:t>
            </w:r>
          </w:p>
        </w:tc>
        <w:tc>
          <w:tcPr>
            <w:tcW w:w="882" w:type="dxa"/>
            <w:vAlign w:val="bottom"/>
          </w:tcPr>
          <w:p w14:paraId="5FE02B4A" w14:textId="77777777" w:rsidR="00E41375" w:rsidRPr="00452897" w:rsidRDefault="00E41375" w:rsidP="00F05D3D">
            <w:pPr>
              <w:pStyle w:val="Table-Body-centred"/>
            </w:pPr>
            <w:r w:rsidRPr="00452897">
              <w:t>0.54</w:t>
            </w:r>
          </w:p>
        </w:tc>
        <w:tc>
          <w:tcPr>
            <w:tcW w:w="882" w:type="dxa"/>
            <w:vAlign w:val="bottom"/>
          </w:tcPr>
          <w:p w14:paraId="35E995F1" w14:textId="77777777" w:rsidR="00E41375" w:rsidRPr="00452897" w:rsidRDefault="00E41375" w:rsidP="00F05D3D">
            <w:pPr>
              <w:pStyle w:val="Table-Body-centred"/>
            </w:pPr>
            <w:r w:rsidRPr="00452897">
              <w:t>0.47</w:t>
            </w:r>
          </w:p>
        </w:tc>
        <w:tc>
          <w:tcPr>
            <w:tcW w:w="882" w:type="dxa"/>
            <w:vAlign w:val="bottom"/>
          </w:tcPr>
          <w:p w14:paraId="5D2A1325" w14:textId="77777777" w:rsidR="00E41375" w:rsidRPr="00452897" w:rsidRDefault="00E41375" w:rsidP="00F05D3D">
            <w:pPr>
              <w:pStyle w:val="Table-Body-centred"/>
            </w:pPr>
            <w:r w:rsidRPr="00452897">
              <w:t>0.13</w:t>
            </w:r>
          </w:p>
        </w:tc>
        <w:tc>
          <w:tcPr>
            <w:tcW w:w="882" w:type="dxa"/>
            <w:vAlign w:val="bottom"/>
          </w:tcPr>
          <w:p w14:paraId="322D4F0E" w14:textId="77777777" w:rsidR="00E41375" w:rsidRPr="00452897" w:rsidRDefault="00E41375" w:rsidP="00F05D3D">
            <w:pPr>
              <w:pStyle w:val="Table-Body-centred"/>
            </w:pPr>
            <w:r w:rsidRPr="00452897">
              <w:t>0.5</w:t>
            </w:r>
          </w:p>
        </w:tc>
      </w:tr>
      <w:tr w:rsidR="00E41375" w:rsidRPr="00760560" w14:paraId="011B7033" w14:textId="77777777" w:rsidTr="00F05D3D">
        <w:trPr>
          <w:trHeight w:val="252"/>
        </w:trPr>
        <w:tc>
          <w:tcPr>
            <w:tcW w:w="3846" w:type="dxa"/>
            <w:noWrap/>
            <w:vAlign w:val="bottom"/>
          </w:tcPr>
          <w:p w14:paraId="6E9BE75B" w14:textId="77777777" w:rsidR="00E41375" w:rsidRPr="00452897" w:rsidRDefault="00E41375" w:rsidP="00F05D3D">
            <w:pPr>
              <w:pStyle w:val="Table-Body-centred"/>
              <w:jc w:val="left"/>
            </w:pPr>
            <w:r w:rsidRPr="00452897">
              <w:t xml:space="preserve">Pot ale syrup     </w:t>
            </w:r>
          </w:p>
        </w:tc>
        <w:tc>
          <w:tcPr>
            <w:tcW w:w="992" w:type="dxa"/>
            <w:noWrap/>
            <w:vAlign w:val="bottom"/>
          </w:tcPr>
          <w:p w14:paraId="6E079082" w14:textId="77777777" w:rsidR="00E41375" w:rsidRPr="00452897" w:rsidRDefault="00E41375" w:rsidP="00F05D3D">
            <w:pPr>
              <w:pStyle w:val="Table-Body-centred"/>
            </w:pPr>
            <w:r w:rsidRPr="00452897">
              <w:t>450</w:t>
            </w:r>
          </w:p>
        </w:tc>
        <w:tc>
          <w:tcPr>
            <w:tcW w:w="992" w:type="dxa"/>
            <w:noWrap/>
            <w:vAlign w:val="bottom"/>
          </w:tcPr>
          <w:p w14:paraId="333FAE35" w14:textId="77777777" w:rsidR="00E41375" w:rsidRPr="00452897" w:rsidRDefault="00E41375" w:rsidP="00F05D3D">
            <w:pPr>
              <w:pStyle w:val="Table-Body-centred"/>
            </w:pPr>
            <w:r w:rsidRPr="00452897">
              <w:t>374</w:t>
            </w:r>
          </w:p>
        </w:tc>
        <w:tc>
          <w:tcPr>
            <w:tcW w:w="882" w:type="dxa"/>
            <w:vAlign w:val="bottom"/>
          </w:tcPr>
          <w:p w14:paraId="2D0AFF25" w14:textId="77777777" w:rsidR="00E41375" w:rsidRPr="00452897" w:rsidRDefault="00E41375" w:rsidP="00F05D3D">
            <w:pPr>
              <w:pStyle w:val="Table-Body-centred"/>
            </w:pPr>
            <w:r w:rsidRPr="00452897">
              <w:t>0.36</w:t>
            </w:r>
          </w:p>
        </w:tc>
        <w:tc>
          <w:tcPr>
            <w:tcW w:w="882" w:type="dxa"/>
            <w:vAlign w:val="bottom"/>
          </w:tcPr>
          <w:p w14:paraId="19EB0AC1" w14:textId="77777777" w:rsidR="00E41375" w:rsidRPr="00452897" w:rsidRDefault="00E41375" w:rsidP="00F05D3D">
            <w:pPr>
              <w:pStyle w:val="Table-Body-centred"/>
            </w:pPr>
            <w:r w:rsidRPr="00452897">
              <w:t>0.90</w:t>
            </w:r>
          </w:p>
        </w:tc>
        <w:tc>
          <w:tcPr>
            <w:tcW w:w="882" w:type="dxa"/>
            <w:vAlign w:val="bottom"/>
          </w:tcPr>
          <w:p w14:paraId="69085F8F" w14:textId="77777777" w:rsidR="00E41375" w:rsidRPr="00452897" w:rsidRDefault="00E41375" w:rsidP="00F05D3D">
            <w:pPr>
              <w:pStyle w:val="Table-Body-centred"/>
            </w:pPr>
            <w:r w:rsidRPr="00452897">
              <w:t>0.20</w:t>
            </w:r>
          </w:p>
        </w:tc>
        <w:tc>
          <w:tcPr>
            <w:tcW w:w="882" w:type="dxa"/>
            <w:vAlign w:val="bottom"/>
          </w:tcPr>
          <w:p w14:paraId="0146DBCD" w14:textId="77777777" w:rsidR="00E41375" w:rsidRPr="00452897" w:rsidRDefault="00E41375" w:rsidP="00F05D3D">
            <w:pPr>
              <w:pStyle w:val="Table-Body-centred"/>
            </w:pPr>
            <w:r w:rsidRPr="00452897">
              <w:t>0.50</w:t>
            </w:r>
          </w:p>
        </w:tc>
        <w:tc>
          <w:tcPr>
            <w:tcW w:w="882" w:type="dxa"/>
            <w:vAlign w:val="bottom"/>
          </w:tcPr>
          <w:p w14:paraId="166AFBB3" w14:textId="77777777" w:rsidR="00E41375" w:rsidRPr="00452897" w:rsidRDefault="00E41375" w:rsidP="00F05D3D">
            <w:pPr>
              <w:pStyle w:val="Table-Body-centred"/>
            </w:pPr>
            <w:r w:rsidRPr="00452897">
              <w:t>0.54</w:t>
            </w:r>
          </w:p>
        </w:tc>
        <w:tc>
          <w:tcPr>
            <w:tcW w:w="882" w:type="dxa"/>
            <w:vAlign w:val="bottom"/>
          </w:tcPr>
          <w:p w14:paraId="2146CCA9" w14:textId="77777777" w:rsidR="00E41375" w:rsidRPr="00452897" w:rsidRDefault="00E41375" w:rsidP="00F05D3D">
            <w:pPr>
              <w:pStyle w:val="Table-Body-centred"/>
            </w:pPr>
            <w:r w:rsidRPr="00452897">
              <w:t>0.90</w:t>
            </w:r>
          </w:p>
        </w:tc>
        <w:tc>
          <w:tcPr>
            <w:tcW w:w="882" w:type="dxa"/>
            <w:vAlign w:val="bottom"/>
          </w:tcPr>
          <w:p w14:paraId="34262B13" w14:textId="77777777" w:rsidR="00E41375" w:rsidRPr="00452897" w:rsidRDefault="00E41375" w:rsidP="00F05D3D">
            <w:pPr>
              <w:pStyle w:val="Table-Body-centred"/>
            </w:pPr>
            <w:r w:rsidRPr="00452897">
              <w:t>0.20</w:t>
            </w:r>
          </w:p>
        </w:tc>
        <w:tc>
          <w:tcPr>
            <w:tcW w:w="882" w:type="dxa"/>
            <w:vAlign w:val="bottom"/>
          </w:tcPr>
          <w:p w14:paraId="374F5886" w14:textId="77777777" w:rsidR="00E41375" w:rsidRPr="00452897" w:rsidRDefault="00E41375" w:rsidP="00F05D3D">
            <w:pPr>
              <w:pStyle w:val="Table-Body-centred"/>
            </w:pPr>
            <w:r w:rsidRPr="00452897">
              <w:t>0.40</w:t>
            </w:r>
          </w:p>
        </w:tc>
        <w:tc>
          <w:tcPr>
            <w:tcW w:w="882" w:type="dxa"/>
            <w:vAlign w:val="bottom"/>
          </w:tcPr>
          <w:p w14:paraId="7A03DBFD" w14:textId="77777777" w:rsidR="00E41375" w:rsidRPr="00452897" w:rsidRDefault="00E41375" w:rsidP="00F05D3D">
            <w:pPr>
              <w:pStyle w:val="Table-Body-centred"/>
            </w:pPr>
            <w:r w:rsidRPr="00452897">
              <w:t>4.0</w:t>
            </w:r>
          </w:p>
        </w:tc>
      </w:tr>
      <w:tr w:rsidR="00E41375" w:rsidRPr="00760560" w14:paraId="52C88379" w14:textId="77777777" w:rsidTr="00F05D3D">
        <w:trPr>
          <w:trHeight w:val="252"/>
        </w:trPr>
        <w:tc>
          <w:tcPr>
            <w:tcW w:w="3846" w:type="dxa"/>
            <w:noWrap/>
            <w:vAlign w:val="bottom"/>
          </w:tcPr>
          <w:p w14:paraId="14AC0E9A" w14:textId="77777777" w:rsidR="00E41375" w:rsidRPr="00452897" w:rsidRDefault="00E41375" w:rsidP="00F05D3D">
            <w:pPr>
              <w:pStyle w:val="Table-Body-centred"/>
              <w:jc w:val="left"/>
            </w:pPr>
            <w:r w:rsidRPr="00452897">
              <w:t>Potato tuber, whole, fresh</w:t>
            </w:r>
          </w:p>
        </w:tc>
        <w:tc>
          <w:tcPr>
            <w:tcW w:w="992" w:type="dxa"/>
            <w:noWrap/>
            <w:vAlign w:val="bottom"/>
          </w:tcPr>
          <w:p w14:paraId="27B8D4A8" w14:textId="77777777" w:rsidR="00E41375" w:rsidRPr="00452897" w:rsidRDefault="00E41375" w:rsidP="00F05D3D">
            <w:pPr>
              <w:pStyle w:val="Table-Body-centred"/>
            </w:pPr>
            <w:r w:rsidRPr="00452897">
              <w:t>207</w:t>
            </w:r>
          </w:p>
        </w:tc>
        <w:tc>
          <w:tcPr>
            <w:tcW w:w="992" w:type="dxa"/>
            <w:noWrap/>
            <w:vAlign w:val="bottom"/>
          </w:tcPr>
          <w:p w14:paraId="78C30489" w14:textId="77777777" w:rsidR="00E41375" w:rsidRPr="00452897" w:rsidRDefault="00E41375" w:rsidP="00F05D3D">
            <w:pPr>
              <w:pStyle w:val="Table-Body-centred"/>
            </w:pPr>
            <w:r w:rsidRPr="00452897">
              <w:t>93</w:t>
            </w:r>
          </w:p>
        </w:tc>
        <w:tc>
          <w:tcPr>
            <w:tcW w:w="882" w:type="dxa"/>
            <w:vAlign w:val="bottom"/>
          </w:tcPr>
          <w:p w14:paraId="6C91F99C" w14:textId="77777777" w:rsidR="00E41375" w:rsidRPr="00452897" w:rsidRDefault="00E41375" w:rsidP="00F05D3D">
            <w:pPr>
              <w:pStyle w:val="Table-Body-centred"/>
            </w:pPr>
            <w:r w:rsidRPr="00452897">
              <w:t>0.30</w:t>
            </w:r>
          </w:p>
        </w:tc>
        <w:tc>
          <w:tcPr>
            <w:tcW w:w="882" w:type="dxa"/>
            <w:vAlign w:val="bottom"/>
          </w:tcPr>
          <w:p w14:paraId="3721C53E" w14:textId="77777777" w:rsidR="00E41375" w:rsidRPr="00452897" w:rsidRDefault="00E41375" w:rsidP="00F05D3D">
            <w:pPr>
              <w:pStyle w:val="Table-Body-centred"/>
            </w:pPr>
            <w:r w:rsidRPr="00452897">
              <w:t>0.62</w:t>
            </w:r>
          </w:p>
        </w:tc>
        <w:tc>
          <w:tcPr>
            <w:tcW w:w="882" w:type="dxa"/>
            <w:vAlign w:val="bottom"/>
          </w:tcPr>
          <w:p w14:paraId="2598A0D6" w14:textId="77777777" w:rsidR="00E41375" w:rsidRPr="00452897" w:rsidRDefault="00E41375" w:rsidP="00F05D3D">
            <w:pPr>
              <w:pStyle w:val="Table-Body-centred"/>
            </w:pPr>
            <w:r w:rsidRPr="00452897">
              <w:t>0.39</w:t>
            </w:r>
          </w:p>
        </w:tc>
        <w:tc>
          <w:tcPr>
            <w:tcW w:w="882" w:type="dxa"/>
            <w:vAlign w:val="bottom"/>
          </w:tcPr>
          <w:p w14:paraId="6B5EE5E4" w14:textId="77777777" w:rsidR="00E41375" w:rsidRPr="00452897" w:rsidRDefault="00E41375" w:rsidP="00F05D3D">
            <w:pPr>
              <w:pStyle w:val="Table-Body-centred"/>
            </w:pPr>
            <w:r w:rsidRPr="00452897">
              <w:t>0.06</w:t>
            </w:r>
          </w:p>
        </w:tc>
        <w:tc>
          <w:tcPr>
            <w:tcW w:w="882" w:type="dxa"/>
            <w:vAlign w:val="bottom"/>
          </w:tcPr>
          <w:p w14:paraId="32A645DA" w14:textId="77777777" w:rsidR="00E41375" w:rsidRPr="00452897" w:rsidRDefault="00E41375" w:rsidP="00F05D3D">
            <w:pPr>
              <w:pStyle w:val="Table-Body-centred"/>
            </w:pPr>
            <w:r w:rsidRPr="00452897">
              <w:t>0.20</w:t>
            </w:r>
          </w:p>
        </w:tc>
        <w:tc>
          <w:tcPr>
            <w:tcW w:w="882" w:type="dxa"/>
            <w:vAlign w:val="bottom"/>
          </w:tcPr>
          <w:p w14:paraId="2FD296EF" w14:textId="77777777" w:rsidR="00E41375" w:rsidRPr="00452897" w:rsidRDefault="00E41375" w:rsidP="00F05D3D">
            <w:pPr>
              <w:pStyle w:val="Table-Body-centred"/>
            </w:pPr>
            <w:r w:rsidRPr="00452897">
              <w:t>0.83</w:t>
            </w:r>
          </w:p>
        </w:tc>
        <w:tc>
          <w:tcPr>
            <w:tcW w:w="882" w:type="dxa"/>
            <w:vAlign w:val="bottom"/>
          </w:tcPr>
          <w:p w14:paraId="3CF52764" w14:textId="77777777" w:rsidR="00E41375" w:rsidRPr="00452897" w:rsidRDefault="00E41375" w:rsidP="00F05D3D">
            <w:pPr>
              <w:pStyle w:val="Table-Body-centred"/>
            </w:pPr>
            <w:r w:rsidRPr="00452897">
              <w:t>0.17</w:t>
            </w:r>
          </w:p>
        </w:tc>
        <w:tc>
          <w:tcPr>
            <w:tcW w:w="882" w:type="dxa"/>
            <w:vAlign w:val="bottom"/>
          </w:tcPr>
          <w:p w14:paraId="23F4F5A1" w14:textId="77777777" w:rsidR="00E41375" w:rsidRPr="00452897" w:rsidRDefault="00E41375" w:rsidP="00F05D3D">
            <w:pPr>
              <w:pStyle w:val="Table-Body-centred"/>
            </w:pPr>
            <w:r w:rsidRPr="00452897">
              <w:t>0.12</w:t>
            </w:r>
          </w:p>
        </w:tc>
        <w:tc>
          <w:tcPr>
            <w:tcW w:w="882" w:type="dxa"/>
            <w:vAlign w:val="bottom"/>
          </w:tcPr>
          <w:p w14:paraId="077FF437" w14:textId="77777777" w:rsidR="00E41375" w:rsidRPr="00452897" w:rsidRDefault="00E41375" w:rsidP="00F05D3D">
            <w:pPr>
              <w:pStyle w:val="Table-Body-centred"/>
            </w:pPr>
            <w:r w:rsidRPr="00452897">
              <w:t>0.2</w:t>
            </w:r>
          </w:p>
        </w:tc>
      </w:tr>
      <w:tr w:rsidR="00E41375" w:rsidRPr="00760560" w14:paraId="72851245" w14:textId="77777777" w:rsidTr="00F05D3D">
        <w:trPr>
          <w:trHeight w:val="252"/>
        </w:trPr>
        <w:tc>
          <w:tcPr>
            <w:tcW w:w="3846" w:type="dxa"/>
            <w:noWrap/>
            <w:vAlign w:val="bottom"/>
          </w:tcPr>
          <w:p w14:paraId="71689A36" w14:textId="77777777" w:rsidR="00E41375" w:rsidRPr="00452897" w:rsidRDefault="00E41375" w:rsidP="00F05D3D">
            <w:pPr>
              <w:pStyle w:val="Table-Body-centred"/>
              <w:jc w:val="left"/>
            </w:pPr>
            <w:r w:rsidRPr="00452897">
              <w:t>Rapeseed meal</w:t>
            </w:r>
          </w:p>
        </w:tc>
        <w:tc>
          <w:tcPr>
            <w:tcW w:w="992" w:type="dxa"/>
            <w:noWrap/>
            <w:vAlign w:val="bottom"/>
          </w:tcPr>
          <w:p w14:paraId="54F100FA" w14:textId="77777777" w:rsidR="00E41375" w:rsidRPr="00452897" w:rsidRDefault="00E41375" w:rsidP="00F05D3D">
            <w:pPr>
              <w:pStyle w:val="Table-Body-centred"/>
            </w:pPr>
            <w:r w:rsidRPr="00452897">
              <w:t>900</w:t>
            </w:r>
          </w:p>
        </w:tc>
        <w:tc>
          <w:tcPr>
            <w:tcW w:w="992" w:type="dxa"/>
            <w:noWrap/>
            <w:vAlign w:val="bottom"/>
          </w:tcPr>
          <w:p w14:paraId="3CBF5E4C" w14:textId="77777777" w:rsidR="00E41375" w:rsidRPr="00452897" w:rsidRDefault="00E41375" w:rsidP="00F05D3D">
            <w:pPr>
              <w:pStyle w:val="Table-Body-centred"/>
            </w:pPr>
            <w:r w:rsidRPr="00452897">
              <w:t>400</w:t>
            </w:r>
          </w:p>
        </w:tc>
        <w:tc>
          <w:tcPr>
            <w:tcW w:w="882" w:type="dxa"/>
            <w:vAlign w:val="bottom"/>
          </w:tcPr>
          <w:p w14:paraId="14915D88" w14:textId="77777777" w:rsidR="00E41375" w:rsidRPr="00452897" w:rsidRDefault="00E41375" w:rsidP="00F05D3D">
            <w:pPr>
              <w:pStyle w:val="Table-Body-centred"/>
            </w:pPr>
            <w:r w:rsidRPr="00452897">
              <w:t>0.24</w:t>
            </w:r>
          </w:p>
        </w:tc>
        <w:tc>
          <w:tcPr>
            <w:tcW w:w="882" w:type="dxa"/>
            <w:vAlign w:val="bottom"/>
          </w:tcPr>
          <w:p w14:paraId="27BDEEAB" w14:textId="77777777" w:rsidR="00E41375" w:rsidRPr="00452897" w:rsidRDefault="00E41375" w:rsidP="00F05D3D">
            <w:pPr>
              <w:pStyle w:val="Table-Body-centred"/>
            </w:pPr>
            <w:r w:rsidRPr="00452897">
              <w:t>0.31</w:t>
            </w:r>
          </w:p>
        </w:tc>
        <w:tc>
          <w:tcPr>
            <w:tcW w:w="882" w:type="dxa"/>
            <w:vAlign w:val="bottom"/>
          </w:tcPr>
          <w:p w14:paraId="3C79DBCE" w14:textId="77777777" w:rsidR="00E41375" w:rsidRPr="00452897" w:rsidRDefault="00E41375" w:rsidP="00F05D3D">
            <w:pPr>
              <w:pStyle w:val="Table-Body-centred"/>
            </w:pPr>
            <w:r w:rsidRPr="00452897">
              <w:t>0.54</w:t>
            </w:r>
          </w:p>
        </w:tc>
        <w:tc>
          <w:tcPr>
            <w:tcW w:w="882" w:type="dxa"/>
            <w:vAlign w:val="bottom"/>
          </w:tcPr>
          <w:p w14:paraId="29F244D4" w14:textId="77777777" w:rsidR="00E41375" w:rsidRPr="00452897" w:rsidRDefault="00E41375" w:rsidP="00F05D3D">
            <w:pPr>
              <w:pStyle w:val="Table-Body-centred"/>
            </w:pPr>
            <w:r w:rsidRPr="00452897">
              <w:t>0.11</w:t>
            </w:r>
          </w:p>
        </w:tc>
        <w:tc>
          <w:tcPr>
            <w:tcW w:w="882" w:type="dxa"/>
            <w:vAlign w:val="bottom"/>
          </w:tcPr>
          <w:p w14:paraId="4E474E6F" w14:textId="77777777" w:rsidR="00E41375" w:rsidRPr="00452897" w:rsidRDefault="00E41375" w:rsidP="00F05D3D">
            <w:pPr>
              <w:pStyle w:val="Table-Body-centred"/>
            </w:pPr>
            <w:r w:rsidRPr="00452897">
              <w:t>0.18</w:t>
            </w:r>
          </w:p>
        </w:tc>
        <w:tc>
          <w:tcPr>
            <w:tcW w:w="882" w:type="dxa"/>
            <w:vAlign w:val="bottom"/>
          </w:tcPr>
          <w:p w14:paraId="2098D4DD" w14:textId="77777777" w:rsidR="00E41375" w:rsidRPr="00452897" w:rsidRDefault="00E41375" w:rsidP="00F05D3D">
            <w:pPr>
              <w:pStyle w:val="Table-Body-centred"/>
            </w:pPr>
            <w:r w:rsidRPr="00452897">
              <w:t>0.30</w:t>
            </w:r>
          </w:p>
        </w:tc>
        <w:tc>
          <w:tcPr>
            <w:tcW w:w="882" w:type="dxa"/>
            <w:vAlign w:val="bottom"/>
          </w:tcPr>
          <w:p w14:paraId="222AE247" w14:textId="77777777" w:rsidR="00E41375" w:rsidRPr="00452897" w:rsidRDefault="00E41375" w:rsidP="00F05D3D">
            <w:pPr>
              <w:pStyle w:val="Table-Body-centred"/>
            </w:pPr>
            <w:r w:rsidRPr="00452897">
              <w:t>0.64</w:t>
            </w:r>
          </w:p>
        </w:tc>
        <w:tc>
          <w:tcPr>
            <w:tcW w:w="882" w:type="dxa"/>
            <w:vAlign w:val="bottom"/>
          </w:tcPr>
          <w:p w14:paraId="623775EA" w14:textId="77777777" w:rsidR="00E41375" w:rsidRPr="00452897" w:rsidRDefault="00E41375" w:rsidP="00F05D3D">
            <w:pPr>
              <w:pStyle w:val="Table-Body-centred"/>
            </w:pPr>
            <w:r w:rsidRPr="00452897">
              <w:t>0.16</w:t>
            </w:r>
          </w:p>
        </w:tc>
        <w:tc>
          <w:tcPr>
            <w:tcW w:w="882" w:type="dxa"/>
            <w:vAlign w:val="bottom"/>
          </w:tcPr>
          <w:p w14:paraId="04B36DB9" w14:textId="77777777" w:rsidR="00E41375" w:rsidRPr="00452897" w:rsidRDefault="00E41375" w:rsidP="00F05D3D">
            <w:pPr>
              <w:pStyle w:val="Table-Body-centred"/>
            </w:pPr>
            <w:r w:rsidRPr="00452897">
              <w:t>3.6</w:t>
            </w:r>
          </w:p>
        </w:tc>
      </w:tr>
      <w:tr w:rsidR="00E41375" w:rsidRPr="00760560" w14:paraId="5997499F" w14:textId="77777777" w:rsidTr="00F05D3D">
        <w:trPr>
          <w:trHeight w:val="252"/>
        </w:trPr>
        <w:tc>
          <w:tcPr>
            <w:tcW w:w="3846" w:type="dxa"/>
            <w:noWrap/>
            <w:vAlign w:val="bottom"/>
          </w:tcPr>
          <w:p w14:paraId="761AC684" w14:textId="77777777" w:rsidR="00E41375" w:rsidRPr="00452897" w:rsidRDefault="00E41375" w:rsidP="00F05D3D">
            <w:pPr>
              <w:pStyle w:val="Table-Body-centred"/>
              <w:jc w:val="left"/>
            </w:pPr>
            <w:r w:rsidRPr="00452897">
              <w:t>Rapeseeds (crushed)</w:t>
            </w:r>
          </w:p>
        </w:tc>
        <w:tc>
          <w:tcPr>
            <w:tcW w:w="992" w:type="dxa"/>
            <w:noWrap/>
            <w:vAlign w:val="bottom"/>
          </w:tcPr>
          <w:p w14:paraId="7C3EB40E" w14:textId="77777777" w:rsidR="00E41375" w:rsidRPr="00452897" w:rsidRDefault="00E41375" w:rsidP="00F05D3D">
            <w:pPr>
              <w:pStyle w:val="Table-Body-centred"/>
            </w:pPr>
            <w:r w:rsidRPr="00452897">
              <w:t>990</w:t>
            </w:r>
          </w:p>
        </w:tc>
        <w:tc>
          <w:tcPr>
            <w:tcW w:w="992" w:type="dxa"/>
            <w:noWrap/>
            <w:vAlign w:val="bottom"/>
          </w:tcPr>
          <w:p w14:paraId="0C8E71E7" w14:textId="77777777" w:rsidR="00E41375" w:rsidRPr="00452897" w:rsidRDefault="00E41375" w:rsidP="00F05D3D">
            <w:pPr>
              <w:pStyle w:val="Table-Body-centred"/>
            </w:pPr>
            <w:r w:rsidRPr="00452897">
              <w:t>212</w:t>
            </w:r>
          </w:p>
        </w:tc>
        <w:tc>
          <w:tcPr>
            <w:tcW w:w="882" w:type="dxa"/>
            <w:vAlign w:val="bottom"/>
          </w:tcPr>
          <w:p w14:paraId="4FB46549" w14:textId="77777777" w:rsidR="00E41375" w:rsidRPr="00452897" w:rsidRDefault="00E41375" w:rsidP="00F05D3D">
            <w:pPr>
              <w:pStyle w:val="Table-Body-centred"/>
            </w:pPr>
            <w:r w:rsidRPr="00452897">
              <w:t>0.09</w:t>
            </w:r>
          </w:p>
        </w:tc>
        <w:tc>
          <w:tcPr>
            <w:tcW w:w="882" w:type="dxa"/>
            <w:vAlign w:val="bottom"/>
          </w:tcPr>
          <w:p w14:paraId="569E8E77" w14:textId="77777777" w:rsidR="00E41375" w:rsidRPr="00452897" w:rsidRDefault="00E41375" w:rsidP="00F05D3D">
            <w:pPr>
              <w:pStyle w:val="Table-Body-centred"/>
            </w:pPr>
            <w:r w:rsidRPr="00452897">
              <w:t>0.10</w:t>
            </w:r>
          </w:p>
        </w:tc>
        <w:tc>
          <w:tcPr>
            <w:tcW w:w="882" w:type="dxa"/>
            <w:vAlign w:val="bottom"/>
          </w:tcPr>
          <w:p w14:paraId="1BCC491E" w14:textId="77777777" w:rsidR="00E41375" w:rsidRPr="00452897" w:rsidRDefault="00E41375" w:rsidP="00F05D3D">
            <w:pPr>
              <w:pStyle w:val="Table-Body-centred"/>
            </w:pPr>
            <w:r w:rsidRPr="00452897">
              <w:t>0.60</w:t>
            </w:r>
          </w:p>
        </w:tc>
        <w:tc>
          <w:tcPr>
            <w:tcW w:w="882" w:type="dxa"/>
            <w:vAlign w:val="bottom"/>
          </w:tcPr>
          <w:p w14:paraId="071DCE3B" w14:textId="77777777" w:rsidR="00E41375" w:rsidRPr="00452897" w:rsidRDefault="00E41375" w:rsidP="00F05D3D">
            <w:pPr>
              <w:pStyle w:val="Table-Body-centred"/>
            </w:pPr>
            <w:r w:rsidRPr="00452897">
              <w:t>0.04</w:t>
            </w:r>
          </w:p>
        </w:tc>
        <w:tc>
          <w:tcPr>
            <w:tcW w:w="882" w:type="dxa"/>
            <w:vAlign w:val="bottom"/>
          </w:tcPr>
          <w:p w14:paraId="1D7D681B" w14:textId="77777777" w:rsidR="00E41375" w:rsidRPr="00452897" w:rsidRDefault="00E41375" w:rsidP="00F05D3D">
            <w:pPr>
              <w:pStyle w:val="Table-Body-centred"/>
            </w:pPr>
            <w:r w:rsidRPr="00452897">
              <w:t>0.06</w:t>
            </w:r>
          </w:p>
        </w:tc>
        <w:tc>
          <w:tcPr>
            <w:tcW w:w="882" w:type="dxa"/>
            <w:vAlign w:val="bottom"/>
          </w:tcPr>
          <w:p w14:paraId="6F0F8FE6" w14:textId="77777777" w:rsidR="00E41375" w:rsidRPr="00452897" w:rsidRDefault="00E41375" w:rsidP="00F05D3D">
            <w:pPr>
              <w:pStyle w:val="Table-Body-centred"/>
            </w:pPr>
            <w:r w:rsidRPr="00452897">
              <w:t>0.10</w:t>
            </w:r>
          </w:p>
        </w:tc>
        <w:tc>
          <w:tcPr>
            <w:tcW w:w="882" w:type="dxa"/>
            <w:vAlign w:val="bottom"/>
          </w:tcPr>
          <w:p w14:paraId="43105E52" w14:textId="77777777" w:rsidR="00E41375" w:rsidRPr="00452897" w:rsidRDefault="00E41375" w:rsidP="00F05D3D">
            <w:pPr>
              <w:pStyle w:val="Table-Body-centred"/>
            </w:pPr>
            <w:r w:rsidRPr="00452897">
              <w:t>0.70</w:t>
            </w:r>
          </w:p>
        </w:tc>
        <w:tc>
          <w:tcPr>
            <w:tcW w:w="882" w:type="dxa"/>
            <w:vAlign w:val="bottom"/>
          </w:tcPr>
          <w:p w14:paraId="65FF3BB0" w14:textId="77777777" w:rsidR="00E41375" w:rsidRPr="00452897" w:rsidRDefault="00E41375" w:rsidP="00F05D3D">
            <w:pPr>
              <w:pStyle w:val="Table-Body-centred"/>
            </w:pPr>
            <w:r w:rsidRPr="00452897">
              <w:t>0.06</w:t>
            </w:r>
          </w:p>
        </w:tc>
        <w:tc>
          <w:tcPr>
            <w:tcW w:w="882" w:type="dxa"/>
            <w:vAlign w:val="bottom"/>
          </w:tcPr>
          <w:p w14:paraId="0BA1CF38" w14:textId="77777777" w:rsidR="00E41375" w:rsidRPr="00452897" w:rsidRDefault="00E41375" w:rsidP="00F05D3D">
            <w:pPr>
              <w:pStyle w:val="Table-Body-centred"/>
            </w:pPr>
            <w:r w:rsidRPr="00452897">
              <w:t>1.5</w:t>
            </w:r>
          </w:p>
        </w:tc>
      </w:tr>
      <w:tr w:rsidR="00E41375" w:rsidRPr="00760560" w14:paraId="0DC4105F" w14:textId="77777777" w:rsidTr="00F05D3D">
        <w:trPr>
          <w:trHeight w:val="252"/>
        </w:trPr>
        <w:tc>
          <w:tcPr>
            <w:tcW w:w="3846" w:type="dxa"/>
            <w:noWrap/>
            <w:vAlign w:val="bottom"/>
          </w:tcPr>
          <w:p w14:paraId="1BF02E08" w14:textId="77777777" w:rsidR="00E41375" w:rsidRPr="00452897" w:rsidRDefault="00E41375" w:rsidP="00F05D3D">
            <w:pPr>
              <w:pStyle w:val="Table-Body-centred"/>
              <w:jc w:val="left"/>
            </w:pPr>
            <w:r w:rsidRPr="00452897">
              <w:t>Ruminant liquid fat</w:t>
            </w:r>
          </w:p>
        </w:tc>
        <w:tc>
          <w:tcPr>
            <w:tcW w:w="992" w:type="dxa"/>
            <w:noWrap/>
            <w:vAlign w:val="bottom"/>
          </w:tcPr>
          <w:p w14:paraId="6822B781" w14:textId="77777777" w:rsidR="00E41375" w:rsidRPr="00452897" w:rsidRDefault="00E41375" w:rsidP="00F05D3D">
            <w:pPr>
              <w:pStyle w:val="Table-Body-centred"/>
            </w:pPr>
            <w:r w:rsidRPr="00452897">
              <w:t>950</w:t>
            </w:r>
          </w:p>
        </w:tc>
        <w:tc>
          <w:tcPr>
            <w:tcW w:w="992" w:type="dxa"/>
            <w:noWrap/>
            <w:vAlign w:val="bottom"/>
          </w:tcPr>
          <w:p w14:paraId="16E6BE76" w14:textId="77777777" w:rsidR="00E41375" w:rsidRPr="00452897" w:rsidRDefault="00E41375" w:rsidP="00F05D3D">
            <w:pPr>
              <w:pStyle w:val="Table-Body-centred"/>
            </w:pPr>
            <w:r w:rsidRPr="00452897">
              <w:t>0</w:t>
            </w:r>
          </w:p>
        </w:tc>
        <w:tc>
          <w:tcPr>
            <w:tcW w:w="882" w:type="dxa"/>
            <w:vAlign w:val="bottom"/>
          </w:tcPr>
          <w:p w14:paraId="2D256C3E" w14:textId="77777777" w:rsidR="00E41375" w:rsidRPr="00452897" w:rsidRDefault="00E41375" w:rsidP="00F05D3D">
            <w:pPr>
              <w:pStyle w:val="Table-Body-centred"/>
            </w:pPr>
            <w:r w:rsidRPr="00452897">
              <w:t>0.00</w:t>
            </w:r>
          </w:p>
        </w:tc>
        <w:tc>
          <w:tcPr>
            <w:tcW w:w="882" w:type="dxa"/>
            <w:vAlign w:val="bottom"/>
          </w:tcPr>
          <w:p w14:paraId="0FB642EB" w14:textId="77777777" w:rsidR="00E41375" w:rsidRPr="00452897" w:rsidRDefault="00E41375" w:rsidP="00F05D3D">
            <w:pPr>
              <w:pStyle w:val="Table-Body-centred"/>
            </w:pPr>
            <w:r w:rsidRPr="00452897">
              <w:t>0.00</w:t>
            </w:r>
          </w:p>
        </w:tc>
        <w:tc>
          <w:tcPr>
            <w:tcW w:w="882" w:type="dxa"/>
            <w:vAlign w:val="bottom"/>
          </w:tcPr>
          <w:p w14:paraId="5E31F448" w14:textId="77777777" w:rsidR="00E41375" w:rsidRPr="00452897" w:rsidRDefault="00E41375" w:rsidP="00F05D3D">
            <w:pPr>
              <w:pStyle w:val="Table-Body-centred"/>
            </w:pPr>
            <w:r w:rsidRPr="00452897">
              <w:t>0.05</w:t>
            </w:r>
          </w:p>
        </w:tc>
        <w:tc>
          <w:tcPr>
            <w:tcW w:w="882" w:type="dxa"/>
            <w:vAlign w:val="bottom"/>
          </w:tcPr>
          <w:p w14:paraId="3D754FDD" w14:textId="77777777" w:rsidR="00E41375" w:rsidRPr="00452897" w:rsidRDefault="00E41375" w:rsidP="00F05D3D">
            <w:pPr>
              <w:pStyle w:val="Table-Body-centred"/>
            </w:pPr>
            <w:r w:rsidRPr="00452897">
              <w:t>0.20</w:t>
            </w:r>
          </w:p>
        </w:tc>
        <w:tc>
          <w:tcPr>
            <w:tcW w:w="882" w:type="dxa"/>
            <w:vAlign w:val="bottom"/>
          </w:tcPr>
          <w:p w14:paraId="5885A5BA" w14:textId="77777777" w:rsidR="00E41375" w:rsidRPr="00452897" w:rsidRDefault="00E41375" w:rsidP="00F05D3D">
            <w:pPr>
              <w:pStyle w:val="Table-Body-centred"/>
            </w:pPr>
            <w:r w:rsidRPr="00452897">
              <w:t>0.00</w:t>
            </w:r>
          </w:p>
        </w:tc>
        <w:tc>
          <w:tcPr>
            <w:tcW w:w="882" w:type="dxa"/>
            <w:vAlign w:val="bottom"/>
          </w:tcPr>
          <w:p w14:paraId="1A33C59C" w14:textId="77777777" w:rsidR="00E41375" w:rsidRPr="00452897" w:rsidRDefault="00E41375" w:rsidP="00F05D3D">
            <w:pPr>
              <w:pStyle w:val="Table-Body-centred"/>
            </w:pPr>
            <w:r w:rsidRPr="00452897">
              <w:t>0.00</w:t>
            </w:r>
          </w:p>
        </w:tc>
        <w:tc>
          <w:tcPr>
            <w:tcW w:w="882" w:type="dxa"/>
            <w:vAlign w:val="bottom"/>
          </w:tcPr>
          <w:p w14:paraId="4F30C0DF" w14:textId="77777777" w:rsidR="00E41375" w:rsidRPr="00452897" w:rsidRDefault="00E41375" w:rsidP="00F05D3D">
            <w:pPr>
              <w:pStyle w:val="Table-Body-centred"/>
            </w:pPr>
            <w:r w:rsidRPr="00452897">
              <w:t>0.00</w:t>
            </w:r>
          </w:p>
        </w:tc>
        <w:tc>
          <w:tcPr>
            <w:tcW w:w="882" w:type="dxa"/>
            <w:vAlign w:val="bottom"/>
          </w:tcPr>
          <w:p w14:paraId="1C6404A1" w14:textId="77777777" w:rsidR="00E41375" w:rsidRPr="00452897" w:rsidRDefault="00E41375" w:rsidP="00F05D3D">
            <w:pPr>
              <w:pStyle w:val="Table-Body-centred"/>
            </w:pPr>
            <w:r w:rsidRPr="00452897">
              <w:t>0</w:t>
            </w:r>
          </w:p>
        </w:tc>
        <w:tc>
          <w:tcPr>
            <w:tcW w:w="882" w:type="dxa"/>
            <w:vAlign w:val="bottom"/>
          </w:tcPr>
          <w:p w14:paraId="44125141" w14:textId="77777777" w:rsidR="00E41375" w:rsidRPr="00452897" w:rsidRDefault="00E41375" w:rsidP="00F05D3D">
            <w:pPr>
              <w:pStyle w:val="Table-Body-centred"/>
            </w:pPr>
            <w:r w:rsidRPr="00452897">
              <w:t>0.0</w:t>
            </w:r>
          </w:p>
        </w:tc>
      </w:tr>
      <w:tr w:rsidR="00E41375" w:rsidRPr="00760560" w14:paraId="02C3AF21" w14:textId="77777777" w:rsidTr="00F05D3D">
        <w:trPr>
          <w:trHeight w:val="252"/>
        </w:trPr>
        <w:tc>
          <w:tcPr>
            <w:tcW w:w="3846" w:type="dxa"/>
            <w:noWrap/>
            <w:vAlign w:val="bottom"/>
          </w:tcPr>
          <w:p w14:paraId="35B4B340" w14:textId="0D8D9731" w:rsidR="00E41375" w:rsidRPr="00452897" w:rsidRDefault="00E41375" w:rsidP="00F05D3D">
            <w:pPr>
              <w:pStyle w:val="Table-Body-centred"/>
              <w:jc w:val="left"/>
            </w:pPr>
            <w:r w:rsidRPr="00452897">
              <w:t xml:space="preserve">Soyabean meal, </w:t>
            </w:r>
            <w:r w:rsidR="002B03A2">
              <w:t>(</w:t>
            </w:r>
            <w:r w:rsidRPr="00452897">
              <w:t xml:space="preserve">Brazilian </w:t>
            </w:r>
            <w:r w:rsidR="002E758E">
              <w:t>s</w:t>
            </w:r>
            <w:r w:rsidRPr="00452897">
              <w:t>oya 48)</w:t>
            </w:r>
          </w:p>
        </w:tc>
        <w:tc>
          <w:tcPr>
            <w:tcW w:w="992" w:type="dxa"/>
            <w:noWrap/>
            <w:vAlign w:val="bottom"/>
          </w:tcPr>
          <w:p w14:paraId="704D7491" w14:textId="77777777" w:rsidR="00E41375" w:rsidRPr="00452897" w:rsidRDefault="00E41375" w:rsidP="00F05D3D">
            <w:pPr>
              <w:pStyle w:val="Table-Body-centred"/>
            </w:pPr>
            <w:r w:rsidRPr="00452897">
              <w:t>900</w:t>
            </w:r>
          </w:p>
        </w:tc>
        <w:tc>
          <w:tcPr>
            <w:tcW w:w="992" w:type="dxa"/>
            <w:noWrap/>
            <w:vAlign w:val="bottom"/>
          </w:tcPr>
          <w:p w14:paraId="667DC21B" w14:textId="77777777" w:rsidR="00E41375" w:rsidRPr="00452897" w:rsidRDefault="00E41375" w:rsidP="00F05D3D">
            <w:pPr>
              <w:pStyle w:val="Table-Body-centred"/>
            </w:pPr>
            <w:r w:rsidRPr="00452897">
              <w:t>530</w:t>
            </w:r>
          </w:p>
        </w:tc>
        <w:tc>
          <w:tcPr>
            <w:tcW w:w="882" w:type="dxa"/>
            <w:vAlign w:val="bottom"/>
          </w:tcPr>
          <w:p w14:paraId="018C6126" w14:textId="77777777" w:rsidR="00E41375" w:rsidRPr="00452897" w:rsidRDefault="00E41375" w:rsidP="00F05D3D">
            <w:pPr>
              <w:pStyle w:val="Table-Body-centred"/>
            </w:pPr>
            <w:r w:rsidRPr="00452897">
              <w:t>0.30</w:t>
            </w:r>
          </w:p>
        </w:tc>
        <w:tc>
          <w:tcPr>
            <w:tcW w:w="882" w:type="dxa"/>
            <w:vAlign w:val="bottom"/>
          </w:tcPr>
          <w:p w14:paraId="0177B265" w14:textId="77777777" w:rsidR="00E41375" w:rsidRPr="00452897" w:rsidRDefault="00E41375" w:rsidP="00F05D3D">
            <w:pPr>
              <w:pStyle w:val="Table-Body-centred"/>
            </w:pPr>
            <w:r w:rsidRPr="00452897">
              <w:t>0.34</w:t>
            </w:r>
          </w:p>
        </w:tc>
        <w:tc>
          <w:tcPr>
            <w:tcW w:w="882" w:type="dxa"/>
            <w:vAlign w:val="bottom"/>
          </w:tcPr>
          <w:p w14:paraId="68037A06" w14:textId="77777777" w:rsidR="00E41375" w:rsidRPr="00452897" w:rsidRDefault="00E41375" w:rsidP="00F05D3D">
            <w:pPr>
              <w:pStyle w:val="Table-Body-centred"/>
            </w:pPr>
            <w:r w:rsidRPr="00452897">
              <w:t>0.79</w:t>
            </w:r>
          </w:p>
        </w:tc>
        <w:tc>
          <w:tcPr>
            <w:tcW w:w="882" w:type="dxa"/>
            <w:vAlign w:val="bottom"/>
          </w:tcPr>
          <w:p w14:paraId="686D1965" w14:textId="77777777" w:rsidR="00E41375" w:rsidRPr="00452897" w:rsidRDefault="00E41375" w:rsidP="00F05D3D">
            <w:pPr>
              <w:pStyle w:val="Table-Body-centred"/>
            </w:pPr>
            <w:r w:rsidRPr="00452897">
              <w:t>0.10</w:t>
            </w:r>
          </w:p>
        </w:tc>
        <w:tc>
          <w:tcPr>
            <w:tcW w:w="882" w:type="dxa"/>
            <w:vAlign w:val="bottom"/>
          </w:tcPr>
          <w:p w14:paraId="3C7427C9" w14:textId="77777777" w:rsidR="00E41375" w:rsidRPr="00452897" w:rsidRDefault="00E41375" w:rsidP="00F05D3D">
            <w:pPr>
              <w:pStyle w:val="Table-Body-centred"/>
            </w:pPr>
            <w:r w:rsidRPr="00452897">
              <w:t>0.25</w:t>
            </w:r>
          </w:p>
        </w:tc>
        <w:tc>
          <w:tcPr>
            <w:tcW w:w="882" w:type="dxa"/>
            <w:vAlign w:val="bottom"/>
          </w:tcPr>
          <w:p w14:paraId="4F2719AB" w14:textId="77777777" w:rsidR="00E41375" w:rsidRPr="00452897" w:rsidRDefault="00E41375" w:rsidP="00F05D3D">
            <w:pPr>
              <w:pStyle w:val="Table-Body-centred"/>
            </w:pPr>
            <w:r w:rsidRPr="00452897">
              <w:t>0.30</w:t>
            </w:r>
          </w:p>
        </w:tc>
        <w:tc>
          <w:tcPr>
            <w:tcW w:w="882" w:type="dxa"/>
            <w:vAlign w:val="bottom"/>
          </w:tcPr>
          <w:p w14:paraId="2A10922F" w14:textId="77777777" w:rsidR="00E41375" w:rsidRPr="00452897" w:rsidRDefault="00E41375" w:rsidP="00F05D3D">
            <w:pPr>
              <w:pStyle w:val="Table-Body-centred"/>
            </w:pPr>
            <w:r w:rsidRPr="00452897">
              <w:t>0.68</w:t>
            </w:r>
          </w:p>
        </w:tc>
        <w:tc>
          <w:tcPr>
            <w:tcW w:w="882" w:type="dxa"/>
            <w:vAlign w:val="bottom"/>
          </w:tcPr>
          <w:p w14:paraId="58C4DF7A" w14:textId="77777777" w:rsidR="00E41375" w:rsidRPr="00452897" w:rsidRDefault="00E41375" w:rsidP="00F05D3D">
            <w:pPr>
              <w:pStyle w:val="Table-Body-centred"/>
            </w:pPr>
            <w:r w:rsidRPr="00452897">
              <w:t>0.08</w:t>
            </w:r>
          </w:p>
        </w:tc>
        <w:tc>
          <w:tcPr>
            <w:tcW w:w="882" w:type="dxa"/>
            <w:vAlign w:val="bottom"/>
          </w:tcPr>
          <w:p w14:paraId="13BE3353" w14:textId="77777777" w:rsidR="00E41375" w:rsidRPr="00452897" w:rsidRDefault="00E41375" w:rsidP="00F05D3D">
            <w:pPr>
              <w:pStyle w:val="Table-Body-centred"/>
            </w:pPr>
            <w:r w:rsidRPr="00452897">
              <w:t>2.2</w:t>
            </w:r>
          </w:p>
        </w:tc>
      </w:tr>
      <w:tr w:rsidR="00E41375" w:rsidRPr="00760560" w14:paraId="4A4B84AF" w14:textId="77777777" w:rsidTr="00F05D3D">
        <w:trPr>
          <w:trHeight w:val="252"/>
        </w:trPr>
        <w:tc>
          <w:tcPr>
            <w:tcW w:w="3846" w:type="dxa"/>
            <w:noWrap/>
            <w:vAlign w:val="bottom"/>
          </w:tcPr>
          <w:p w14:paraId="28222C67" w14:textId="77777777" w:rsidR="00E41375" w:rsidRPr="00452897" w:rsidRDefault="00E41375" w:rsidP="00F05D3D">
            <w:pPr>
              <w:pStyle w:val="Table-Body-centred"/>
              <w:jc w:val="left"/>
            </w:pPr>
            <w:r w:rsidRPr="00452897">
              <w:t xml:space="preserve">Soyabean meal, Hipro </w:t>
            </w:r>
          </w:p>
        </w:tc>
        <w:tc>
          <w:tcPr>
            <w:tcW w:w="992" w:type="dxa"/>
            <w:noWrap/>
            <w:vAlign w:val="bottom"/>
          </w:tcPr>
          <w:p w14:paraId="420E33BA" w14:textId="77777777" w:rsidR="00E41375" w:rsidRPr="00452897" w:rsidRDefault="00E41375" w:rsidP="00F05D3D">
            <w:pPr>
              <w:pStyle w:val="Table-Body-centred"/>
            </w:pPr>
            <w:r w:rsidRPr="00452897">
              <w:t>886</w:t>
            </w:r>
          </w:p>
        </w:tc>
        <w:tc>
          <w:tcPr>
            <w:tcW w:w="992" w:type="dxa"/>
            <w:noWrap/>
            <w:vAlign w:val="bottom"/>
          </w:tcPr>
          <w:p w14:paraId="35E33BEA" w14:textId="77777777" w:rsidR="00E41375" w:rsidRPr="00452897" w:rsidRDefault="00E41375" w:rsidP="00F05D3D">
            <w:pPr>
              <w:pStyle w:val="Table-Body-centred"/>
            </w:pPr>
            <w:r w:rsidRPr="00452897">
              <w:t>520</w:t>
            </w:r>
          </w:p>
        </w:tc>
        <w:tc>
          <w:tcPr>
            <w:tcW w:w="882" w:type="dxa"/>
            <w:vAlign w:val="bottom"/>
          </w:tcPr>
          <w:p w14:paraId="697E5593" w14:textId="77777777" w:rsidR="00E41375" w:rsidRPr="00452897" w:rsidRDefault="00E41375" w:rsidP="00F05D3D">
            <w:pPr>
              <w:pStyle w:val="Table-Body-centred"/>
            </w:pPr>
            <w:r w:rsidRPr="00452897">
              <w:t>0.30</w:t>
            </w:r>
          </w:p>
        </w:tc>
        <w:tc>
          <w:tcPr>
            <w:tcW w:w="882" w:type="dxa"/>
            <w:vAlign w:val="bottom"/>
          </w:tcPr>
          <w:p w14:paraId="2EA5D2E0" w14:textId="77777777" w:rsidR="00E41375" w:rsidRPr="00452897" w:rsidRDefault="00E41375" w:rsidP="00F05D3D">
            <w:pPr>
              <w:pStyle w:val="Table-Body-centred"/>
            </w:pPr>
            <w:r w:rsidRPr="00452897">
              <w:t>0.35</w:t>
            </w:r>
          </w:p>
        </w:tc>
        <w:tc>
          <w:tcPr>
            <w:tcW w:w="882" w:type="dxa"/>
            <w:vAlign w:val="bottom"/>
          </w:tcPr>
          <w:p w14:paraId="2A97B97D" w14:textId="77777777" w:rsidR="00E41375" w:rsidRPr="00452897" w:rsidRDefault="00E41375" w:rsidP="00F05D3D">
            <w:pPr>
              <w:pStyle w:val="Table-Body-centred"/>
            </w:pPr>
            <w:r w:rsidRPr="00452897">
              <w:t>0.79</w:t>
            </w:r>
          </w:p>
        </w:tc>
        <w:tc>
          <w:tcPr>
            <w:tcW w:w="882" w:type="dxa"/>
            <w:vAlign w:val="bottom"/>
          </w:tcPr>
          <w:p w14:paraId="19B3A949" w14:textId="77777777" w:rsidR="00E41375" w:rsidRPr="00452897" w:rsidRDefault="00E41375" w:rsidP="00F05D3D">
            <w:pPr>
              <w:pStyle w:val="Table-Body-centred"/>
            </w:pPr>
            <w:r w:rsidRPr="00452897">
              <w:t>0.10</w:t>
            </w:r>
          </w:p>
        </w:tc>
        <w:tc>
          <w:tcPr>
            <w:tcW w:w="882" w:type="dxa"/>
            <w:vAlign w:val="bottom"/>
          </w:tcPr>
          <w:p w14:paraId="1C7203D4" w14:textId="77777777" w:rsidR="00E41375" w:rsidRPr="00452897" w:rsidRDefault="00E41375" w:rsidP="00F05D3D">
            <w:pPr>
              <w:pStyle w:val="Table-Body-centred"/>
            </w:pPr>
            <w:r w:rsidRPr="00452897">
              <w:t>0.05</w:t>
            </w:r>
          </w:p>
        </w:tc>
        <w:tc>
          <w:tcPr>
            <w:tcW w:w="882" w:type="dxa"/>
            <w:vAlign w:val="bottom"/>
          </w:tcPr>
          <w:p w14:paraId="5D09993B" w14:textId="77777777" w:rsidR="00E41375" w:rsidRPr="00452897" w:rsidRDefault="00E41375" w:rsidP="00F05D3D">
            <w:pPr>
              <w:pStyle w:val="Table-Body-centred"/>
            </w:pPr>
            <w:r w:rsidRPr="00452897">
              <w:t>0.08</w:t>
            </w:r>
          </w:p>
        </w:tc>
        <w:tc>
          <w:tcPr>
            <w:tcW w:w="882" w:type="dxa"/>
            <w:vAlign w:val="bottom"/>
          </w:tcPr>
          <w:p w14:paraId="544855A2" w14:textId="77777777" w:rsidR="00E41375" w:rsidRPr="00452897" w:rsidRDefault="00E41375" w:rsidP="00F05D3D">
            <w:pPr>
              <w:pStyle w:val="Table-Body-centred"/>
            </w:pPr>
            <w:r w:rsidRPr="00452897">
              <w:t>0.92</w:t>
            </w:r>
          </w:p>
        </w:tc>
        <w:tc>
          <w:tcPr>
            <w:tcW w:w="882" w:type="dxa"/>
            <w:vAlign w:val="bottom"/>
          </w:tcPr>
          <w:p w14:paraId="760A0296" w14:textId="77777777" w:rsidR="00E41375" w:rsidRPr="00452897" w:rsidRDefault="00E41375" w:rsidP="00F05D3D">
            <w:pPr>
              <w:pStyle w:val="Table-Body-centred"/>
            </w:pPr>
            <w:r w:rsidRPr="00452897">
              <w:t>0.08</w:t>
            </w:r>
          </w:p>
        </w:tc>
        <w:tc>
          <w:tcPr>
            <w:tcW w:w="882" w:type="dxa"/>
            <w:vAlign w:val="bottom"/>
          </w:tcPr>
          <w:p w14:paraId="7912336B" w14:textId="77777777" w:rsidR="00E41375" w:rsidRPr="00452897" w:rsidRDefault="00E41375" w:rsidP="00F05D3D">
            <w:pPr>
              <w:pStyle w:val="Table-Body-centred"/>
            </w:pPr>
            <w:r w:rsidRPr="00452897">
              <w:t>2.2</w:t>
            </w:r>
          </w:p>
        </w:tc>
      </w:tr>
      <w:tr w:rsidR="00E41375" w:rsidRPr="00760560" w14:paraId="2EFCC138" w14:textId="77777777" w:rsidTr="00F05D3D">
        <w:trPr>
          <w:trHeight w:val="252"/>
        </w:trPr>
        <w:tc>
          <w:tcPr>
            <w:tcW w:w="3846" w:type="dxa"/>
            <w:noWrap/>
            <w:vAlign w:val="bottom"/>
          </w:tcPr>
          <w:p w14:paraId="4E2E0E4E" w14:textId="77777777" w:rsidR="00E41375" w:rsidRPr="00452897" w:rsidRDefault="00E41375" w:rsidP="00F05D3D">
            <w:pPr>
              <w:pStyle w:val="Table-Body-centred"/>
              <w:jc w:val="left"/>
            </w:pPr>
            <w:r w:rsidRPr="00452897">
              <w:t>Soyabean hulls</w:t>
            </w:r>
          </w:p>
        </w:tc>
        <w:tc>
          <w:tcPr>
            <w:tcW w:w="992" w:type="dxa"/>
            <w:noWrap/>
            <w:vAlign w:val="bottom"/>
          </w:tcPr>
          <w:p w14:paraId="57E7B348" w14:textId="77777777" w:rsidR="00E41375" w:rsidRPr="00452897" w:rsidRDefault="00E41375" w:rsidP="00F05D3D">
            <w:pPr>
              <w:pStyle w:val="Table-Body-centred"/>
            </w:pPr>
            <w:r w:rsidRPr="00452897">
              <w:t>932</w:t>
            </w:r>
          </w:p>
        </w:tc>
        <w:tc>
          <w:tcPr>
            <w:tcW w:w="992" w:type="dxa"/>
            <w:noWrap/>
            <w:vAlign w:val="bottom"/>
          </w:tcPr>
          <w:p w14:paraId="6ED5AF0A" w14:textId="77777777" w:rsidR="00E41375" w:rsidRPr="00452897" w:rsidRDefault="00E41375" w:rsidP="00F05D3D">
            <w:pPr>
              <w:pStyle w:val="Table-Body-centred"/>
            </w:pPr>
            <w:r w:rsidRPr="00452897">
              <w:t>150</w:t>
            </w:r>
          </w:p>
        </w:tc>
        <w:tc>
          <w:tcPr>
            <w:tcW w:w="882" w:type="dxa"/>
            <w:vAlign w:val="bottom"/>
          </w:tcPr>
          <w:p w14:paraId="16A90354" w14:textId="77777777" w:rsidR="00E41375" w:rsidRPr="00452897" w:rsidRDefault="00E41375" w:rsidP="00F05D3D">
            <w:pPr>
              <w:pStyle w:val="Table-Body-centred"/>
            </w:pPr>
            <w:r w:rsidRPr="00452897">
              <w:t>0.10</w:t>
            </w:r>
          </w:p>
        </w:tc>
        <w:tc>
          <w:tcPr>
            <w:tcW w:w="882" w:type="dxa"/>
            <w:vAlign w:val="bottom"/>
          </w:tcPr>
          <w:p w14:paraId="6CF1682F" w14:textId="77777777" w:rsidR="00E41375" w:rsidRPr="00452897" w:rsidRDefault="00E41375" w:rsidP="00F05D3D">
            <w:pPr>
              <w:pStyle w:val="Table-Body-centred"/>
            </w:pPr>
            <w:r w:rsidRPr="00452897">
              <w:t>0.07</w:t>
            </w:r>
          </w:p>
        </w:tc>
        <w:tc>
          <w:tcPr>
            <w:tcW w:w="882" w:type="dxa"/>
            <w:vAlign w:val="bottom"/>
          </w:tcPr>
          <w:p w14:paraId="0436B589" w14:textId="77777777" w:rsidR="00E41375" w:rsidRPr="00452897" w:rsidRDefault="00E41375" w:rsidP="00F05D3D">
            <w:pPr>
              <w:pStyle w:val="Table-Body-centred"/>
            </w:pPr>
            <w:r w:rsidRPr="00452897">
              <w:t>0.97</w:t>
            </w:r>
          </w:p>
        </w:tc>
        <w:tc>
          <w:tcPr>
            <w:tcW w:w="882" w:type="dxa"/>
            <w:vAlign w:val="bottom"/>
          </w:tcPr>
          <w:p w14:paraId="41DEEFF5" w14:textId="77777777" w:rsidR="00E41375" w:rsidRPr="00452897" w:rsidRDefault="00E41375" w:rsidP="00F05D3D">
            <w:pPr>
              <w:pStyle w:val="Table-Body-centred"/>
            </w:pPr>
            <w:r w:rsidRPr="00452897">
              <w:t>0.05</w:t>
            </w:r>
          </w:p>
        </w:tc>
        <w:tc>
          <w:tcPr>
            <w:tcW w:w="882" w:type="dxa"/>
            <w:vAlign w:val="bottom"/>
          </w:tcPr>
          <w:p w14:paraId="20A863C5" w14:textId="77777777" w:rsidR="00E41375" w:rsidRPr="00452897" w:rsidRDefault="00E41375" w:rsidP="00F05D3D">
            <w:pPr>
              <w:pStyle w:val="Table-Body-centred"/>
            </w:pPr>
            <w:r w:rsidRPr="00452897">
              <w:t>0.06</w:t>
            </w:r>
          </w:p>
        </w:tc>
        <w:tc>
          <w:tcPr>
            <w:tcW w:w="882" w:type="dxa"/>
            <w:vAlign w:val="bottom"/>
          </w:tcPr>
          <w:p w14:paraId="77084744" w14:textId="77777777" w:rsidR="00E41375" w:rsidRPr="00452897" w:rsidRDefault="00E41375" w:rsidP="00F05D3D">
            <w:pPr>
              <w:pStyle w:val="Table-Body-centred"/>
            </w:pPr>
            <w:r w:rsidRPr="00452897">
              <w:t>0.17</w:t>
            </w:r>
          </w:p>
        </w:tc>
        <w:tc>
          <w:tcPr>
            <w:tcW w:w="882" w:type="dxa"/>
            <w:vAlign w:val="bottom"/>
          </w:tcPr>
          <w:p w14:paraId="13A2FF94" w14:textId="77777777" w:rsidR="00E41375" w:rsidRPr="00452897" w:rsidRDefault="00E41375" w:rsidP="00F05D3D">
            <w:pPr>
              <w:pStyle w:val="Table-Body-centred"/>
            </w:pPr>
            <w:r w:rsidRPr="00452897">
              <w:t>0.71</w:t>
            </w:r>
          </w:p>
        </w:tc>
        <w:tc>
          <w:tcPr>
            <w:tcW w:w="882" w:type="dxa"/>
            <w:vAlign w:val="bottom"/>
          </w:tcPr>
          <w:p w14:paraId="6F339E9D" w14:textId="77777777" w:rsidR="00E41375" w:rsidRPr="00452897" w:rsidRDefault="00E41375" w:rsidP="00F05D3D">
            <w:pPr>
              <w:pStyle w:val="Table-Body-centred"/>
            </w:pPr>
            <w:r w:rsidRPr="00452897">
              <w:t>0.08</w:t>
            </w:r>
          </w:p>
        </w:tc>
        <w:tc>
          <w:tcPr>
            <w:tcW w:w="882" w:type="dxa"/>
            <w:vAlign w:val="bottom"/>
          </w:tcPr>
          <w:p w14:paraId="2A58E2AD" w14:textId="77777777" w:rsidR="00E41375" w:rsidRPr="00452897" w:rsidRDefault="00E41375" w:rsidP="00F05D3D">
            <w:pPr>
              <w:pStyle w:val="Table-Body-centred"/>
            </w:pPr>
            <w:r w:rsidRPr="00452897">
              <w:t>1.8</w:t>
            </w:r>
          </w:p>
        </w:tc>
      </w:tr>
      <w:tr w:rsidR="00E41375" w:rsidRPr="00760560" w14:paraId="3A79352C" w14:textId="77777777" w:rsidTr="00F05D3D">
        <w:trPr>
          <w:trHeight w:val="252"/>
        </w:trPr>
        <w:tc>
          <w:tcPr>
            <w:tcW w:w="3846" w:type="dxa"/>
            <w:noWrap/>
            <w:vAlign w:val="bottom"/>
          </w:tcPr>
          <w:p w14:paraId="318D47ED" w14:textId="77777777" w:rsidR="00E41375" w:rsidRPr="00452897" w:rsidRDefault="00E41375" w:rsidP="00F05D3D">
            <w:pPr>
              <w:pStyle w:val="Table-Body-centred"/>
              <w:jc w:val="left"/>
            </w:pPr>
            <w:r w:rsidRPr="00452897">
              <w:t xml:space="preserve">Sugarbeet pulp, molassed      </w:t>
            </w:r>
          </w:p>
        </w:tc>
        <w:tc>
          <w:tcPr>
            <w:tcW w:w="992" w:type="dxa"/>
            <w:noWrap/>
            <w:vAlign w:val="bottom"/>
          </w:tcPr>
          <w:p w14:paraId="140D2CFC" w14:textId="77777777" w:rsidR="00E41375" w:rsidRPr="00452897" w:rsidRDefault="00E41375" w:rsidP="00F05D3D">
            <w:pPr>
              <w:pStyle w:val="Table-Body-centred"/>
            </w:pPr>
            <w:r w:rsidRPr="00452897">
              <w:t>890</w:t>
            </w:r>
          </w:p>
        </w:tc>
        <w:tc>
          <w:tcPr>
            <w:tcW w:w="992" w:type="dxa"/>
            <w:noWrap/>
            <w:vAlign w:val="bottom"/>
          </w:tcPr>
          <w:p w14:paraId="588389E0" w14:textId="77777777" w:rsidR="00E41375" w:rsidRPr="00452897" w:rsidRDefault="00E41375" w:rsidP="00F05D3D">
            <w:pPr>
              <w:pStyle w:val="Table-Body-centred"/>
            </w:pPr>
            <w:r w:rsidRPr="00452897">
              <w:t>121</w:t>
            </w:r>
          </w:p>
        </w:tc>
        <w:tc>
          <w:tcPr>
            <w:tcW w:w="882" w:type="dxa"/>
            <w:vAlign w:val="bottom"/>
          </w:tcPr>
          <w:p w14:paraId="494D3768" w14:textId="77777777" w:rsidR="00E41375" w:rsidRPr="00452897" w:rsidRDefault="00E41375" w:rsidP="00F05D3D">
            <w:pPr>
              <w:pStyle w:val="Table-Body-centred"/>
            </w:pPr>
            <w:r w:rsidRPr="00452897">
              <w:t>0.20</w:t>
            </w:r>
          </w:p>
        </w:tc>
        <w:tc>
          <w:tcPr>
            <w:tcW w:w="882" w:type="dxa"/>
            <w:vAlign w:val="bottom"/>
          </w:tcPr>
          <w:p w14:paraId="3253733D" w14:textId="77777777" w:rsidR="00E41375" w:rsidRPr="00452897" w:rsidRDefault="00E41375" w:rsidP="00F05D3D">
            <w:pPr>
              <w:pStyle w:val="Table-Body-centred"/>
            </w:pPr>
            <w:r w:rsidRPr="00452897">
              <w:t>0.50</w:t>
            </w:r>
          </w:p>
        </w:tc>
        <w:tc>
          <w:tcPr>
            <w:tcW w:w="882" w:type="dxa"/>
            <w:vAlign w:val="bottom"/>
          </w:tcPr>
          <w:p w14:paraId="4678B890" w14:textId="77777777" w:rsidR="00E41375" w:rsidRPr="00452897" w:rsidRDefault="00E41375" w:rsidP="00F05D3D">
            <w:pPr>
              <w:pStyle w:val="Table-Body-centred"/>
            </w:pPr>
            <w:r w:rsidRPr="00452897">
              <w:t>0.40</w:t>
            </w:r>
          </w:p>
        </w:tc>
        <w:tc>
          <w:tcPr>
            <w:tcW w:w="882" w:type="dxa"/>
            <w:vAlign w:val="bottom"/>
          </w:tcPr>
          <w:p w14:paraId="204D3824" w14:textId="77777777" w:rsidR="00E41375" w:rsidRPr="00452897" w:rsidRDefault="00E41375" w:rsidP="00F05D3D">
            <w:pPr>
              <w:pStyle w:val="Table-Body-centred"/>
            </w:pPr>
            <w:r w:rsidRPr="00452897">
              <w:t>0.11</w:t>
            </w:r>
          </w:p>
        </w:tc>
        <w:tc>
          <w:tcPr>
            <w:tcW w:w="882" w:type="dxa"/>
            <w:vAlign w:val="bottom"/>
          </w:tcPr>
          <w:p w14:paraId="4D6F9006" w14:textId="77777777" w:rsidR="00E41375" w:rsidRPr="00452897" w:rsidRDefault="00E41375" w:rsidP="00F05D3D">
            <w:pPr>
              <w:pStyle w:val="Table-Body-centred"/>
            </w:pPr>
            <w:r w:rsidRPr="00452897">
              <w:t>0.05</w:t>
            </w:r>
          </w:p>
        </w:tc>
        <w:tc>
          <w:tcPr>
            <w:tcW w:w="882" w:type="dxa"/>
            <w:vAlign w:val="bottom"/>
          </w:tcPr>
          <w:p w14:paraId="4BF512F1" w14:textId="77777777" w:rsidR="00E41375" w:rsidRPr="00452897" w:rsidRDefault="00E41375" w:rsidP="00F05D3D">
            <w:pPr>
              <w:pStyle w:val="Table-Body-centred"/>
            </w:pPr>
            <w:r w:rsidRPr="00452897">
              <w:t>0.09</w:t>
            </w:r>
          </w:p>
        </w:tc>
        <w:tc>
          <w:tcPr>
            <w:tcW w:w="882" w:type="dxa"/>
            <w:vAlign w:val="bottom"/>
          </w:tcPr>
          <w:p w14:paraId="13E47C73" w14:textId="77777777" w:rsidR="00E41375" w:rsidRPr="00452897" w:rsidRDefault="00E41375" w:rsidP="00F05D3D">
            <w:pPr>
              <w:pStyle w:val="Table-Body-centred"/>
            </w:pPr>
            <w:r w:rsidRPr="00452897">
              <w:t>0.85</w:t>
            </w:r>
          </w:p>
        </w:tc>
        <w:tc>
          <w:tcPr>
            <w:tcW w:w="882" w:type="dxa"/>
            <w:vAlign w:val="bottom"/>
          </w:tcPr>
          <w:p w14:paraId="3F86F389" w14:textId="77777777" w:rsidR="00E41375" w:rsidRPr="00452897" w:rsidRDefault="00E41375" w:rsidP="00F05D3D">
            <w:pPr>
              <w:pStyle w:val="Table-Body-centred"/>
            </w:pPr>
            <w:r w:rsidRPr="00452897">
              <w:t>0.06</w:t>
            </w:r>
          </w:p>
        </w:tc>
        <w:tc>
          <w:tcPr>
            <w:tcW w:w="882" w:type="dxa"/>
            <w:vAlign w:val="bottom"/>
          </w:tcPr>
          <w:p w14:paraId="3739AB9B" w14:textId="77777777" w:rsidR="00E41375" w:rsidRPr="00452897" w:rsidRDefault="00E41375" w:rsidP="00F05D3D">
            <w:pPr>
              <w:pStyle w:val="Table-Body-centred"/>
            </w:pPr>
            <w:r w:rsidRPr="00452897">
              <w:t>1.0</w:t>
            </w:r>
          </w:p>
        </w:tc>
      </w:tr>
      <w:tr w:rsidR="00E41375" w:rsidRPr="00760560" w14:paraId="58B0A8BC" w14:textId="77777777" w:rsidTr="00F05D3D">
        <w:trPr>
          <w:trHeight w:val="252"/>
        </w:trPr>
        <w:tc>
          <w:tcPr>
            <w:tcW w:w="3846" w:type="dxa"/>
            <w:noWrap/>
            <w:vAlign w:val="bottom"/>
          </w:tcPr>
          <w:p w14:paraId="56F9A6FC" w14:textId="77777777" w:rsidR="00E41375" w:rsidRPr="00452897" w:rsidRDefault="00E41375" w:rsidP="00F05D3D">
            <w:pPr>
              <w:pStyle w:val="Table-Body-centred"/>
              <w:jc w:val="left"/>
            </w:pPr>
            <w:r w:rsidRPr="00452897">
              <w:t>Sunflower ext. EC 29% protein</w:t>
            </w:r>
          </w:p>
        </w:tc>
        <w:tc>
          <w:tcPr>
            <w:tcW w:w="992" w:type="dxa"/>
            <w:noWrap/>
            <w:vAlign w:val="bottom"/>
          </w:tcPr>
          <w:p w14:paraId="4287EEC2" w14:textId="77777777" w:rsidR="00E41375" w:rsidRPr="00452897" w:rsidRDefault="00E41375" w:rsidP="00F05D3D">
            <w:pPr>
              <w:pStyle w:val="Table-Body-centred"/>
            </w:pPr>
            <w:r w:rsidRPr="00452897">
              <w:t>900</w:t>
            </w:r>
          </w:p>
        </w:tc>
        <w:tc>
          <w:tcPr>
            <w:tcW w:w="992" w:type="dxa"/>
            <w:noWrap/>
            <w:vAlign w:val="bottom"/>
          </w:tcPr>
          <w:p w14:paraId="73DF60D0" w14:textId="77777777" w:rsidR="00E41375" w:rsidRPr="00452897" w:rsidRDefault="00E41375" w:rsidP="00F05D3D">
            <w:pPr>
              <w:pStyle w:val="Table-Body-centred"/>
            </w:pPr>
            <w:r w:rsidRPr="00452897">
              <w:t>322</w:t>
            </w:r>
          </w:p>
        </w:tc>
        <w:tc>
          <w:tcPr>
            <w:tcW w:w="882" w:type="dxa"/>
            <w:vAlign w:val="bottom"/>
          </w:tcPr>
          <w:p w14:paraId="5B9211AF" w14:textId="77777777" w:rsidR="00E41375" w:rsidRPr="00452897" w:rsidRDefault="00E41375" w:rsidP="00F05D3D">
            <w:pPr>
              <w:pStyle w:val="Table-Body-centred"/>
            </w:pPr>
            <w:r w:rsidRPr="00452897">
              <w:t>0.11</w:t>
            </w:r>
          </w:p>
        </w:tc>
        <w:tc>
          <w:tcPr>
            <w:tcW w:w="882" w:type="dxa"/>
            <w:vAlign w:val="bottom"/>
          </w:tcPr>
          <w:p w14:paraId="0DBD45D0" w14:textId="77777777" w:rsidR="00E41375" w:rsidRPr="00452897" w:rsidRDefault="00E41375" w:rsidP="00F05D3D">
            <w:pPr>
              <w:pStyle w:val="Table-Body-centred"/>
            </w:pPr>
            <w:r w:rsidRPr="00452897">
              <w:t>0.25</w:t>
            </w:r>
          </w:p>
        </w:tc>
        <w:tc>
          <w:tcPr>
            <w:tcW w:w="882" w:type="dxa"/>
            <w:vAlign w:val="bottom"/>
          </w:tcPr>
          <w:p w14:paraId="312BEADF" w14:textId="77777777" w:rsidR="00E41375" w:rsidRPr="00452897" w:rsidRDefault="00E41375" w:rsidP="00F05D3D">
            <w:pPr>
              <w:pStyle w:val="Table-Body-centred"/>
            </w:pPr>
            <w:r w:rsidRPr="00452897">
              <w:t>0.48</w:t>
            </w:r>
          </w:p>
        </w:tc>
        <w:tc>
          <w:tcPr>
            <w:tcW w:w="882" w:type="dxa"/>
            <w:vAlign w:val="bottom"/>
          </w:tcPr>
          <w:p w14:paraId="7CDE2A3A" w14:textId="77777777" w:rsidR="00E41375" w:rsidRPr="00452897" w:rsidRDefault="00E41375" w:rsidP="00F05D3D">
            <w:pPr>
              <w:pStyle w:val="Table-Body-centred"/>
            </w:pPr>
            <w:r w:rsidRPr="00452897">
              <w:t>0.10</w:t>
            </w:r>
          </w:p>
        </w:tc>
        <w:tc>
          <w:tcPr>
            <w:tcW w:w="882" w:type="dxa"/>
            <w:vAlign w:val="bottom"/>
          </w:tcPr>
          <w:p w14:paraId="7206DC44" w14:textId="77777777" w:rsidR="00E41375" w:rsidRPr="00452897" w:rsidRDefault="00E41375" w:rsidP="00F05D3D">
            <w:pPr>
              <w:pStyle w:val="Table-Body-centred"/>
            </w:pPr>
            <w:r w:rsidRPr="00452897">
              <w:t>0.19</w:t>
            </w:r>
          </w:p>
        </w:tc>
        <w:tc>
          <w:tcPr>
            <w:tcW w:w="882" w:type="dxa"/>
            <w:vAlign w:val="bottom"/>
          </w:tcPr>
          <w:p w14:paraId="0C3D1DCF" w14:textId="77777777" w:rsidR="00E41375" w:rsidRPr="00452897" w:rsidRDefault="00E41375" w:rsidP="00F05D3D">
            <w:pPr>
              <w:pStyle w:val="Table-Body-centred"/>
            </w:pPr>
            <w:r w:rsidRPr="00452897">
              <w:t>0.31</w:t>
            </w:r>
          </w:p>
        </w:tc>
        <w:tc>
          <w:tcPr>
            <w:tcW w:w="882" w:type="dxa"/>
            <w:vAlign w:val="bottom"/>
          </w:tcPr>
          <w:p w14:paraId="1FAD407A" w14:textId="77777777" w:rsidR="00E41375" w:rsidRPr="00452897" w:rsidRDefault="00E41375" w:rsidP="00F05D3D">
            <w:pPr>
              <w:pStyle w:val="Table-Body-centred"/>
            </w:pPr>
            <w:r w:rsidRPr="00452897">
              <w:t>0.64</w:t>
            </w:r>
          </w:p>
        </w:tc>
        <w:tc>
          <w:tcPr>
            <w:tcW w:w="882" w:type="dxa"/>
            <w:vAlign w:val="bottom"/>
          </w:tcPr>
          <w:p w14:paraId="548F5D96" w14:textId="77777777" w:rsidR="00E41375" w:rsidRPr="00452897" w:rsidRDefault="00E41375" w:rsidP="00F05D3D">
            <w:pPr>
              <w:pStyle w:val="Table-Body-centred"/>
            </w:pPr>
            <w:r w:rsidRPr="00452897">
              <w:t>0.16</w:t>
            </w:r>
          </w:p>
        </w:tc>
        <w:tc>
          <w:tcPr>
            <w:tcW w:w="882" w:type="dxa"/>
            <w:vAlign w:val="bottom"/>
          </w:tcPr>
          <w:p w14:paraId="1B063875" w14:textId="77777777" w:rsidR="00E41375" w:rsidRPr="00452897" w:rsidRDefault="00E41375" w:rsidP="00F05D3D">
            <w:pPr>
              <w:pStyle w:val="Table-Body-centred"/>
            </w:pPr>
            <w:r w:rsidRPr="00452897">
              <w:t>2.0</w:t>
            </w:r>
          </w:p>
        </w:tc>
      </w:tr>
      <w:tr w:rsidR="00E41375" w:rsidRPr="00760560" w14:paraId="7EA3332F" w14:textId="77777777" w:rsidTr="00F05D3D">
        <w:trPr>
          <w:trHeight w:val="252"/>
        </w:trPr>
        <w:tc>
          <w:tcPr>
            <w:tcW w:w="3846" w:type="dxa"/>
            <w:noWrap/>
            <w:vAlign w:val="bottom"/>
          </w:tcPr>
          <w:p w14:paraId="0C461209" w14:textId="77777777" w:rsidR="00E41375" w:rsidRPr="00452897" w:rsidRDefault="00E41375" w:rsidP="00F05D3D">
            <w:pPr>
              <w:pStyle w:val="Table-Body-centred"/>
              <w:jc w:val="left"/>
            </w:pPr>
            <w:r w:rsidRPr="00452897">
              <w:t>Sunflower seed meal</w:t>
            </w:r>
          </w:p>
        </w:tc>
        <w:tc>
          <w:tcPr>
            <w:tcW w:w="992" w:type="dxa"/>
            <w:noWrap/>
            <w:vAlign w:val="bottom"/>
          </w:tcPr>
          <w:p w14:paraId="772E9FA9" w14:textId="77777777" w:rsidR="00E41375" w:rsidRPr="00452897" w:rsidRDefault="00E41375" w:rsidP="00F05D3D">
            <w:pPr>
              <w:pStyle w:val="Table-Body-centred"/>
            </w:pPr>
            <w:r w:rsidRPr="00452897">
              <w:t>900</w:t>
            </w:r>
          </w:p>
        </w:tc>
        <w:tc>
          <w:tcPr>
            <w:tcW w:w="992" w:type="dxa"/>
            <w:noWrap/>
            <w:vAlign w:val="bottom"/>
          </w:tcPr>
          <w:p w14:paraId="52AFFFAB" w14:textId="77777777" w:rsidR="00E41375" w:rsidRPr="00452897" w:rsidRDefault="00E41375" w:rsidP="00F05D3D">
            <w:pPr>
              <w:pStyle w:val="Table-Body-centred"/>
            </w:pPr>
            <w:r w:rsidRPr="00452897">
              <w:t>336</w:t>
            </w:r>
          </w:p>
        </w:tc>
        <w:tc>
          <w:tcPr>
            <w:tcW w:w="882" w:type="dxa"/>
            <w:vAlign w:val="bottom"/>
          </w:tcPr>
          <w:p w14:paraId="44F024E7" w14:textId="77777777" w:rsidR="00E41375" w:rsidRPr="00452897" w:rsidRDefault="00E41375" w:rsidP="00F05D3D">
            <w:pPr>
              <w:pStyle w:val="Table-Body-centred"/>
            </w:pPr>
            <w:r w:rsidRPr="00452897">
              <w:t>0.17</w:t>
            </w:r>
          </w:p>
        </w:tc>
        <w:tc>
          <w:tcPr>
            <w:tcW w:w="882" w:type="dxa"/>
            <w:vAlign w:val="bottom"/>
          </w:tcPr>
          <w:p w14:paraId="4BC48D55" w14:textId="77777777" w:rsidR="00E41375" w:rsidRPr="00452897" w:rsidRDefault="00E41375" w:rsidP="00F05D3D">
            <w:pPr>
              <w:pStyle w:val="Table-Body-centred"/>
            </w:pPr>
            <w:r w:rsidRPr="00452897">
              <w:t>0.25</w:t>
            </w:r>
          </w:p>
        </w:tc>
        <w:tc>
          <w:tcPr>
            <w:tcW w:w="882" w:type="dxa"/>
            <w:vAlign w:val="bottom"/>
          </w:tcPr>
          <w:p w14:paraId="4E6EC06F" w14:textId="77777777" w:rsidR="00E41375" w:rsidRPr="00452897" w:rsidRDefault="00E41375" w:rsidP="00F05D3D">
            <w:pPr>
              <w:pStyle w:val="Table-Body-centred"/>
            </w:pPr>
            <w:r w:rsidRPr="00452897">
              <w:t>0.48</w:t>
            </w:r>
          </w:p>
        </w:tc>
        <w:tc>
          <w:tcPr>
            <w:tcW w:w="882" w:type="dxa"/>
            <w:vAlign w:val="bottom"/>
          </w:tcPr>
          <w:p w14:paraId="09D931E7" w14:textId="77777777" w:rsidR="00E41375" w:rsidRPr="00452897" w:rsidRDefault="00E41375" w:rsidP="00F05D3D">
            <w:pPr>
              <w:pStyle w:val="Table-Body-centred"/>
            </w:pPr>
            <w:r w:rsidRPr="00452897">
              <w:t>0.10</w:t>
            </w:r>
          </w:p>
        </w:tc>
        <w:tc>
          <w:tcPr>
            <w:tcW w:w="882" w:type="dxa"/>
            <w:vAlign w:val="bottom"/>
          </w:tcPr>
          <w:p w14:paraId="6C5C1AA5" w14:textId="77777777" w:rsidR="00E41375" w:rsidRPr="00452897" w:rsidRDefault="00E41375" w:rsidP="00F05D3D">
            <w:pPr>
              <w:pStyle w:val="Table-Body-centred"/>
            </w:pPr>
            <w:r w:rsidRPr="00452897">
              <w:t>0.19</w:t>
            </w:r>
          </w:p>
        </w:tc>
        <w:tc>
          <w:tcPr>
            <w:tcW w:w="882" w:type="dxa"/>
            <w:vAlign w:val="bottom"/>
          </w:tcPr>
          <w:p w14:paraId="247720D5" w14:textId="77777777" w:rsidR="00E41375" w:rsidRPr="00452897" w:rsidRDefault="00E41375" w:rsidP="00F05D3D">
            <w:pPr>
              <w:pStyle w:val="Table-Body-centred"/>
            </w:pPr>
            <w:r w:rsidRPr="00452897">
              <w:t>0.31</w:t>
            </w:r>
          </w:p>
        </w:tc>
        <w:tc>
          <w:tcPr>
            <w:tcW w:w="882" w:type="dxa"/>
            <w:vAlign w:val="bottom"/>
          </w:tcPr>
          <w:p w14:paraId="09334CA5" w14:textId="77777777" w:rsidR="00E41375" w:rsidRPr="00452897" w:rsidRDefault="00E41375" w:rsidP="00F05D3D">
            <w:pPr>
              <w:pStyle w:val="Table-Body-centred"/>
            </w:pPr>
            <w:r w:rsidRPr="00452897">
              <w:t>0.64</w:t>
            </w:r>
          </w:p>
        </w:tc>
        <w:tc>
          <w:tcPr>
            <w:tcW w:w="882" w:type="dxa"/>
            <w:vAlign w:val="bottom"/>
          </w:tcPr>
          <w:p w14:paraId="10101170" w14:textId="77777777" w:rsidR="00E41375" w:rsidRPr="00452897" w:rsidRDefault="00E41375" w:rsidP="00F05D3D">
            <w:pPr>
              <w:pStyle w:val="Table-Body-centred"/>
            </w:pPr>
            <w:r w:rsidRPr="00452897">
              <w:t>0.16</w:t>
            </w:r>
          </w:p>
        </w:tc>
        <w:tc>
          <w:tcPr>
            <w:tcW w:w="882" w:type="dxa"/>
            <w:vAlign w:val="bottom"/>
          </w:tcPr>
          <w:p w14:paraId="5379B1B4" w14:textId="77777777" w:rsidR="00E41375" w:rsidRPr="00452897" w:rsidRDefault="00E41375" w:rsidP="00F05D3D">
            <w:pPr>
              <w:pStyle w:val="Table-Body-centred"/>
            </w:pPr>
            <w:r w:rsidRPr="00452897">
              <w:t>2.0</w:t>
            </w:r>
          </w:p>
        </w:tc>
      </w:tr>
      <w:tr w:rsidR="00E41375" w:rsidRPr="00760560" w14:paraId="7F0F87C0" w14:textId="77777777" w:rsidTr="00F05D3D">
        <w:trPr>
          <w:trHeight w:val="252"/>
        </w:trPr>
        <w:tc>
          <w:tcPr>
            <w:tcW w:w="3846" w:type="dxa"/>
            <w:noWrap/>
            <w:vAlign w:val="bottom"/>
          </w:tcPr>
          <w:p w14:paraId="55EF8863" w14:textId="77777777" w:rsidR="00E41375" w:rsidRPr="00452897" w:rsidRDefault="00E41375" w:rsidP="00F05D3D">
            <w:pPr>
              <w:pStyle w:val="Table-Body-centred"/>
              <w:jc w:val="left"/>
            </w:pPr>
            <w:r w:rsidRPr="00452897">
              <w:t>Sunflower, ext. Arg 35% protein</w:t>
            </w:r>
          </w:p>
        </w:tc>
        <w:tc>
          <w:tcPr>
            <w:tcW w:w="992" w:type="dxa"/>
            <w:noWrap/>
            <w:vAlign w:val="bottom"/>
          </w:tcPr>
          <w:p w14:paraId="6150109C" w14:textId="77777777" w:rsidR="00E41375" w:rsidRPr="00452897" w:rsidRDefault="00E41375" w:rsidP="00F05D3D">
            <w:pPr>
              <w:pStyle w:val="Table-Body-centred"/>
            </w:pPr>
            <w:r w:rsidRPr="00452897">
              <w:t>900</w:t>
            </w:r>
          </w:p>
        </w:tc>
        <w:tc>
          <w:tcPr>
            <w:tcW w:w="992" w:type="dxa"/>
            <w:noWrap/>
            <w:vAlign w:val="bottom"/>
          </w:tcPr>
          <w:p w14:paraId="579A17EC" w14:textId="77777777" w:rsidR="00E41375" w:rsidRPr="00452897" w:rsidRDefault="00E41375" w:rsidP="00F05D3D">
            <w:pPr>
              <w:pStyle w:val="Table-Body-centred"/>
            </w:pPr>
            <w:r w:rsidRPr="00452897">
              <w:t>389</w:t>
            </w:r>
          </w:p>
        </w:tc>
        <w:tc>
          <w:tcPr>
            <w:tcW w:w="882" w:type="dxa"/>
            <w:vAlign w:val="bottom"/>
          </w:tcPr>
          <w:p w14:paraId="4D949E1D" w14:textId="77777777" w:rsidR="00E41375" w:rsidRPr="00452897" w:rsidRDefault="00E41375" w:rsidP="00F05D3D">
            <w:pPr>
              <w:pStyle w:val="Table-Body-centred"/>
            </w:pPr>
            <w:r w:rsidRPr="00452897">
              <w:t>0.17</w:t>
            </w:r>
          </w:p>
        </w:tc>
        <w:tc>
          <w:tcPr>
            <w:tcW w:w="882" w:type="dxa"/>
            <w:vAlign w:val="bottom"/>
          </w:tcPr>
          <w:p w14:paraId="59828F28" w14:textId="77777777" w:rsidR="00E41375" w:rsidRPr="00452897" w:rsidRDefault="00E41375" w:rsidP="00F05D3D">
            <w:pPr>
              <w:pStyle w:val="Table-Body-centred"/>
            </w:pPr>
            <w:r w:rsidRPr="00452897">
              <w:t>0.25</w:t>
            </w:r>
          </w:p>
        </w:tc>
        <w:tc>
          <w:tcPr>
            <w:tcW w:w="882" w:type="dxa"/>
            <w:vAlign w:val="bottom"/>
          </w:tcPr>
          <w:p w14:paraId="00BADC75" w14:textId="77777777" w:rsidR="00E41375" w:rsidRPr="00452897" w:rsidRDefault="00E41375" w:rsidP="00F05D3D">
            <w:pPr>
              <w:pStyle w:val="Table-Body-centred"/>
            </w:pPr>
            <w:r w:rsidRPr="00452897">
              <w:t>0.48</w:t>
            </w:r>
          </w:p>
        </w:tc>
        <w:tc>
          <w:tcPr>
            <w:tcW w:w="882" w:type="dxa"/>
            <w:vAlign w:val="bottom"/>
          </w:tcPr>
          <w:p w14:paraId="1BA82FB3" w14:textId="77777777" w:rsidR="00E41375" w:rsidRPr="00452897" w:rsidRDefault="00E41375" w:rsidP="00F05D3D">
            <w:pPr>
              <w:pStyle w:val="Table-Body-centred"/>
            </w:pPr>
            <w:r w:rsidRPr="00452897">
              <w:t>0.10</w:t>
            </w:r>
          </w:p>
        </w:tc>
        <w:tc>
          <w:tcPr>
            <w:tcW w:w="882" w:type="dxa"/>
            <w:vAlign w:val="bottom"/>
          </w:tcPr>
          <w:p w14:paraId="1E3AAC8A" w14:textId="77777777" w:rsidR="00E41375" w:rsidRPr="00452897" w:rsidRDefault="00E41375" w:rsidP="00F05D3D">
            <w:pPr>
              <w:pStyle w:val="Table-Body-centred"/>
            </w:pPr>
            <w:r w:rsidRPr="00452897">
              <w:t>0.19</w:t>
            </w:r>
          </w:p>
        </w:tc>
        <w:tc>
          <w:tcPr>
            <w:tcW w:w="882" w:type="dxa"/>
            <w:vAlign w:val="bottom"/>
          </w:tcPr>
          <w:p w14:paraId="4BF9E630" w14:textId="77777777" w:rsidR="00E41375" w:rsidRPr="00452897" w:rsidRDefault="00E41375" w:rsidP="00F05D3D">
            <w:pPr>
              <w:pStyle w:val="Table-Body-centred"/>
            </w:pPr>
            <w:r w:rsidRPr="00452897">
              <w:t>0.31</w:t>
            </w:r>
          </w:p>
        </w:tc>
        <w:tc>
          <w:tcPr>
            <w:tcW w:w="882" w:type="dxa"/>
            <w:vAlign w:val="bottom"/>
          </w:tcPr>
          <w:p w14:paraId="4D009C89" w14:textId="77777777" w:rsidR="00E41375" w:rsidRPr="00452897" w:rsidRDefault="00E41375" w:rsidP="00F05D3D">
            <w:pPr>
              <w:pStyle w:val="Table-Body-centred"/>
            </w:pPr>
            <w:r w:rsidRPr="00452897">
              <w:t>0.64</w:t>
            </w:r>
          </w:p>
        </w:tc>
        <w:tc>
          <w:tcPr>
            <w:tcW w:w="882" w:type="dxa"/>
            <w:vAlign w:val="bottom"/>
          </w:tcPr>
          <w:p w14:paraId="2B8214E1" w14:textId="77777777" w:rsidR="00E41375" w:rsidRPr="00452897" w:rsidRDefault="00E41375" w:rsidP="00F05D3D">
            <w:pPr>
              <w:pStyle w:val="Table-Body-centred"/>
            </w:pPr>
            <w:r w:rsidRPr="00452897">
              <w:t>0.16</w:t>
            </w:r>
          </w:p>
        </w:tc>
        <w:tc>
          <w:tcPr>
            <w:tcW w:w="882" w:type="dxa"/>
            <w:vAlign w:val="bottom"/>
          </w:tcPr>
          <w:p w14:paraId="3867BECD" w14:textId="77777777" w:rsidR="00E41375" w:rsidRPr="00452897" w:rsidRDefault="00E41375" w:rsidP="00F05D3D">
            <w:pPr>
              <w:pStyle w:val="Table-Body-centred"/>
            </w:pPr>
            <w:r w:rsidRPr="00452897">
              <w:t>2.0</w:t>
            </w:r>
          </w:p>
        </w:tc>
      </w:tr>
      <w:tr w:rsidR="00E41375" w:rsidRPr="00760560" w14:paraId="1B7690D9" w14:textId="77777777" w:rsidTr="00F05D3D">
        <w:trPr>
          <w:trHeight w:val="252"/>
        </w:trPr>
        <w:tc>
          <w:tcPr>
            <w:tcW w:w="3846" w:type="dxa"/>
            <w:noWrap/>
            <w:vAlign w:val="bottom"/>
          </w:tcPr>
          <w:p w14:paraId="11D7C352" w14:textId="77777777" w:rsidR="00E41375" w:rsidRPr="00452897" w:rsidRDefault="00E41375" w:rsidP="00F05D3D">
            <w:pPr>
              <w:pStyle w:val="Table-Body-centred"/>
              <w:jc w:val="left"/>
            </w:pPr>
            <w:r w:rsidRPr="00452897">
              <w:t>Supergrains</w:t>
            </w:r>
          </w:p>
        </w:tc>
        <w:tc>
          <w:tcPr>
            <w:tcW w:w="992" w:type="dxa"/>
            <w:noWrap/>
            <w:vAlign w:val="bottom"/>
          </w:tcPr>
          <w:p w14:paraId="1D6CC9ED" w14:textId="77777777" w:rsidR="00E41375" w:rsidRPr="00452897" w:rsidRDefault="00E41375" w:rsidP="00F05D3D">
            <w:pPr>
              <w:pStyle w:val="Table-Body-centred"/>
            </w:pPr>
            <w:r w:rsidRPr="00452897">
              <w:t>260</w:t>
            </w:r>
          </w:p>
        </w:tc>
        <w:tc>
          <w:tcPr>
            <w:tcW w:w="992" w:type="dxa"/>
            <w:noWrap/>
            <w:vAlign w:val="bottom"/>
          </w:tcPr>
          <w:p w14:paraId="718B5838" w14:textId="77777777" w:rsidR="00E41375" w:rsidRPr="00452897" w:rsidRDefault="00E41375" w:rsidP="00F05D3D">
            <w:pPr>
              <w:pStyle w:val="Table-Body-centred"/>
            </w:pPr>
            <w:r w:rsidRPr="00452897">
              <w:t>320</w:t>
            </w:r>
          </w:p>
        </w:tc>
        <w:tc>
          <w:tcPr>
            <w:tcW w:w="882" w:type="dxa"/>
            <w:vAlign w:val="bottom"/>
          </w:tcPr>
          <w:p w14:paraId="09C4555B" w14:textId="77777777" w:rsidR="00E41375" w:rsidRPr="00452897" w:rsidRDefault="00E41375" w:rsidP="00F05D3D">
            <w:pPr>
              <w:pStyle w:val="Table-Body-centred"/>
            </w:pPr>
            <w:r w:rsidRPr="00452897">
              <w:t>0.16</w:t>
            </w:r>
          </w:p>
        </w:tc>
        <w:tc>
          <w:tcPr>
            <w:tcW w:w="882" w:type="dxa"/>
            <w:vAlign w:val="bottom"/>
          </w:tcPr>
          <w:p w14:paraId="4C0B4505" w14:textId="77777777" w:rsidR="00E41375" w:rsidRPr="00452897" w:rsidRDefault="00E41375" w:rsidP="00F05D3D">
            <w:pPr>
              <w:pStyle w:val="Table-Body-centred"/>
            </w:pPr>
            <w:r w:rsidRPr="00452897">
              <w:t>0.40</w:t>
            </w:r>
          </w:p>
        </w:tc>
        <w:tc>
          <w:tcPr>
            <w:tcW w:w="882" w:type="dxa"/>
            <w:vAlign w:val="bottom"/>
          </w:tcPr>
          <w:p w14:paraId="6763BD29" w14:textId="77777777" w:rsidR="00E41375" w:rsidRPr="00452897" w:rsidRDefault="00E41375" w:rsidP="00F05D3D">
            <w:pPr>
              <w:pStyle w:val="Table-Body-centred"/>
            </w:pPr>
            <w:r w:rsidRPr="00452897">
              <w:t>0.65</w:t>
            </w:r>
          </w:p>
        </w:tc>
        <w:tc>
          <w:tcPr>
            <w:tcW w:w="882" w:type="dxa"/>
            <w:vAlign w:val="bottom"/>
          </w:tcPr>
          <w:p w14:paraId="785CC0C2" w14:textId="77777777" w:rsidR="00E41375" w:rsidRPr="00452897" w:rsidRDefault="00E41375" w:rsidP="00F05D3D">
            <w:pPr>
              <w:pStyle w:val="Table-Body-centred"/>
            </w:pPr>
            <w:r w:rsidRPr="00452897">
              <w:t>0.06</w:t>
            </w:r>
          </w:p>
        </w:tc>
        <w:tc>
          <w:tcPr>
            <w:tcW w:w="882" w:type="dxa"/>
            <w:vAlign w:val="bottom"/>
          </w:tcPr>
          <w:p w14:paraId="195BBDC7" w14:textId="77777777" w:rsidR="00E41375" w:rsidRPr="00452897" w:rsidRDefault="00E41375" w:rsidP="00F05D3D">
            <w:pPr>
              <w:pStyle w:val="Table-Body-centred"/>
            </w:pPr>
            <w:r w:rsidRPr="00452897">
              <w:t>0.21</w:t>
            </w:r>
          </w:p>
        </w:tc>
        <w:tc>
          <w:tcPr>
            <w:tcW w:w="882" w:type="dxa"/>
            <w:vAlign w:val="bottom"/>
          </w:tcPr>
          <w:p w14:paraId="6F8C32F6" w14:textId="77777777" w:rsidR="00E41375" w:rsidRPr="00452897" w:rsidRDefault="00E41375" w:rsidP="00F05D3D">
            <w:pPr>
              <w:pStyle w:val="Table-Body-centred"/>
            </w:pPr>
            <w:r w:rsidRPr="00452897">
              <w:t>0.35</w:t>
            </w:r>
          </w:p>
        </w:tc>
        <w:tc>
          <w:tcPr>
            <w:tcW w:w="882" w:type="dxa"/>
            <w:vAlign w:val="bottom"/>
          </w:tcPr>
          <w:p w14:paraId="708C05FE" w14:textId="77777777" w:rsidR="00E41375" w:rsidRPr="00452897" w:rsidRDefault="00E41375" w:rsidP="00F05D3D">
            <w:pPr>
              <w:pStyle w:val="Table-Body-centred"/>
            </w:pPr>
            <w:r w:rsidRPr="00452897">
              <w:t>0.64</w:t>
            </w:r>
          </w:p>
        </w:tc>
        <w:tc>
          <w:tcPr>
            <w:tcW w:w="882" w:type="dxa"/>
            <w:vAlign w:val="bottom"/>
          </w:tcPr>
          <w:p w14:paraId="46CEE094" w14:textId="77777777" w:rsidR="00E41375" w:rsidRPr="00452897" w:rsidRDefault="00E41375" w:rsidP="00F05D3D">
            <w:pPr>
              <w:pStyle w:val="Table-Body-centred"/>
            </w:pPr>
            <w:r w:rsidRPr="00452897">
              <w:t>0.05</w:t>
            </w:r>
          </w:p>
        </w:tc>
        <w:tc>
          <w:tcPr>
            <w:tcW w:w="882" w:type="dxa"/>
            <w:vAlign w:val="bottom"/>
          </w:tcPr>
          <w:p w14:paraId="098A589F" w14:textId="77777777" w:rsidR="00E41375" w:rsidRPr="00452897" w:rsidRDefault="00E41375" w:rsidP="00F05D3D">
            <w:pPr>
              <w:pStyle w:val="Table-Body-centred"/>
            </w:pPr>
            <w:r w:rsidRPr="00452897">
              <w:t>2.0</w:t>
            </w:r>
          </w:p>
        </w:tc>
      </w:tr>
      <w:tr w:rsidR="00E41375" w:rsidRPr="00760560" w14:paraId="5A72D47A" w14:textId="77777777" w:rsidTr="00F05D3D">
        <w:trPr>
          <w:trHeight w:val="252"/>
        </w:trPr>
        <w:tc>
          <w:tcPr>
            <w:tcW w:w="3846" w:type="dxa"/>
            <w:noWrap/>
            <w:vAlign w:val="bottom"/>
          </w:tcPr>
          <w:p w14:paraId="2E9F9A71" w14:textId="77777777" w:rsidR="00E41375" w:rsidRPr="00452897" w:rsidRDefault="00E41375" w:rsidP="00F05D3D">
            <w:pPr>
              <w:pStyle w:val="Table-Body-centred"/>
              <w:jc w:val="left"/>
            </w:pPr>
            <w:r w:rsidRPr="00452897">
              <w:t>Wheat</w:t>
            </w:r>
          </w:p>
        </w:tc>
        <w:tc>
          <w:tcPr>
            <w:tcW w:w="992" w:type="dxa"/>
            <w:noWrap/>
            <w:vAlign w:val="bottom"/>
          </w:tcPr>
          <w:p w14:paraId="3BF4B113" w14:textId="77777777" w:rsidR="00E41375" w:rsidRPr="00452897" w:rsidRDefault="00E41375" w:rsidP="00F05D3D">
            <w:pPr>
              <w:pStyle w:val="Table-Body-centred"/>
            </w:pPr>
            <w:r w:rsidRPr="00452897">
              <w:t>860</w:t>
            </w:r>
          </w:p>
        </w:tc>
        <w:tc>
          <w:tcPr>
            <w:tcW w:w="992" w:type="dxa"/>
            <w:noWrap/>
            <w:vAlign w:val="bottom"/>
          </w:tcPr>
          <w:p w14:paraId="3539FF71" w14:textId="77777777" w:rsidR="00E41375" w:rsidRPr="00452897" w:rsidRDefault="00E41375" w:rsidP="00F05D3D">
            <w:pPr>
              <w:pStyle w:val="Table-Body-centred"/>
            </w:pPr>
            <w:r w:rsidRPr="00452897">
              <w:t>126</w:t>
            </w:r>
          </w:p>
        </w:tc>
        <w:tc>
          <w:tcPr>
            <w:tcW w:w="882" w:type="dxa"/>
            <w:vAlign w:val="bottom"/>
          </w:tcPr>
          <w:p w14:paraId="0D096E37" w14:textId="77777777" w:rsidR="00E41375" w:rsidRPr="00452897" w:rsidRDefault="00E41375" w:rsidP="00F05D3D">
            <w:pPr>
              <w:pStyle w:val="Table-Body-centred"/>
            </w:pPr>
            <w:r w:rsidRPr="00452897">
              <w:t>0.06</w:t>
            </w:r>
          </w:p>
        </w:tc>
        <w:tc>
          <w:tcPr>
            <w:tcW w:w="882" w:type="dxa"/>
            <w:vAlign w:val="bottom"/>
          </w:tcPr>
          <w:p w14:paraId="3DD5F77E" w14:textId="77777777" w:rsidR="00E41375" w:rsidRPr="00452897" w:rsidRDefault="00E41375" w:rsidP="00F05D3D">
            <w:pPr>
              <w:pStyle w:val="Table-Body-centred"/>
            </w:pPr>
            <w:r w:rsidRPr="00452897">
              <w:t>0.52</w:t>
            </w:r>
          </w:p>
        </w:tc>
        <w:tc>
          <w:tcPr>
            <w:tcW w:w="882" w:type="dxa"/>
            <w:vAlign w:val="bottom"/>
          </w:tcPr>
          <w:p w14:paraId="54846980" w14:textId="77777777" w:rsidR="00E41375" w:rsidRPr="00452897" w:rsidRDefault="00E41375" w:rsidP="00F05D3D">
            <w:pPr>
              <w:pStyle w:val="Table-Body-centred"/>
            </w:pPr>
            <w:r w:rsidRPr="00452897">
              <w:t>0.41</w:t>
            </w:r>
          </w:p>
        </w:tc>
        <w:tc>
          <w:tcPr>
            <w:tcW w:w="882" w:type="dxa"/>
            <w:vAlign w:val="bottom"/>
          </w:tcPr>
          <w:p w14:paraId="76D02D56" w14:textId="77777777" w:rsidR="00E41375" w:rsidRPr="00452897" w:rsidRDefault="00E41375" w:rsidP="00F05D3D">
            <w:pPr>
              <w:pStyle w:val="Table-Body-centred"/>
            </w:pPr>
            <w:r w:rsidRPr="00452897">
              <w:t>0.20</w:t>
            </w:r>
          </w:p>
        </w:tc>
        <w:tc>
          <w:tcPr>
            <w:tcW w:w="882" w:type="dxa"/>
            <w:vAlign w:val="bottom"/>
          </w:tcPr>
          <w:p w14:paraId="2B683447" w14:textId="77777777" w:rsidR="00E41375" w:rsidRPr="00452897" w:rsidRDefault="00E41375" w:rsidP="00F05D3D">
            <w:pPr>
              <w:pStyle w:val="Table-Body-centred"/>
            </w:pPr>
            <w:r w:rsidRPr="00452897">
              <w:t>0.08</w:t>
            </w:r>
          </w:p>
        </w:tc>
        <w:tc>
          <w:tcPr>
            <w:tcW w:w="882" w:type="dxa"/>
            <w:vAlign w:val="bottom"/>
          </w:tcPr>
          <w:p w14:paraId="57AA6155" w14:textId="77777777" w:rsidR="00E41375" w:rsidRPr="00452897" w:rsidRDefault="00E41375" w:rsidP="00F05D3D">
            <w:pPr>
              <w:pStyle w:val="Table-Body-centred"/>
            </w:pPr>
            <w:r w:rsidRPr="00452897">
              <w:t>0.17</w:t>
            </w:r>
          </w:p>
        </w:tc>
        <w:tc>
          <w:tcPr>
            <w:tcW w:w="882" w:type="dxa"/>
            <w:vAlign w:val="bottom"/>
          </w:tcPr>
          <w:p w14:paraId="3E64D60B" w14:textId="77777777" w:rsidR="00E41375" w:rsidRPr="00452897" w:rsidRDefault="00E41375" w:rsidP="00F05D3D">
            <w:pPr>
              <w:pStyle w:val="Table-Body-centred"/>
            </w:pPr>
            <w:r w:rsidRPr="00452897">
              <w:t>0.82</w:t>
            </w:r>
          </w:p>
        </w:tc>
        <w:tc>
          <w:tcPr>
            <w:tcW w:w="882" w:type="dxa"/>
            <w:vAlign w:val="bottom"/>
          </w:tcPr>
          <w:p w14:paraId="3D742782" w14:textId="77777777" w:rsidR="00E41375" w:rsidRPr="00452897" w:rsidRDefault="00E41375" w:rsidP="00F05D3D">
            <w:pPr>
              <w:pStyle w:val="Table-Body-centred"/>
            </w:pPr>
            <w:r w:rsidRPr="00452897">
              <w:t>0.13</w:t>
            </w:r>
          </w:p>
        </w:tc>
        <w:tc>
          <w:tcPr>
            <w:tcW w:w="882" w:type="dxa"/>
            <w:vAlign w:val="bottom"/>
          </w:tcPr>
          <w:p w14:paraId="2C1C72F4" w14:textId="77777777" w:rsidR="00E41375" w:rsidRPr="00452897" w:rsidRDefault="00E41375" w:rsidP="00F05D3D">
            <w:pPr>
              <w:pStyle w:val="Table-Body-centred"/>
            </w:pPr>
            <w:r w:rsidRPr="00452897">
              <w:t>0.5</w:t>
            </w:r>
          </w:p>
        </w:tc>
      </w:tr>
      <w:tr w:rsidR="00E41375" w:rsidRPr="00760560" w14:paraId="5CCDA130" w14:textId="77777777" w:rsidTr="00F05D3D">
        <w:trPr>
          <w:trHeight w:val="252"/>
        </w:trPr>
        <w:tc>
          <w:tcPr>
            <w:tcW w:w="3846" w:type="dxa"/>
            <w:noWrap/>
            <w:vAlign w:val="bottom"/>
          </w:tcPr>
          <w:p w14:paraId="024E445C" w14:textId="77777777" w:rsidR="00E41375" w:rsidRPr="00452897" w:rsidRDefault="00E41375" w:rsidP="00F05D3D">
            <w:pPr>
              <w:pStyle w:val="Table-Body-centred"/>
              <w:jc w:val="left"/>
            </w:pPr>
            <w:r w:rsidRPr="00452897">
              <w:t>Wheatfeed</w:t>
            </w:r>
          </w:p>
        </w:tc>
        <w:tc>
          <w:tcPr>
            <w:tcW w:w="992" w:type="dxa"/>
            <w:noWrap/>
            <w:vAlign w:val="bottom"/>
          </w:tcPr>
          <w:p w14:paraId="0FA13074" w14:textId="77777777" w:rsidR="00E41375" w:rsidRPr="00452897" w:rsidRDefault="00E41375" w:rsidP="00F05D3D">
            <w:pPr>
              <w:pStyle w:val="Table-Body-centred"/>
            </w:pPr>
            <w:r w:rsidRPr="00452897">
              <w:t>880</w:t>
            </w:r>
          </w:p>
        </w:tc>
        <w:tc>
          <w:tcPr>
            <w:tcW w:w="992" w:type="dxa"/>
            <w:noWrap/>
            <w:vAlign w:val="bottom"/>
          </w:tcPr>
          <w:p w14:paraId="35CC7A01" w14:textId="77777777" w:rsidR="00E41375" w:rsidRPr="00452897" w:rsidRDefault="00E41375" w:rsidP="00F05D3D">
            <w:pPr>
              <w:pStyle w:val="Table-Body-centred"/>
            </w:pPr>
            <w:r w:rsidRPr="00452897">
              <w:t>182</w:t>
            </w:r>
          </w:p>
        </w:tc>
        <w:tc>
          <w:tcPr>
            <w:tcW w:w="882" w:type="dxa"/>
            <w:vAlign w:val="bottom"/>
          </w:tcPr>
          <w:p w14:paraId="00715B1F" w14:textId="77777777" w:rsidR="00E41375" w:rsidRPr="00452897" w:rsidRDefault="00E41375" w:rsidP="00F05D3D">
            <w:pPr>
              <w:pStyle w:val="Table-Body-centred"/>
            </w:pPr>
            <w:r w:rsidRPr="00452897">
              <w:t>0.15</w:t>
            </w:r>
          </w:p>
        </w:tc>
        <w:tc>
          <w:tcPr>
            <w:tcW w:w="882" w:type="dxa"/>
            <w:vAlign w:val="bottom"/>
          </w:tcPr>
          <w:p w14:paraId="17C1772D" w14:textId="77777777" w:rsidR="00E41375" w:rsidRPr="00452897" w:rsidRDefault="00E41375" w:rsidP="00F05D3D">
            <w:pPr>
              <w:pStyle w:val="Table-Body-centred"/>
            </w:pPr>
            <w:r w:rsidRPr="00452897">
              <w:t>0.40</w:t>
            </w:r>
          </w:p>
        </w:tc>
        <w:tc>
          <w:tcPr>
            <w:tcW w:w="882" w:type="dxa"/>
            <w:vAlign w:val="bottom"/>
          </w:tcPr>
          <w:p w14:paraId="7405B4B0" w14:textId="77777777" w:rsidR="00E41375" w:rsidRPr="00452897" w:rsidRDefault="00E41375" w:rsidP="00F05D3D">
            <w:pPr>
              <w:pStyle w:val="Table-Body-centred"/>
            </w:pPr>
            <w:r w:rsidRPr="00452897">
              <w:t>0.55</w:t>
            </w:r>
          </w:p>
        </w:tc>
        <w:tc>
          <w:tcPr>
            <w:tcW w:w="882" w:type="dxa"/>
            <w:vAlign w:val="bottom"/>
          </w:tcPr>
          <w:p w14:paraId="19F1CA40" w14:textId="77777777" w:rsidR="00E41375" w:rsidRPr="00452897" w:rsidRDefault="00E41375" w:rsidP="00F05D3D">
            <w:pPr>
              <w:pStyle w:val="Table-Body-centred"/>
            </w:pPr>
            <w:r w:rsidRPr="00452897">
              <w:t>0.14</w:t>
            </w:r>
          </w:p>
        </w:tc>
        <w:tc>
          <w:tcPr>
            <w:tcW w:w="882" w:type="dxa"/>
            <w:vAlign w:val="bottom"/>
          </w:tcPr>
          <w:p w14:paraId="6BE8B052" w14:textId="77777777" w:rsidR="00E41375" w:rsidRPr="00452897" w:rsidRDefault="00E41375" w:rsidP="00F05D3D">
            <w:pPr>
              <w:pStyle w:val="Table-Body-centred"/>
            </w:pPr>
            <w:r w:rsidRPr="00452897">
              <w:t>0.14</w:t>
            </w:r>
          </w:p>
        </w:tc>
        <w:tc>
          <w:tcPr>
            <w:tcW w:w="882" w:type="dxa"/>
            <w:vAlign w:val="bottom"/>
          </w:tcPr>
          <w:p w14:paraId="58C12709" w14:textId="77777777" w:rsidR="00E41375" w:rsidRPr="00452897" w:rsidRDefault="00E41375" w:rsidP="00F05D3D">
            <w:pPr>
              <w:pStyle w:val="Table-Body-centred"/>
            </w:pPr>
            <w:r w:rsidRPr="00452897">
              <w:t>0.34</w:t>
            </w:r>
          </w:p>
        </w:tc>
        <w:tc>
          <w:tcPr>
            <w:tcW w:w="882" w:type="dxa"/>
            <w:vAlign w:val="bottom"/>
          </w:tcPr>
          <w:p w14:paraId="050357D2" w14:textId="77777777" w:rsidR="00E41375" w:rsidRPr="00452897" w:rsidRDefault="00E41375" w:rsidP="00F05D3D">
            <w:pPr>
              <w:pStyle w:val="Table-Body-centred"/>
            </w:pPr>
            <w:r w:rsidRPr="00452897">
              <w:t>0.57</w:t>
            </w:r>
          </w:p>
        </w:tc>
        <w:tc>
          <w:tcPr>
            <w:tcW w:w="882" w:type="dxa"/>
            <w:vAlign w:val="bottom"/>
          </w:tcPr>
          <w:p w14:paraId="6C4CB4B4" w14:textId="77777777" w:rsidR="00E41375" w:rsidRPr="00452897" w:rsidRDefault="00E41375" w:rsidP="00F05D3D">
            <w:pPr>
              <w:pStyle w:val="Table-Body-centred"/>
            </w:pPr>
            <w:r w:rsidRPr="00452897">
              <w:t>0.11</w:t>
            </w:r>
          </w:p>
        </w:tc>
        <w:tc>
          <w:tcPr>
            <w:tcW w:w="882" w:type="dxa"/>
            <w:vAlign w:val="bottom"/>
          </w:tcPr>
          <w:p w14:paraId="55BD5E0B" w14:textId="77777777" w:rsidR="00E41375" w:rsidRPr="00452897" w:rsidRDefault="00E41375" w:rsidP="00F05D3D">
            <w:pPr>
              <w:pStyle w:val="Table-Body-centred"/>
            </w:pPr>
            <w:r w:rsidRPr="00452897">
              <w:t>0.4</w:t>
            </w:r>
          </w:p>
        </w:tc>
      </w:tr>
    </w:tbl>
    <w:p w14:paraId="73618487" w14:textId="77777777" w:rsidR="009A2F33" w:rsidRDefault="009A2F33" w:rsidP="00024815">
      <w:pPr>
        <w:pStyle w:val="Mainbodytext"/>
      </w:pPr>
    </w:p>
    <w:p w14:paraId="1CA52CDA" w14:textId="77777777" w:rsidR="00E41375" w:rsidRDefault="00E41375" w:rsidP="001A1DA6"/>
    <w:p w14:paraId="07B65FEB" w14:textId="77777777" w:rsidR="00E41375" w:rsidRDefault="00E41375" w:rsidP="001A1DA6">
      <w:pPr>
        <w:sectPr w:rsidR="00E41375" w:rsidSect="00D9326E">
          <w:headerReference w:type="default" r:id="rId22"/>
          <w:headerReference w:type="first" r:id="rId23"/>
          <w:footerReference w:type="first" r:id="rId24"/>
          <w:pgSz w:w="16838" w:h="11906" w:orient="landscape"/>
          <w:pgMar w:top="1418" w:right="1418" w:bottom="1418" w:left="1418" w:header="709" w:footer="454" w:gutter="0"/>
          <w:cols w:space="708"/>
          <w:docGrid w:linePitch="360"/>
        </w:sectPr>
      </w:pPr>
    </w:p>
    <w:p w14:paraId="73598057" w14:textId="77777777" w:rsidR="00221193" w:rsidRPr="00221193" w:rsidRDefault="00221193" w:rsidP="00221193">
      <w:pPr>
        <w:rPr>
          <w:rFonts w:cs="Arial"/>
        </w:rPr>
      </w:pPr>
    </w:p>
    <w:p w14:paraId="4B9D90C7" w14:textId="2E57B19A" w:rsidR="00E3749D" w:rsidRDefault="00E3749D" w:rsidP="006F236B">
      <w:pPr>
        <w:pStyle w:val="Caption"/>
      </w:pPr>
    </w:p>
    <w:p w14:paraId="76C7EFD7" w14:textId="73A506DE" w:rsidR="000F618C" w:rsidRPr="00F63E6D" w:rsidRDefault="000F618C" w:rsidP="000B3B4C">
      <w:pPr>
        <w:pStyle w:val="Caption"/>
      </w:pPr>
    </w:p>
    <w:p w14:paraId="6F490B3B" w14:textId="77777777" w:rsidR="00E415CC" w:rsidRDefault="00E415CC" w:rsidP="003F4466">
      <w:pPr>
        <w:jc w:val="center"/>
      </w:pPr>
    </w:p>
    <w:p w14:paraId="6040C7A6" w14:textId="77777777" w:rsidR="005246F3" w:rsidRDefault="005246F3" w:rsidP="003F4466">
      <w:pPr>
        <w:jc w:val="center"/>
      </w:pPr>
    </w:p>
    <w:p w14:paraId="303816D4" w14:textId="77777777" w:rsidR="005246F3" w:rsidRDefault="005246F3" w:rsidP="003F4466">
      <w:pPr>
        <w:jc w:val="center"/>
      </w:pPr>
    </w:p>
    <w:p w14:paraId="72D08F97" w14:textId="77777777" w:rsidR="005246F3" w:rsidRDefault="005246F3" w:rsidP="003F4466">
      <w:pPr>
        <w:jc w:val="center"/>
      </w:pPr>
    </w:p>
    <w:p w14:paraId="4621861F" w14:textId="77777777" w:rsidR="005246F3" w:rsidRDefault="008172A8" w:rsidP="005246F3">
      <w:r>
        <w:br/>
      </w:r>
    </w:p>
    <w:p w14:paraId="0F232D41" w14:textId="77777777" w:rsidR="00AC4009" w:rsidRDefault="00AC4009" w:rsidP="00C927C1">
      <w:pPr>
        <w:pStyle w:val="Caption"/>
      </w:pPr>
    </w:p>
    <w:p w14:paraId="538BCFDC" w14:textId="77777777" w:rsidR="003A5A18" w:rsidRDefault="003A5A18" w:rsidP="00363170"/>
    <w:p w14:paraId="5F6E0F60" w14:textId="77777777" w:rsidR="00981134" w:rsidRDefault="00981134" w:rsidP="00363170"/>
    <w:p w14:paraId="3D5AB121" w14:textId="6E20C0EA" w:rsidR="00C8138C" w:rsidRDefault="00C8138C" w:rsidP="005479C3">
      <w:pPr>
        <w:spacing w:line="278" w:lineRule="auto"/>
      </w:pPr>
    </w:p>
    <w:p w14:paraId="5B4A09EA" w14:textId="77777777" w:rsidR="00D70DC8" w:rsidRPr="003F30C8" w:rsidRDefault="005479C3" w:rsidP="005E78EB">
      <w:pPr>
        <w:spacing w:after="0" w:line="259" w:lineRule="auto"/>
        <w:ind w:left="-1417" w:right="10474"/>
      </w:pPr>
      <w:r>
        <w:rPr>
          <w:rFonts w:ascii="Calibri" w:eastAsia="Calibri" w:hAnsi="Calibri" w:cs="Calibri"/>
          <w:noProof/>
          <w:color w:val="000000"/>
          <w:sz w:val="22"/>
        </w:rPr>
        <mc:AlternateContent>
          <mc:Choice Requires="wps">
            <w:drawing>
              <wp:anchor distT="0" distB="0" distL="114300" distR="114300" simplePos="0" relativeHeight="251658242" behindDoc="0" locked="0" layoutInCell="1" allowOverlap="1" wp14:anchorId="35AE669B" wp14:editId="4B9D0F1C">
                <wp:simplePos x="0" y="0"/>
                <wp:positionH relativeFrom="column">
                  <wp:posOffset>-339713</wp:posOffset>
                </wp:positionH>
                <wp:positionV relativeFrom="paragraph">
                  <wp:posOffset>7001366</wp:posOffset>
                </wp:positionV>
                <wp:extent cx="5055255" cy="2423472"/>
                <wp:effectExtent l="0" t="0" r="0" b="2540"/>
                <wp:wrapNone/>
                <wp:docPr id="436123069" name="Text Box 1"/>
                <wp:cNvGraphicFramePr/>
                <a:graphic xmlns:a="http://schemas.openxmlformats.org/drawingml/2006/main">
                  <a:graphicData uri="http://schemas.microsoft.com/office/word/2010/wordprocessingShape">
                    <wps:wsp>
                      <wps:cNvSpPr txBox="1"/>
                      <wps:spPr>
                        <a:xfrm>
                          <a:off x="0" y="0"/>
                          <a:ext cx="5055255" cy="2423472"/>
                        </a:xfrm>
                        <a:prstGeom prst="rect">
                          <a:avLst/>
                        </a:prstGeom>
                        <a:solidFill>
                          <a:schemeClr val="bg1"/>
                        </a:solidFill>
                        <a:ln w="6350">
                          <a:noFill/>
                        </a:ln>
                      </wps:spPr>
                      <wps:txbx>
                        <w:txbxContent>
                          <w:p w14:paraId="7C2C91F3" w14:textId="77777777" w:rsidR="00A23C2C" w:rsidRPr="00CD434C" w:rsidRDefault="00A23C2C" w:rsidP="00A23C2C">
                            <w:pPr>
                              <w:pStyle w:val="Cover-3bodytext"/>
                              <w:rPr>
                                <w:color w:val="003A77"/>
                              </w:rPr>
                            </w:pPr>
                            <w:r w:rsidRPr="00CD434C">
                              <w:rPr>
                                <w:color w:val="005696"/>
                              </w:rPr>
                              <w:t xml:space="preserve">AHDB is the independent, impartial public body that unlocks success in British agriculture. Funded by a levy from British farmers, growers and processors, we’re behind the invaluable research and reports, domestic marketing campaigns and global export opportunities that help British farming thrive. Together, we deliver the insights, the influence and the impact that farmers need. For more information, visit </w:t>
                            </w:r>
                            <w:hyperlink r:id="rId25" w:tgtFrame="_blank" w:tooltip="http://ahdb.org.uk/" w:history="1">
                              <w:r w:rsidRPr="00CD434C">
                                <w:rPr>
                                  <w:b/>
                                  <w:bCs/>
                                  <w:color w:val="005696"/>
                                  <w:u w:val="single"/>
                                </w:rPr>
                                <w:t>ahdb.org.uk</w:t>
                              </w:r>
                            </w:hyperlink>
                          </w:p>
                          <w:p w14:paraId="54E81648" w14:textId="77777777" w:rsidR="00A23C2C" w:rsidRPr="00CD434C" w:rsidRDefault="00A23C2C" w:rsidP="00A23C2C">
                            <w:pPr>
                              <w:pStyle w:val="Cover-3bodytext"/>
                              <w:rPr>
                                <w:color w:val="005696"/>
                              </w:rPr>
                            </w:pPr>
                            <w:r w:rsidRPr="00CD434C">
                              <w:rPr>
                                <w:color w:val="005696"/>
                              </w:rPr>
                              <w:t>While the Agriculture and Horticulture Development Board seeks to ensure that the information contained within this document is accurate at the time of printing, no warranty is given in respect thereof and, to the maximum extent permitted by law, the Agriculture and Horticulture Development Board accepts no liability for loss, damage or injury howsoever caused (including that caused by negligence) or suffered directly or indirectly in relation to information and opinions contained in or omitted from this document.</w:t>
                            </w:r>
                          </w:p>
                          <w:p w14:paraId="66AB9D7F" w14:textId="77777777" w:rsidR="005E78EB" w:rsidRPr="00CD434C" w:rsidRDefault="00A23C2C" w:rsidP="008A532C">
                            <w:pPr>
                              <w:pStyle w:val="Cover-3bodytext"/>
                              <w:rPr>
                                <w:color w:val="005696"/>
                              </w:rPr>
                            </w:pPr>
                            <w:r w:rsidRPr="00CD434C">
                              <w:rPr>
                                <w:color w:val="005696"/>
                              </w:rPr>
                              <w:t> © Agriculture and Horticulture Development Board 2026.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E669B" id="Text Box 1" o:spid="_x0000_s1040" type="#_x0000_t202" style="position:absolute;left:0;text-align:left;margin-left:-26.75pt;margin-top:551.3pt;width:398.05pt;height:190.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" fillcolor="white [3212]" stroked="f" strokeweight=".5pt">
                <v:textbox>
                  <w:txbxContent>
                    <w:p w14:paraId="7C2C91F3" w14:textId="77777777" w:rsidR="00A23C2C" w:rsidRPr="00CD434C" w:rsidRDefault="00A23C2C" w:rsidP="00A23C2C">
                      <w:pPr>
                        <w:pStyle w:val="Cover-3bodytext"/>
                        <w:rPr>
                          <w:color w:val="003A77"/>
                        </w:rPr>
                      </w:pPr>
                      <w:r w:rsidRPr="00CD434C">
                        <w:rPr>
                          <w:color w:val="005696"/>
                        </w:rPr>
                        <w:t xml:space="preserve">AHDB is the independent, impartial public body that unlocks success in British agriculture. Funded by a levy from British farmers, growers and processors, we’re behind the invaluable research and reports, domestic marketing campaigns and global export opportunities that help British farming thrive. Together, we deliver the insights, the influence and the impact that farmers need. For more information, visit </w:t>
                      </w:r>
                      <w:hyperlink r:id="rId30" w:tgtFrame="_blank" w:tooltip="http://ahdb.org.uk/" w:history="1">
                        <w:r w:rsidRPr="00CD434C">
                          <w:rPr>
                            <w:b/>
                            <w:bCs/>
                            <w:color w:val="005696"/>
                            <w:u w:val="single"/>
                          </w:rPr>
                          <w:t>ahdb.org.uk</w:t>
                        </w:r>
                      </w:hyperlink>
                    </w:p>
                    <w:p w14:paraId="54E81648" w14:textId="77777777" w:rsidR="00A23C2C" w:rsidRPr="00CD434C" w:rsidRDefault="00A23C2C" w:rsidP="00A23C2C">
                      <w:pPr>
                        <w:pStyle w:val="Cover-3bodytext"/>
                        <w:rPr>
                          <w:color w:val="005696"/>
                        </w:rPr>
                      </w:pPr>
                      <w:r w:rsidRPr="00CD434C">
                        <w:rPr>
                          <w:color w:val="005696"/>
                        </w:rPr>
                        <w:t>While the Agriculture and Horticulture Development Board seeks to ensure that the information contained within this document is accurate at the time of printing, no warranty is given in respect thereof and, to the maximum extent permitted by law, the Agriculture and Horticulture Development Board accepts no liability for loss, damage or injury howsoever caused (including that caused by negligence) or suffered directly or indirectly in relation to information and opinions contained in or omitted from this document.</w:t>
                      </w:r>
                    </w:p>
                    <w:p w14:paraId="66AB9D7F" w14:textId="77777777" w:rsidR="005E78EB" w:rsidRPr="00CD434C" w:rsidRDefault="00A23C2C" w:rsidP="008A532C">
                      <w:pPr>
                        <w:pStyle w:val="Cover-3bodytext"/>
                        <w:rPr>
                          <w:color w:val="005696"/>
                        </w:rPr>
                      </w:pPr>
                      <w:r w:rsidRPr="00CD434C">
                        <w:rPr>
                          <w:color w:val="005696"/>
                        </w:rPr>
                        <w:t> © Agriculture and Horticulture Development Board 2026. All rights reserved.</w:t>
                      </w:r>
                    </w:p>
                  </w:txbxContent>
                </v:textbox>
              </v:shape>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58241" behindDoc="0" locked="0" layoutInCell="1" allowOverlap="1" wp14:anchorId="6E74E02A" wp14:editId="2FA1732F">
                <wp:simplePos x="0" y="0"/>
                <wp:positionH relativeFrom="page">
                  <wp:posOffset>560439</wp:posOffset>
                </wp:positionH>
                <wp:positionV relativeFrom="page">
                  <wp:posOffset>29498</wp:posOffset>
                </wp:positionV>
                <wp:extent cx="8872711" cy="6548284"/>
                <wp:effectExtent l="0" t="0" r="5080" b="0"/>
                <wp:wrapTopAndBottom/>
                <wp:docPr id="4051" name="Group 4051"/>
                <wp:cNvGraphicFramePr/>
                <a:graphic xmlns:a="http://schemas.openxmlformats.org/drawingml/2006/main">
                  <a:graphicData uri="http://schemas.microsoft.com/office/word/2010/wordprocessingGroup">
                    <wpg:wgp>
                      <wpg:cNvGrpSpPr/>
                      <wpg:grpSpPr>
                        <a:xfrm>
                          <a:off x="0" y="0"/>
                          <a:ext cx="8872711" cy="6548284"/>
                          <a:chOff x="3967896" y="3816020"/>
                          <a:chExt cx="2944105" cy="6429279"/>
                        </a:xfrm>
                      </wpg:grpSpPr>
                      <wps:wsp>
                        <wps:cNvPr id="794" name="Shape 794"/>
                        <wps:cNvSpPr/>
                        <wps:spPr>
                          <a:xfrm>
                            <a:off x="6012003" y="10022440"/>
                            <a:ext cx="899998" cy="222859"/>
                          </a:xfrm>
                          <a:custGeom>
                            <a:avLst/>
                            <a:gdLst/>
                            <a:ahLst/>
                            <a:cxnLst/>
                            <a:rect l="0" t="0" r="0" b="0"/>
                            <a:pathLst>
                              <a:path w="899998" h="222859">
                                <a:moveTo>
                                  <a:pt x="899998" y="0"/>
                                </a:moveTo>
                                <a:lnTo>
                                  <a:pt x="899998" y="109741"/>
                                </a:lnTo>
                                <a:cubicBezTo>
                                  <a:pt x="898423" y="112458"/>
                                  <a:pt x="854202" y="222859"/>
                                  <a:pt x="452196" y="125526"/>
                                </a:cubicBezTo>
                                <a:cubicBezTo>
                                  <a:pt x="201104" y="64745"/>
                                  <a:pt x="127292" y="89471"/>
                                  <a:pt x="0" y="128969"/>
                                </a:cubicBezTo>
                                <a:cubicBezTo>
                                  <a:pt x="10719" y="123241"/>
                                  <a:pt x="130162" y="13436"/>
                                  <a:pt x="432879" y="50127"/>
                                </a:cubicBezTo>
                                <a:cubicBezTo>
                                  <a:pt x="709828" y="83693"/>
                                  <a:pt x="876300" y="69291"/>
                                  <a:pt x="89999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5" name="Shape 795"/>
                        <wps:cNvSpPr/>
                        <wps:spPr>
                          <a:xfrm>
                            <a:off x="6041618" y="9801296"/>
                            <a:ext cx="111944" cy="231889"/>
                          </a:xfrm>
                          <a:custGeom>
                            <a:avLst/>
                            <a:gdLst/>
                            <a:ahLst/>
                            <a:cxnLst/>
                            <a:rect l="0" t="0" r="0" b="0"/>
                            <a:pathLst>
                              <a:path w="111944" h="231889">
                                <a:moveTo>
                                  <a:pt x="92621" y="0"/>
                                </a:moveTo>
                                <a:lnTo>
                                  <a:pt x="111944" y="0"/>
                                </a:lnTo>
                                <a:lnTo>
                                  <a:pt x="111944" y="44846"/>
                                </a:lnTo>
                                <a:lnTo>
                                  <a:pt x="94374" y="87998"/>
                                </a:lnTo>
                                <a:cubicBezTo>
                                  <a:pt x="87795" y="104965"/>
                                  <a:pt x="80937" y="123368"/>
                                  <a:pt x="73800" y="143218"/>
                                </a:cubicBezTo>
                                <a:lnTo>
                                  <a:pt x="111944" y="143218"/>
                                </a:lnTo>
                                <a:lnTo>
                                  <a:pt x="111944" y="177343"/>
                                </a:lnTo>
                                <a:lnTo>
                                  <a:pt x="62967" y="177343"/>
                                </a:lnTo>
                                <a:cubicBezTo>
                                  <a:pt x="59842" y="186715"/>
                                  <a:pt x="56642" y="195923"/>
                                  <a:pt x="53416" y="204953"/>
                                </a:cubicBezTo>
                                <a:cubicBezTo>
                                  <a:pt x="50165" y="213982"/>
                                  <a:pt x="46977" y="222973"/>
                                  <a:pt x="43840" y="231889"/>
                                </a:cubicBezTo>
                                <a:lnTo>
                                  <a:pt x="0" y="231889"/>
                                </a:lnTo>
                                <a:cubicBezTo>
                                  <a:pt x="8687" y="207124"/>
                                  <a:pt x="16942" y="184264"/>
                                  <a:pt x="24752" y="163296"/>
                                </a:cubicBezTo>
                                <a:cubicBezTo>
                                  <a:pt x="32550" y="142329"/>
                                  <a:pt x="40183" y="122465"/>
                                  <a:pt x="47651" y="103733"/>
                                </a:cubicBezTo>
                                <a:cubicBezTo>
                                  <a:pt x="55105" y="84988"/>
                                  <a:pt x="62522" y="67145"/>
                                  <a:pt x="69876" y="50190"/>
                                </a:cubicBezTo>
                                <a:cubicBezTo>
                                  <a:pt x="77229" y="33235"/>
                                  <a:pt x="84811" y="16510"/>
                                  <a:pt x="9262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6" name="Shape 796"/>
                        <wps:cNvSpPr/>
                        <wps:spPr>
                          <a:xfrm>
                            <a:off x="6153562" y="9801296"/>
                            <a:ext cx="113951" cy="231889"/>
                          </a:xfrm>
                          <a:custGeom>
                            <a:avLst/>
                            <a:gdLst/>
                            <a:ahLst/>
                            <a:cxnLst/>
                            <a:rect l="0" t="0" r="0" b="0"/>
                            <a:pathLst>
                              <a:path w="113951" h="231889">
                                <a:moveTo>
                                  <a:pt x="0" y="0"/>
                                </a:moveTo>
                                <a:lnTo>
                                  <a:pt x="20923" y="0"/>
                                </a:lnTo>
                                <a:cubicBezTo>
                                  <a:pt x="28734" y="16510"/>
                                  <a:pt x="36316" y="33235"/>
                                  <a:pt x="43669" y="50190"/>
                                </a:cubicBezTo>
                                <a:cubicBezTo>
                                  <a:pt x="51035" y="67145"/>
                                  <a:pt x="58451" y="84988"/>
                                  <a:pt x="65919" y="103733"/>
                                </a:cubicBezTo>
                                <a:cubicBezTo>
                                  <a:pt x="73399" y="122465"/>
                                  <a:pt x="81108" y="142329"/>
                                  <a:pt x="89021" y="163296"/>
                                </a:cubicBezTo>
                                <a:cubicBezTo>
                                  <a:pt x="96932" y="184264"/>
                                  <a:pt x="105251" y="207124"/>
                                  <a:pt x="113951" y="231889"/>
                                </a:cubicBezTo>
                                <a:lnTo>
                                  <a:pt x="68434" y="231889"/>
                                </a:lnTo>
                                <a:cubicBezTo>
                                  <a:pt x="65297" y="222745"/>
                                  <a:pt x="62058" y="213715"/>
                                  <a:pt x="58706" y="204788"/>
                                </a:cubicBezTo>
                                <a:cubicBezTo>
                                  <a:pt x="55353" y="195859"/>
                                  <a:pt x="52101" y="186715"/>
                                  <a:pt x="48977" y="177343"/>
                                </a:cubicBezTo>
                                <a:lnTo>
                                  <a:pt x="0" y="177343"/>
                                </a:lnTo>
                                <a:lnTo>
                                  <a:pt x="0" y="143218"/>
                                </a:lnTo>
                                <a:lnTo>
                                  <a:pt x="38144" y="143218"/>
                                </a:lnTo>
                                <a:cubicBezTo>
                                  <a:pt x="31007" y="123368"/>
                                  <a:pt x="24098" y="104851"/>
                                  <a:pt x="17405" y="87668"/>
                                </a:cubicBezTo>
                                <a:cubicBezTo>
                                  <a:pt x="10712" y="70485"/>
                                  <a:pt x="4908" y="56210"/>
                                  <a:pt x="6" y="44831"/>
                                </a:cubicBezTo>
                                <a:lnTo>
                                  <a:pt x="0" y="4484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 name="Shape 797"/>
                        <wps:cNvSpPr/>
                        <wps:spPr>
                          <a:xfrm>
                            <a:off x="6282667" y="9801291"/>
                            <a:ext cx="185052" cy="231889"/>
                          </a:xfrm>
                          <a:custGeom>
                            <a:avLst/>
                            <a:gdLst/>
                            <a:ahLst/>
                            <a:cxnLst/>
                            <a:rect l="0" t="0" r="0" b="0"/>
                            <a:pathLst>
                              <a:path w="185052" h="231889">
                                <a:moveTo>
                                  <a:pt x="0" y="0"/>
                                </a:moveTo>
                                <a:lnTo>
                                  <a:pt x="42164" y="0"/>
                                </a:lnTo>
                                <a:lnTo>
                                  <a:pt x="42164" y="92684"/>
                                </a:lnTo>
                                <a:lnTo>
                                  <a:pt x="142888" y="92684"/>
                                </a:lnTo>
                                <a:lnTo>
                                  <a:pt x="142888" y="0"/>
                                </a:lnTo>
                                <a:lnTo>
                                  <a:pt x="185052" y="0"/>
                                </a:lnTo>
                                <a:lnTo>
                                  <a:pt x="185052" y="231889"/>
                                </a:lnTo>
                                <a:lnTo>
                                  <a:pt x="142888" y="231889"/>
                                </a:lnTo>
                                <a:lnTo>
                                  <a:pt x="142888" y="129172"/>
                                </a:lnTo>
                                <a:lnTo>
                                  <a:pt x="42164" y="129172"/>
                                </a:lnTo>
                                <a:lnTo>
                                  <a:pt x="42164" y="231889"/>
                                </a:lnTo>
                                <a:lnTo>
                                  <a:pt x="0" y="23188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8" name="Shape 798"/>
                        <wps:cNvSpPr/>
                        <wps:spPr>
                          <a:xfrm>
                            <a:off x="6495956" y="9798948"/>
                            <a:ext cx="97365" cy="236919"/>
                          </a:xfrm>
                          <a:custGeom>
                            <a:avLst/>
                            <a:gdLst/>
                            <a:ahLst/>
                            <a:cxnLst/>
                            <a:rect l="0" t="0" r="0" b="0"/>
                            <a:pathLst>
                              <a:path w="97365" h="236919">
                                <a:moveTo>
                                  <a:pt x="66256" y="0"/>
                                </a:moveTo>
                                <a:lnTo>
                                  <a:pt x="97365" y="4011"/>
                                </a:lnTo>
                                <a:lnTo>
                                  <a:pt x="97365" y="40500"/>
                                </a:lnTo>
                                <a:lnTo>
                                  <a:pt x="68923" y="36475"/>
                                </a:lnTo>
                                <a:cubicBezTo>
                                  <a:pt x="56426" y="36475"/>
                                  <a:pt x="47511" y="36818"/>
                                  <a:pt x="42152" y="37478"/>
                                </a:cubicBezTo>
                                <a:lnTo>
                                  <a:pt x="42152" y="199441"/>
                                </a:lnTo>
                                <a:cubicBezTo>
                                  <a:pt x="44603" y="199657"/>
                                  <a:pt x="47841" y="199822"/>
                                  <a:pt x="51854" y="199937"/>
                                </a:cubicBezTo>
                                <a:cubicBezTo>
                                  <a:pt x="55867" y="200051"/>
                                  <a:pt x="61341" y="200102"/>
                                  <a:pt x="68250" y="200102"/>
                                </a:cubicBezTo>
                                <a:lnTo>
                                  <a:pt x="97365" y="195870"/>
                                </a:lnTo>
                                <a:lnTo>
                                  <a:pt x="97365" y="232657"/>
                                </a:lnTo>
                                <a:lnTo>
                                  <a:pt x="65570" y="236919"/>
                                </a:lnTo>
                                <a:cubicBezTo>
                                  <a:pt x="56197" y="236919"/>
                                  <a:pt x="45606" y="236513"/>
                                  <a:pt x="33795" y="235738"/>
                                </a:cubicBezTo>
                                <a:cubicBezTo>
                                  <a:pt x="21971" y="234963"/>
                                  <a:pt x="10706" y="233350"/>
                                  <a:pt x="0" y="230887"/>
                                </a:cubicBezTo>
                                <a:lnTo>
                                  <a:pt x="0" y="5690"/>
                                </a:lnTo>
                                <a:cubicBezTo>
                                  <a:pt x="10706" y="3239"/>
                                  <a:pt x="22085" y="1677"/>
                                  <a:pt x="34112" y="1004"/>
                                </a:cubicBezTo>
                                <a:cubicBezTo>
                                  <a:pt x="46165" y="330"/>
                                  <a:pt x="56883" y="0"/>
                                  <a:pt x="6625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9" name="Shape 799"/>
                        <wps:cNvSpPr/>
                        <wps:spPr>
                          <a:xfrm>
                            <a:off x="6593321" y="9802959"/>
                            <a:ext cx="99384" cy="228646"/>
                          </a:xfrm>
                          <a:custGeom>
                            <a:avLst/>
                            <a:gdLst/>
                            <a:ahLst/>
                            <a:cxnLst/>
                            <a:rect l="0" t="0" r="0" b="0"/>
                            <a:pathLst>
                              <a:path w="99384" h="228646">
                                <a:moveTo>
                                  <a:pt x="0" y="0"/>
                                </a:moveTo>
                                <a:lnTo>
                                  <a:pt x="22079" y="2847"/>
                                </a:lnTo>
                                <a:cubicBezTo>
                                  <a:pt x="38144" y="7431"/>
                                  <a:pt x="51912" y="14556"/>
                                  <a:pt x="63418" y="24272"/>
                                </a:cubicBezTo>
                                <a:cubicBezTo>
                                  <a:pt x="74885" y="33975"/>
                                  <a:pt x="83776" y="46243"/>
                                  <a:pt x="90012" y="61076"/>
                                </a:cubicBezTo>
                                <a:cubicBezTo>
                                  <a:pt x="96260" y="75910"/>
                                  <a:pt x="99384" y="93588"/>
                                  <a:pt x="99384" y="114112"/>
                                </a:cubicBezTo>
                                <a:cubicBezTo>
                                  <a:pt x="99384" y="134190"/>
                                  <a:pt x="96260" y="151640"/>
                                  <a:pt x="90012" y="166487"/>
                                </a:cubicBezTo>
                                <a:cubicBezTo>
                                  <a:pt x="83776" y="181320"/>
                                  <a:pt x="74885" y="193703"/>
                                  <a:pt x="63418" y="203621"/>
                                </a:cubicBezTo>
                                <a:cubicBezTo>
                                  <a:pt x="51912" y="213553"/>
                                  <a:pt x="38094" y="220918"/>
                                  <a:pt x="21927" y="225706"/>
                                </a:cubicBezTo>
                                <a:lnTo>
                                  <a:pt x="0" y="228646"/>
                                </a:lnTo>
                                <a:lnTo>
                                  <a:pt x="0" y="191859"/>
                                </a:lnTo>
                                <a:lnTo>
                                  <a:pt x="7988" y="190698"/>
                                </a:lnTo>
                                <a:cubicBezTo>
                                  <a:pt x="18558" y="187102"/>
                                  <a:pt x="27330" y="181708"/>
                                  <a:pt x="34309" y="174513"/>
                                </a:cubicBezTo>
                                <a:cubicBezTo>
                                  <a:pt x="48241" y="160124"/>
                                  <a:pt x="55213" y="139995"/>
                                  <a:pt x="55213" y="114112"/>
                                </a:cubicBezTo>
                                <a:cubicBezTo>
                                  <a:pt x="55213" y="87797"/>
                                  <a:pt x="48406" y="67591"/>
                                  <a:pt x="34804" y="53546"/>
                                </a:cubicBezTo>
                                <a:cubicBezTo>
                                  <a:pt x="27998" y="46516"/>
                                  <a:pt x="19327" y="41246"/>
                                  <a:pt x="8787" y="37733"/>
                                </a:cubicBezTo>
                                <a:lnTo>
                                  <a:pt x="0" y="3648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00" name="Shape 800"/>
                        <wps:cNvSpPr/>
                        <wps:spPr>
                          <a:xfrm>
                            <a:off x="6707694" y="9798957"/>
                            <a:ext cx="87173" cy="236906"/>
                          </a:xfrm>
                          <a:custGeom>
                            <a:avLst/>
                            <a:gdLst/>
                            <a:ahLst/>
                            <a:cxnLst/>
                            <a:rect l="0" t="0" r="0" b="0"/>
                            <a:pathLst>
                              <a:path w="87173" h="236906">
                                <a:moveTo>
                                  <a:pt x="66269" y="0"/>
                                </a:moveTo>
                                <a:lnTo>
                                  <a:pt x="87173" y="1696"/>
                                </a:lnTo>
                                <a:lnTo>
                                  <a:pt x="87173" y="37412"/>
                                </a:lnTo>
                                <a:lnTo>
                                  <a:pt x="71603" y="34455"/>
                                </a:lnTo>
                                <a:cubicBezTo>
                                  <a:pt x="65139" y="34455"/>
                                  <a:pt x="59386" y="34569"/>
                                  <a:pt x="54382" y="34785"/>
                                </a:cubicBezTo>
                                <a:cubicBezTo>
                                  <a:pt x="49353" y="35014"/>
                                  <a:pt x="45060" y="35357"/>
                                  <a:pt x="41491" y="35801"/>
                                </a:cubicBezTo>
                                <a:lnTo>
                                  <a:pt x="41491" y="96698"/>
                                </a:lnTo>
                                <a:lnTo>
                                  <a:pt x="71286" y="96698"/>
                                </a:lnTo>
                                <a:lnTo>
                                  <a:pt x="87173" y="95431"/>
                                </a:lnTo>
                                <a:lnTo>
                                  <a:pt x="87173" y="130556"/>
                                </a:lnTo>
                                <a:lnTo>
                                  <a:pt x="78651" y="129832"/>
                                </a:lnTo>
                                <a:lnTo>
                                  <a:pt x="41491" y="129832"/>
                                </a:lnTo>
                                <a:lnTo>
                                  <a:pt x="41491" y="200431"/>
                                </a:lnTo>
                                <a:cubicBezTo>
                                  <a:pt x="46190" y="200876"/>
                                  <a:pt x="51207" y="201219"/>
                                  <a:pt x="56553" y="201434"/>
                                </a:cubicBezTo>
                                <a:cubicBezTo>
                                  <a:pt x="61913" y="201663"/>
                                  <a:pt x="66815" y="201764"/>
                                  <a:pt x="71286" y="201764"/>
                                </a:cubicBezTo>
                                <a:lnTo>
                                  <a:pt x="87173" y="200666"/>
                                </a:lnTo>
                                <a:lnTo>
                                  <a:pt x="87173" y="235262"/>
                                </a:lnTo>
                                <a:lnTo>
                                  <a:pt x="69939" y="236906"/>
                                </a:lnTo>
                                <a:cubicBezTo>
                                  <a:pt x="57671" y="236906"/>
                                  <a:pt x="45276" y="236512"/>
                                  <a:pt x="32804" y="235738"/>
                                </a:cubicBezTo>
                                <a:cubicBezTo>
                                  <a:pt x="20295" y="234950"/>
                                  <a:pt x="9385" y="233337"/>
                                  <a:pt x="0" y="230886"/>
                                </a:cubicBezTo>
                                <a:lnTo>
                                  <a:pt x="0" y="5677"/>
                                </a:lnTo>
                                <a:cubicBezTo>
                                  <a:pt x="4915" y="4788"/>
                                  <a:pt x="10147" y="3963"/>
                                  <a:pt x="15723" y="3175"/>
                                </a:cubicBezTo>
                                <a:cubicBezTo>
                                  <a:pt x="21311" y="2387"/>
                                  <a:pt x="26988" y="1778"/>
                                  <a:pt x="32804" y="1333"/>
                                </a:cubicBezTo>
                                <a:cubicBezTo>
                                  <a:pt x="38608" y="889"/>
                                  <a:pt x="44336" y="546"/>
                                  <a:pt x="50038" y="330"/>
                                </a:cubicBezTo>
                                <a:cubicBezTo>
                                  <a:pt x="55715" y="102"/>
                                  <a:pt x="61126" y="0"/>
                                  <a:pt x="6626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01" name="Shape 801"/>
                        <wps:cNvSpPr/>
                        <wps:spPr>
                          <a:xfrm>
                            <a:off x="6794867" y="9800653"/>
                            <a:ext cx="88836" cy="233566"/>
                          </a:xfrm>
                          <a:custGeom>
                            <a:avLst/>
                            <a:gdLst/>
                            <a:ahLst/>
                            <a:cxnLst/>
                            <a:rect l="0" t="0" r="0" b="0"/>
                            <a:pathLst>
                              <a:path w="88836" h="233566">
                                <a:moveTo>
                                  <a:pt x="0" y="0"/>
                                </a:moveTo>
                                <a:lnTo>
                                  <a:pt x="18238" y="1479"/>
                                </a:lnTo>
                                <a:cubicBezTo>
                                  <a:pt x="30277" y="3600"/>
                                  <a:pt x="40704" y="7105"/>
                                  <a:pt x="49530" y="12020"/>
                                </a:cubicBezTo>
                                <a:cubicBezTo>
                                  <a:pt x="58331" y="16922"/>
                                  <a:pt x="65189" y="23386"/>
                                  <a:pt x="70104" y="31425"/>
                                </a:cubicBezTo>
                                <a:cubicBezTo>
                                  <a:pt x="75019" y="39452"/>
                                  <a:pt x="77457" y="49383"/>
                                  <a:pt x="77457" y="61207"/>
                                </a:cubicBezTo>
                                <a:cubicBezTo>
                                  <a:pt x="77457" y="72141"/>
                                  <a:pt x="74841" y="81514"/>
                                  <a:pt x="69609" y="89312"/>
                                </a:cubicBezTo>
                                <a:cubicBezTo>
                                  <a:pt x="64364" y="97123"/>
                                  <a:pt x="57048" y="103371"/>
                                  <a:pt x="47689" y="108045"/>
                                </a:cubicBezTo>
                                <a:cubicBezTo>
                                  <a:pt x="61735" y="112744"/>
                                  <a:pt x="72110" y="119652"/>
                                  <a:pt x="78804" y="128796"/>
                                </a:cubicBezTo>
                                <a:cubicBezTo>
                                  <a:pt x="85496" y="137953"/>
                                  <a:pt x="88836" y="149548"/>
                                  <a:pt x="88836" y="163595"/>
                                </a:cubicBezTo>
                                <a:cubicBezTo>
                                  <a:pt x="88836" y="187471"/>
                                  <a:pt x="80137" y="205377"/>
                                  <a:pt x="62750" y="217303"/>
                                </a:cubicBezTo>
                                <a:cubicBezTo>
                                  <a:pt x="54045" y="223272"/>
                                  <a:pt x="43028" y="227749"/>
                                  <a:pt x="29697" y="230733"/>
                                </a:cubicBezTo>
                                <a:lnTo>
                                  <a:pt x="0" y="233566"/>
                                </a:lnTo>
                                <a:lnTo>
                                  <a:pt x="0" y="198970"/>
                                </a:lnTo>
                                <a:lnTo>
                                  <a:pt x="8357" y="198393"/>
                                </a:lnTo>
                                <a:cubicBezTo>
                                  <a:pt x="15837" y="197287"/>
                                  <a:pt x="22314" y="195331"/>
                                  <a:pt x="27775" y="192550"/>
                                </a:cubicBezTo>
                                <a:cubicBezTo>
                                  <a:pt x="33236" y="189757"/>
                                  <a:pt x="37579" y="186023"/>
                                  <a:pt x="40831" y="181336"/>
                                </a:cubicBezTo>
                                <a:cubicBezTo>
                                  <a:pt x="44056" y="176650"/>
                                  <a:pt x="45682" y="170630"/>
                                  <a:pt x="45682" y="163264"/>
                                </a:cubicBezTo>
                                <a:cubicBezTo>
                                  <a:pt x="45682" y="150107"/>
                                  <a:pt x="40881" y="140963"/>
                                  <a:pt x="31280" y="135832"/>
                                </a:cubicBezTo>
                                <a:cubicBezTo>
                                  <a:pt x="26486" y="133266"/>
                                  <a:pt x="20771" y="131342"/>
                                  <a:pt x="14137" y="130060"/>
                                </a:cubicBezTo>
                                <a:lnTo>
                                  <a:pt x="0" y="128860"/>
                                </a:lnTo>
                                <a:lnTo>
                                  <a:pt x="0" y="93735"/>
                                </a:lnTo>
                                <a:lnTo>
                                  <a:pt x="5607" y="93287"/>
                                </a:lnTo>
                                <a:cubicBezTo>
                                  <a:pt x="11909" y="92145"/>
                                  <a:pt x="17349" y="90430"/>
                                  <a:pt x="21920" y="88143"/>
                                </a:cubicBezTo>
                                <a:cubicBezTo>
                                  <a:pt x="31064" y="83572"/>
                                  <a:pt x="35637" y="75367"/>
                                  <a:pt x="35637" y="63557"/>
                                </a:cubicBezTo>
                                <a:cubicBezTo>
                                  <a:pt x="35637" y="52393"/>
                                  <a:pt x="30899" y="44469"/>
                                  <a:pt x="21413" y="39782"/>
                                </a:cubicBezTo>
                                <a:lnTo>
                                  <a:pt x="0" y="3571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5" name="Rectangle 825"/>
                        <wps:cNvSpPr/>
                        <wps:spPr>
                          <a:xfrm>
                            <a:off x="5645402" y="9061323"/>
                            <a:ext cx="75131" cy="127012"/>
                          </a:xfrm>
                          <a:prstGeom prst="rect">
                            <a:avLst/>
                          </a:prstGeom>
                          <a:ln>
                            <a:noFill/>
                          </a:ln>
                        </wps:spPr>
                        <wps:txbx>
                          <w:txbxContent>
                            <w:p w14:paraId="28F02FA7" w14:textId="77777777" w:rsidR="005E78EB" w:rsidRDefault="005E78EB" w:rsidP="005E78EB">
                              <w:pPr>
                                <w:spacing w:line="259" w:lineRule="auto"/>
                              </w:pPr>
                            </w:p>
                          </w:txbxContent>
                        </wps:txbx>
                        <wps:bodyPr horzOverflow="overflow" vert="horz" lIns="0" tIns="0" rIns="0" bIns="0" rtlCol="0">
                          <a:noAutofit/>
                        </wps:bodyPr>
                      </wps:wsp>
                      <wps:wsp>
                        <wps:cNvPr id="817" name="Rectangle 817"/>
                        <wps:cNvSpPr/>
                        <wps:spPr>
                          <a:xfrm>
                            <a:off x="4038539" y="3816020"/>
                            <a:ext cx="37566" cy="127012"/>
                          </a:xfrm>
                          <a:prstGeom prst="rect">
                            <a:avLst/>
                          </a:prstGeom>
                          <a:ln>
                            <a:noFill/>
                          </a:ln>
                        </wps:spPr>
                        <wps:txbx>
                          <w:txbxContent>
                            <w:p w14:paraId="1A4EAEBF" w14:textId="77777777" w:rsidR="005E78EB" w:rsidRDefault="005E78EB" w:rsidP="005E78EB">
                              <w:pPr>
                                <w:spacing w:line="259" w:lineRule="auto"/>
                              </w:pPr>
                              <w:r>
                                <w:rPr>
                                  <w:color w:val="E30513"/>
                                  <w:sz w:val="16"/>
                                </w:rPr>
                                <w:t xml:space="preserve"> </w:t>
                              </w:r>
                            </w:p>
                          </w:txbxContent>
                        </wps:txbx>
                        <wps:bodyPr horzOverflow="overflow" vert="horz" lIns="0" tIns="0" rIns="0" bIns="0" rtlCol="0">
                          <a:noAutofit/>
                        </wps:bodyPr>
                      </wps:wsp>
                      <wps:wsp>
                        <wps:cNvPr id="820" name="Rectangle 820"/>
                        <wps:cNvSpPr/>
                        <wps:spPr>
                          <a:xfrm>
                            <a:off x="3967896" y="4196019"/>
                            <a:ext cx="37566" cy="127012"/>
                          </a:xfrm>
                          <a:prstGeom prst="rect">
                            <a:avLst/>
                          </a:prstGeom>
                          <a:ln>
                            <a:noFill/>
                          </a:ln>
                        </wps:spPr>
                        <wps:txbx>
                          <w:txbxContent>
                            <w:p w14:paraId="2AD300E2" w14:textId="77777777" w:rsidR="005E78EB" w:rsidRDefault="005E78EB" w:rsidP="005E78EB">
                              <w:pPr>
                                <w:spacing w:line="259" w:lineRule="auto"/>
                              </w:pPr>
                              <w:r>
                                <w:rPr>
                                  <w:color w:val="E30513"/>
                                  <w:sz w:val="1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E74E02A" id="Group 4051" o:spid="_x0000_s1041" style="position:absolute;left:0;text-align:left;margin-left:44.15pt;margin-top:2.3pt;width:698.65pt;height:515.6pt;z-index:251658241;mso-position-horizontal-relative:page;mso-position-vertical-relative:page;mso-width-relative:margin;mso-height-relative:margin" coordorigin="39678,38160" coordsize="29441,6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">
                <v:shape id="Shape 794" o:spid="_x0000_s1042" style="position:absolute;left:60120;top:100224;width:9000;height:2228;visibility:visible;mso-wrap-style:square;v-text-anchor:top" coordsize="899998,2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" path="m899998,r,109741c898423,112458,854202,222859,452196,125526,201104,64745,127292,89471,,128969,10719,123241,130162,13436,432879,50127,709828,83693,876300,69291,899998,xe" stroked="f" strokeweight="0">
                  <v:stroke miterlimit="83231f" joinstyle="miter"/>
                  <v:path arrowok="t" textboxrect="0,0,899998,222859"/>
                </v:shape>
                <v:shape id="Shape 795" o:spid="_x0000_s1043" style="position:absolute;left:60416;top:98012;width:1119;height:2319;visibility:visible;mso-wrap-style:square;v-text-anchor:top" coordsize="111944,23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" path="m92621,r19323,l111944,44846,94374,87998v-6579,16967,-13437,35370,-20574,55220l111944,143218r,34125l62967,177343v-3125,9372,-6325,18580,-9551,27610c50165,213982,46977,222973,43840,231889l,231889c8687,207124,16942,184264,24752,163296v7798,-20967,15431,-40831,22899,-59563c55105,84988,62522,67145,69876,50190,77229,33235,84811,16510,92621,xe" stroked="f" strokeweight="0">
                  <v:stroke miterlimit="83231f" joinstyle="miter"/>
                  <v:path arrowok="t" textboxrect="0,0,111944,231889"/>
                </v:shape>
                <v:shape id="Shape 796" o:spid="_x0000_s1044" style="position:absolute;left:61535;top:98012;width:1140;height:2319;visibility:visible;mso-wrap-style:square;v-text-anchor:top" coordsize="113951,23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" path="m,l20923,v7811,16510,15393,33235,22746,50190c51035,67145,58451,84988,65919,103733v7480,18732,15189,38596,23102,59563c96932,184264,105251,207124,113951,231889r-45517,c65297,222745,62058,213715,58706,204788v-3353,-8929,-6605,-18073,-9729,-27445l,177343,,143218r38144,c31007,123368,24098,104851,17405,87668,10712,70485,4908,56210,6,44831r-6,15l,xe" stroked="f" strokeweight="0">
                  <v:stroke miterlimit="83231f" joinstyle="miter"/>
                  <v:path arrowok="t" textboxrect="0,0,113951,231889"/>
                </v:shape>
                <v:shape id="Shape 797" o:spid="_x0000_s1045" style="position:absolute;left:62826;top:98012;width:1851;height:2319;visibility:visible;mso-wrap-style:square;v-text-anchor:top" coordsize="185052,23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" path="m,l42164,r,92684l142888,92684,142888,r42164,l185052,231889r-42164,l142888,129172r-100724,l42164,231889,,231889,,xe" stroked="f" strokeweight="0">
                  <v:stroke miterlimit="83231f" joinstyle="miter"/>
                  <v:path arrowok="t" textboxrect="0,0,185052,231889"/>
                </v:shape>
                <v:shape id="Shape 798" o:spid="_x0000_s1046" style="position:absolute;left:64959;top:97989;width:974;height:2369;visibility:visible;mso-wrap-style:square;v-text-anchor:top" coordsize="97365,23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" path="m66256,l97365,4011r,36489l68923,36475v-12497,,-21412,343,-26771,1003l42152,199441v2451,216,5689,381,9702,496c55867,200051,61341,200102,68250,200102r29115,-4232l97365,232657r-31795,4262c56197,236919,45606,236513,33795,235738,21971,234963,10706,233350,,230887l,5690c10706,3239,22085,1677,34112,1004,46165,330,56883,,66256,xe" stroked="f" strokeweight="0">
                  <v:stroke miterlimit="83231f" joinstyle="miter"/>
                  <v:path arrowok="t" textboxrect="0,0,97365,236919"/>
                </v:shape>
                <v:shape id="Shape 799" o:spid="_x0000_s1047" style="position:absolute;left:65933;top:98029;width:994;height:2287;visibility:visible;mso-wrap-style:square;v-text-anchor:top" coordsize="99384,228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" path="m,l22079,2847c38144,7431,51912,14556,63418,24272v11467,9703,20358,21971,26594,36804c96260,75910,99384,93588,99384,114112v,20078,-3124,37528,-9372,52375c83776,181320,74885,193703,63418,203621v-11506,9932,-25324,17297,-41491,22085l,228646,,191859r7988,-1161c18558,187102,27330,181708,34309,174513,48241,160124,55213,139995,55213,114112v,-26315,-6807,-46521,-20409,-60566c27998,46516,19327,41246,8787,37733l,36488,,xe" stroked="f" strokeweight="0">
                  <v:stroke miterlimit="83231f" joinstyle="miter"/>
                  <v:path arrowok="t" textboxrect="0,0,99384,228646"/>
                </v:shape>
                <v:shape id="Shape 800" o:spid="_x0000_s1048" style="position:absolute;left:67076;top:97989;width:872;height:2369;visibility:visible;mso-wrap-style:square;v-text-anchor:top" coordsize="87173,23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" path="m66269,l87173,1696r,35716l71603,34455v-6464,,-12217,114,-17221,330c49353,35014,45060,35357,41491,35801r,60897l71286,96698,87173,95431r,35125l78651,129832r-37160,l41491,200431v4699,445,9716,788,15062,1003c61913,201663,66815,201764,71286,201764r15887,-1098l87173,235262r-17234,1644c57671,236906,45276,236512,32804,235738,20295,234950,9385,233337,,230886l,5677c4915,4788,10147,3963,15723,3175,21311,2387,26988,1778,32804,1333,38608,889,44336,546,50038,330,55715,102,61126,,66269,xe" stroked="f" strokeweight="0">
                  <v:stroke miterlimit="83231f" joinstyle="miter"/>
                  <v:path arrowok="t" textboxrect="0,0,87173,236906"/>
                </v:shape>
                <v:shape id="Shape 801" o:spid="_x0000_s1049" style="position:absolute;left:67948;top:98006;width:889;height:2336;visibility:visible;mso-wrap-style:square;v-text-anchor:top" coordsize="88836,233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" path="m,l18238,1479c30277,3600,40704,7105,49530,12020v8801,4902,15659,11366,20574,19405c75019,39452,77457,49383,77457,61207v,10934,-2616,20307,-7848,28105c64364,97123,57048,103371,47689,108045v14046,4699,24421,11607,31115,20751c85496,137953,88836,149548,88836,163595v,23876,-8699,41782,-26086,53708c54045,223272,43028,227749,29697,230733l,233566,,198970r8357,-577c15837,197287,22314,195331,27775,192550v5461,-2793,9804,-6527,13056,-11214c44056,176650,45682,170630,45682,163264v,-13157,-4801,-22301,-14402,-27432c26486,133266,20771,131342,14137,130060l,128860,,93735r5607,-448c11909,92145,17349,90430,21920,88143,31064,83572,35637,75367,35637,63557v,-11164,-4738,-19088,-14224,-23775l,35716,,xe" stroked="f" strokeweight="0">
                  <v:stroke miterlimit="83231f" joinstyle="miter"/>
                  <v:path arrowok="t" textboxrect="0,0,88836,233566"/>
                </v:shape>
                <v:rect id="Rectangle 825" o:spid="_x0000_s1050" style="position:absolute;left:56454;top:90613;width:7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kUcxgAAANwAAAAPAAAAZHJzL2Rvd25yZXYueG1sRI9Ba8JA&#10;FITvBf/D8oTe6qYBS4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1AZFHMYAAADcAAAA&#10;DwAAAAAAAAAAAAAAAAAHAgAAZHJzL2Rvd25yZXYueG1sUEsFBgAAAAADAAMAtwAAAPoCAAAAAA==&#10;" filled="f" stroked="f">
                  <v:textbox inset="0,0,0,0">
                    <w:txbxContent>
                      <w:p w14:paraId="28F02FA7" w14:textId="77777777" w:rsidR="005E78EB" w:rsidRDefault="005E78EB" w:rsidP="005E78EB">
                        <w:pPr>
                          <w:spacing w:line="259" w:lineRule="auto"/>
                        </w:pPr>
                      </w:p>
                    </w:txbxContent>
                  </v:textbox>
                </v:rect>
                <v:rect id="Rectangle 817" o:spid="_x0000_s1051" style="position:absolute;left:40385;top:38160;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" filled="f" stroked="f">
                  <v:textbox inset="0,0,0,0">
                    <w:txbxContent>
                      <w:p w14:paraId="1A4EAEBF" w14:textId="77777777" w:rsidR="005E78EB" w:rsidRDefault="005E78EB" w:rsidP="005E78EB">
                        <w:pPr>
                          <w:spacing w:line="259" w:lineRule="auto"/>
                        </w:pPr>
                        <w:r>
                          <w:rPr>
                            <w:color w:val="E30513"/>
                            <w:sz w:val="16"/>
                          </w:rPr>
                          <w:t xml:space="preserve"> </w:t>
                        </w:r>
                      </w:p>
                    </w:txbxContent>
                  </v:textbox>
                </v:rect>
                <v:rect id="Rectangle 820" o:spid="_x0000_s1052" style="position:absolute;left:39678;top:41960;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" filled="f" stroked="f">
                  <v:textbox inset="0,0,0,0">
                    <w:txbxContent>
                      <w:p w14:paraId="2AD300E2" w14:textId="77777777" w:rsidR="005E78EB" w:rsidRDefault="005E78EB" w:rsidP="005E78EB">
                        <w:pPr>
                          <w:spacing w:line="259" w:lineRule="auto"/>
                        </w:pPr>
                        <w:r>
                          <w:rPr>
                            <w:color w:val="E30513"/>
                            <w:sz w:val="16"/>
                          </w:rPr>
                          <w:t xml:space="preserve"> </w:t>
                        </w:r>
                      </w:p>
                    </w:txbxContent>
                  </v:textbox>
                </v:rect>
                <w10:wrap type="topAndBottom" anchorx="page" anchory="page"/>
              </v:group>
            </w:pict>
          </mc:Fallback>
        </mc:AlternateContent>
      </w:r>
      <w:r w:rsidR="007C610F">
        <w:rPr>
          <w:noProof/>
        </w:rPr>
        <w:drawing>
          <wp:anchor distT="0" distB="0" distL="114300" distR="114300" simplePos="0" relativeHeight="251658245" behindDoc="0" locked="0" layoutInCell="1" allowOverlap="1" wp14:anchorId="03A71E27" wp14:editId="6F1CC917">
            <wp:simplePos x="0" y="0"/>
            <wp:positionH relativeFrom="column">
              <wp:posOffset>5069969</wp:posOffset>
            </wp:positionH>
            <wp:positionV relativeFrom="page">
              <wp:posOffset>9791700</wp:posOffset>
            </wp:positionV>
            <wp:extent cx="941522" cy="406400"/>
            <wp:effectExtent l="0" t="0" r="0" b="0"/>
            <wp:wrapNone/>
            <wp:docPr id="359035747"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035747" name="Picture 79">
                      <a:extLst>
                        <a:ext uri="{C183D7F6-B498-43B3-948B-1728B52AA6E4}">
                          <adec:decorative xmlns:adec="http://schemas.microsoft.com/office/drawing/2017/decorative" val="1"/>
                        </a:ext>
                      </a:extLst>
                    </pic:cNvPr>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41522" cy="406400"/>
                    </a:xfrm>
                    <a:prstGeom prst="rect">
                      <a:avLst/>
                    </a:prstGeom>
                  </pic:spPr>
                </pic:pic>
              </a:graphicData>
            </a:graphic>
            <wp14:sizeRelH relativeFrom="page">
              <wp14:pctWidth>0</wp14:pctWidth>
            </wp14:sizeRelH>
            <wp14:sizeRelV relativeFrom="page">
              <wp14:pctHeight>0</wp14:pctHeight>
            </wp14:sizeRelV>
          </wp:anchor>
        </w:drawing>
      </w:r>
    </w:p>
    <w:sectPr w:rsidR="00D70DC8" w:rsidRPr="003F30C8" w:rsidSect="00E41375">
      <w:pgSz w:w="11906" w:h="16838"/>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644A" w14:textId="77777777" w:rsidR="006F4289" w:rsidRPr="006B68E1" w:rsidRDefault="006F4289" w:rsidP="00F86FBC">
      <w:r w:rsidRPr="006B68E1">
        <w:separator/>
      </w:r>
    </w:p>
    <w:p w14:paraId="6AEB4026" w14:textId="77777777" w:rsidR="006F4289" w:rsidRDefault="006F4289"/>
    <w:p w14:paraId="5E08E6C4" w14:textId="77777777" w:rsidR="006F4289" w:rsidRDefault="006F4289"/>
    <w:p w14:paraId="1689DBE0" w14:textId="77777777" w:rsidR="006F4289" w:rsidRDefault="006F4289"/>
  </w:endnote>
  <w:endnote w:type="continuationSeparator" w:id="0">
    <w:p w14:paraId="38A0F11E" w14:textId="77777777" w:rsidR="006F4289" w:rsidRPr="006B68E1" w:rsidRDefault="006F4289" w:rsidP="00F86FBC">
      <w:r w:rsidRPr="006B68E1">
        <w:continuationSeparator/>
      </w:r>
    </w:p>
    <w:p w14:paraId="114ECF30" w14:textId="77777777" w:rsidR="006F4289" w:rsidRDefault="006F4289"/>
    <w:p w14:paraId="176F1C43" w14:textId="77777777" w:rsidR="006F4289" w:rsidRDefault="006F4289"/>
    <w:p w14:paraId="1C9BF62E" w14:textId="77777777" w:rsidR="006F4289" w:rsidRDefault="006F4289"/>
  </w:endnote>
  <w:endnote w:type="continuationNotice" w:id="1">
    <w:p w14:paraId="032FAEEF" w14:textId="77777777" w:rsidR="006F4289" w:rsidRPr="006B68E1" w:rsidRDefault="006F4289">
      <w:pPr>
        <w:spacing w:after="0" w:line="240" w:lineRule="auto"/>
      </w:pPr>
    </w:p>
    <w:p w14:paraId="5756C623" w14:textId="77777777" w:rsidR="006F4289" w:rsidRDefault="006F4289"/>
    <w:p w14:paraId="36FC1937" w14:textId="77777777" w:rsidR="006F4289" w:rsidRDefault="006F4289"/>
    <w:p w14:paraId="00601E10" w14:textId="77777777" w:rsidR="006F4289" w:rsidRDefault="006F4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Ubuntu">
    <w:charset w:val="00"/>
    <w:family w:val="swiss"/>
    <w:pitch w:val="variable"/>
    <w:sig w:usb0="E00002FF" w:usb1="5000205B" w:usb2="00000000" w:usb3="00000000" w:csb0="0000009F" w:csb1="00000000"/>
  </w:font>
  <w:font w:name="Arial (Body CS)">
    <w:altName w:val="Arial"/>
    <w:charset w:val="00"/>
    <w:family w:val="roman"/>
    <w:pitch w:val="default"/>
  </w:font>
  <w:font w:name="Arial (Headings CS)">
    <w:altName w:val="Arial"/>
    <w:charset w:val="00"/>
    <w:family w:val="roman"/>
    <w:pitch w:val="default"/>
  </w:font>
  <w:font w:name="+mn-ea">
    <w:altName w:val="Cambria"/>
    <w:charset w:val="00"/>
    <w:family w:val="roman"/>
    <w:pitch w:val="default"/>
  </w:font>
  <w:font w:name="+mn-cs">
    <w:altName w:val="Cambria"/>
    <w:charset w:val="00"/>
    <w:family w:val="roman"/>
    <w:pitch w:val="default"/>
  </w:font>
  <w:font w:name="Ubuntu Light">
    <w:charset w:val="00"/>
    <w:family w:val="swiss"/>
    <w:pitch w:val="variable"/>
    <w:sig w:usb0="E00002FF" w:usb1="5000205B" w:usb2="00000000" w:usb3="00000000" w:csb0="0000009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Ubuntu Medium">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859320"/>
      <w:docPartObj>
        <w:docPartGallery w:val="Page Numbers (Bottom of Page)"/>
        <w:docPartUnique/>
      </w:docPartObj>
    </w:sdtPr>
    <w:sdtEndPr/>
    <w:sdtContent>
      <w:p w14:paraId="3042BF71" w14:textId="77777777" w:rsidR="00406CF2" w:rsidRDefault="00406CF2" w:rsidP="00B50437">
        <w:pPr>
          <w:pStyle w:val="Footer"/>
        </w:pPr>
        <w:r>
          <w:fldChar w:fldCharType="begin"/>
        </w:r>
        <w:r>
          <w:instrText xml:space="preserve"> PAGE </w:instrText>
        </w:r>
        <w:r>
          <w:fldChar w:fldCharType="end"/>
        </w:r>
      </w:p>
    </w:sdtContent>
  </w:sdt>
  <w:p w14:paraId="0BB71737" w14:textId="77777777" w:rsidR="00406CF2" w:rsidRDefault="00406CF2" w:rsidP="00B50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6197" w:themeColor="text1" w:themeShade="BF"/>
      </w:rPr>
      <w:id w:val="1033774456"/>
      <w:docPartObj>
        <w:docPartGallery w:val="Page Numbers (Bottom of Page)"/>
        <w:docPartUnique/>
      </w:docPartObj>
    </w:sdtPr>
    <w:sdtEndPr/>
    <w:sdtContent>
      <w:p w14:paraId="133F2D12" w14:textId="77777777" w:rsidR="00A307EC" w:rsidRPr="009757A8" w:rsidRDefault="00406CF2" w:rsidP="00AA2A7D">
        <w:pPr>
          <w:pStyle w:val="Pagenumbering"/>
          <w:rPr>
            <w:color w:val="006197" w:themeColor="text1" w:themeShade="BF"/>
          </w:rPr>
        </w:pPr>
        <w:r w:rsidRPr="009757A8">
          <w:rPr>
            <w:color w:val="006197" w:themeColor="text1" w:themeShade="BF"/>
          </w:rPr>
          <w:fldChar w:fldCharType="begin"/>
        </w:r>
        <w:r w:rsidRPr="009757A8">
          <w:rPr>
            <w:color w:val="006197" w:themeColor="text1" w:themeShade="BF"/>
          </w:rPr>
          <w:instrText xml:space="preserve"> PAGE </w:instrText>
        </w:r>
        <w:r w:rsidRPr="009757A8">
          <w:rPr>
            <w:color w:val="006197" w:themeColor="text1" w:themeShade="BF"/>
          </w:rPr>
          <w:fldChar w:fldCharType="separate"/>
        </w:r>
        <w:r w:rsidRPr="009757A8">
          <w:rPr>
            <w:color w:val="006197" w:themeColor="text1" w:themeShade="BF"/>
          </w:rPr>
          <w:t>50</w:t>
        </w:r>
        <w:r w:rsidRPr="009757A8">
          <w:rPr>
            <w:color w:val="006197" w:themeColor="text1" w:themeShade="B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4A65" w14:textId="77777777" w:rsidR="00A37DD5" w:rsidRDefault="00A37DD5" w:rsidP="00B504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41375" w14:paraId="1F289F6B" w14:textId="77777777" w:rsidTr="006D4099">
      <w:trPr>
        <w:trHeight w:val="300"/>
      </w:trPr>
      <w:tc>
        <w:tcPr>
          <w:tcW w:w="4650" w:type="dxa"/>
        </w:tcPr>
        <w:p w14:paraId="197E2F8D" w14:textId="77777777" w:rsidR="00E41375" w:rsidRDefault="00E41375" w:rsidP="006D4099">
          <w:pPr>
            <w:pStyle w:val="Header"/>
            <w:ind w:left="-115"/>
          </w:pPr>
        </w:p>
      </w:tc>
      <w:tc>
        <w:tcPr>
          <w:tcW w:w="4650" w:type="dxa"/>
        </w:tcPr>
        <w:p w14:paraId="18F2E7B3" w14:textId="77777777" w:rsidR="00E41375" w:rsidRDefault="00E41375" w:rsidP="006D4099">
          <w:pPr>
            <w:pStyle w:val="Header"/>
            <w:jc w:val="center"/>
          </w:pPr>
        </w:p>
      </w:tc>
      <w:tc>
        <w:tcPr>
          <w:tcW w:w="4650" w:type="dxa"/>
        </w:tcPr>
        <w:p w14:paraId="39AF8FB3" w14:textId="77777777" w:rsidR="00E41375" w:rsidRDefault="00E41375" w:rsidP="006D4099">
          <w:pPr>
            <w:pStyle w:val="Header"/>
            <w:ind w:right="-115"/>
            <w:jc w:val="right"/>
          </w:pPr>
        </w:p>
      </w:tc>
    </w:tr>
  </w:tbl>
  <w:p w14:paraId="74789A18" w14:textId="77777777" w:rsidR="00E41375" w:rsidRDefault="00E41375" w:rsidP="006D4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E4E95" w14:textId="77777777" w:rsidR="006F4289" w:rsidRPr="006B68E1" w:rsidRDefault="006F4289" w:rsidP="00F86FBC">
      <w:r w:rsidRPr="006B68E1">
        <w:separator/>
      </w:r>
    </w:p>
    <w:p w14:paraId="11897549" w14:textId="77777777" w:rsidR="006F4289" w:rsidRDefault="006F4289"/>
    <w:p w14:paraId="61652C1D" w14:textId="77777777" w:rsidR="006F4289" w:rsidRDefault="006F4289"/>
    <w:p w14:paraId="015A3007" w14:textId="77777777" w:rsidR="006F4289" w:rsidRDefault="006F4289"/>
  </w:footnote>
  <w:footnote w:type="continuationSeparator" w:id="0">
    <w:p w14:paraId="6D8CEFD8" w14:textId="77777777" w:rsidR="006F4289" w:rsidRPr="006B68E1" w:rsidRDefault="006F4289" w:rsidP="00F86FBC">
      <w:r w:rsidRPr="006B68E1">
        <w:continuationSeparator/>
      </w:r>
    </w:p>
    <w:p w14:paraId="52DA138D" w14:textId="77777777" w:rsidR="006F4289" w:rsidRDefault="006F4289"/>
    <w:p w14:paraId="132CD939" w14:textId="77777777" w:rsidR="006F4289" w:rsidRDefault="006F4289"/>
    <w:p w14:paraId="3A9620BF" w14:textId="77777777" w:rsidR="006F4289" w:rsidRDefault="006F4289"/>
  </w:footnote>
  <w:footnote w:type="continuationNotice" w:id="1">
    <w:p w14:paraId="54AD2DFC" w14:textId="77777777" w:rsidR="006F4289" w:rsidRPr="006B68E1" w:rsidRDefault="006F4289">
      <w:pPr>
        <w:spacing w:after="0" w:line="240" w:lineRule="auto"/>
      </w:pPr>
    </w:p>
    <w:p w14:paraId="12CA0839" w14:textId="77777777" w:rsidR="006F4289" w:rsidRDefault="006F4289"/>
    <w:p w14:paraId="6BAA26DB" w14:textId="77777777" w:rsidR="006F4289" w:rsidRDefault="006F4289"/>
    <w:p w14:paraId="79A18994" w14:textId="77777777" w:rsidR="006F4289" w:rsidRDefault="006F42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6B1B" w14:textId="311DC7F8" w:rsidR="00F25B15" w:rsidRDefault="00F25B15">
    <w:pPr>
      <w:pStyle w:val="Header"/>
    </w:pPr>
    <w:r>
      <w:rPr>
        <w:noProof/>
      </w:rPr>
      <mc:AlternateContent>
        <mc:Choice Requires="wps">
          <w:drawing>
            <wp:anchor distT="0" distB="0" distL="0" distR="0" simplePos="0" relativeHeight="251658247" behindDoc="0" locked="0" layoutInCell="1" allowOverlap="1" wp14:anchorId="5E8D3DB3" wp14:editId="16FC14BF">
              <wp:simplePos x="635" y="635"/>
              <wp:positionH relativeFrom="page">
                <wp:align>center</wp:align>
              </wp:positionH>
              <wp:positionV relativeFrom="page">
                <wp:align>top</wp:align>
              </wp:positionV>
              <wp:extent cx="622300" cy="432435"/>
              <wp:effectExtent l="0" t="0" r="6350" b="5715"/>
              <wp:wrapNone/>
              <wp:docPr id="1564356610" name="Text Box 6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2435"/>
                      </a:xfrm>
                      <a:prstGeom prst="rect">
                        <a:avLst/>
                      </a:prstGeom>
                      <a:noFill/>
                      <a:ln>
                        <a:noFill/>
                      </a:ln>
                    </wps:spPr>
                    <wps:txbx>
                      <w:txbxContent>
                        <w:p w14:paraId="61076FB4" w14:textId="755549D1"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8D3DB3" id="_x0000_t202" coordsize="21600,21600" o:spt="202" path="m,l,21600r21600,l21600,xe">
              <v:stroke joinstyle="miter"/>
              <v:path gradientshapeok="t" o:connecttype="rect"/>
            </v:shapetype>
            <v:shape id="Text Box 60" o:spid="_x0000_s1053" type="#_x0000_t202" alt="OFFICIAL" style="position:absolute;margin-left:0;margin-top:0;width:49pt;height:34.0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" filled="f" stroked="f">
              <v:textbox style="mso-fit-shape-to-text:t" inset="0,15pt,0,0">
                <w:txbxContent>
                  <w:p w14:paraId="61076FB4" w14:textId="755549D1"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242B" w14:textId="2FCFB9A7" w:rsidR="00F25B15" w:rsidRDefault="00F25B15">
    <w:pPr>
      <w:pStyle w:val="Header"/>
    </w:pPr>
    <w:r>
      <w:rPr>
        <w:noProof/>
      </w:rPr>
      <mc:AlternateContent>
        <mc:Choice Requires="wps">
          <w:drawing>
            <wp:anchor distT="0" distB="0" distL="0" distR="0" simplePos="0" relativeHeight="251658248" behindDoc="0" locked="0" layoutInCell="1" allowOverlap="1" wp14:anchorId="4F121A3A" wp14:editId="49630A92">
              <wp:simplePos x="635" y="635"/>
              <wp:positionH relativeFrom="page">
                <wp:align>center</wp:align>
              </wp:positionH>
              <wp:positionV relativeFrom="page">
                <wp:align>top</wp:align>
              </wp:positionV>
              <wp:extent cx="622300" cy="432435"/>
              <wp:effectExtent l="0" t="0" r="6350" b="5715"/>
              <wp:wrapNone/>
              <wp:docPr id="798012431" name="Text Box 6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2435"/>
                      </a:xfrm>
                      <a:prstGeom prst="rect">
                        <a:avLst/>
                      </a:prstGeom>
                      <a:noFill/>
                      <a:ln>
                        <a:noFill/>
                      </a:ln>
                    </wps:spPr>
                    <wps:txbx>
                      <w:txbxContent>
                        <w:p w14:paraId="2442F3EA" w14:textId="37942C27"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121A3A" id="_x0000_t202" coordsize="21600,21600" o:spt="202" path="m,l,21600r21600,l21600,xe">
              <v:stroke joinstyle="miter"/>
              <v:path gradientshapeok="t" o:connecttype="rect"/>
            </v:shapetype>
            <v:shape id="Text Box 61" o:spid="_x0000_s1054" type="#_x0000_t202" alt="OFFICIAL" style="position:absolute;margin-left:0;margin-top:0;width:49pt;height:34.0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" filled="f" stroked="f">
              <v:textbox style="mso-fit-shape-to-text:t" inset="0,15pt,0,0">
                <w:txbxContent>
                  <w:p w14:paraId="2442F3EA" w14:textId="37942C27"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AE00" w14:textId="2DCD6B63" w:rsidR="00F85186" w:rsidRDefault="00F25B15">
    <w:r>
      <w:rPr>
        <w:rFonts w:asciiTheme="majorHAnsi" w:eastAsiaTheme="minorHAnsi" w:hAnsiTheme="majorHAnsi" w:cstheme="majorBidi"/>
        <w:noProof/>
        <w:color w:val="0082CA" w:themeColor="text1"/>
        <w:sz w:val="24"/>
        <w:lang w:val="en-US" w:eastAsia="en-US"/>
      </w:rPr>
      <mc:AlternateContent>
        <mc:Choice Requires="wps">
          <w:drawing>
            <wp:anchor distT="0" distB="0" distL="0" distR="0" simplePos="0" relativeHeight="251658241" behindDoc="0" locked="0" layoutInCell="1" allowOverlap="1" wp14:anchorId="3C9D9360" wp14:editId="2B5C9CB4">
              <wp:simplePos x="635" y="635"/>
              <wp:positionH relativeFrom="page">
                <wp:align>center</wp:align>
              </wp:positionH>
              <wp:positionV relativeFrom="page">
                <wp:align>top</wp:align>
              </wp:positionV>
              <wp:extent cx="622300" cy="432435"/>
              <wp:effectExtent l="0" t="0" r="6350" b="5715"/>
              <wp:wrapNone/>
              <wp:docPr id="913763394" name="Text Box 5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2435"/>
                      </a:xfrm>
                      <a:prstGeom prst="rect">
                        <a:avLst/>
                      </a:prstGeom>
                      <a:noFill/>
                      <a:ln>
                        <a:noFill/>
                      </a:ln>
                    </wps:spPr>
                    <wps:txbx>
                      <w:txbxContent>
                        <w:p w14:paraId="41CB11FE" w14:textId="267E1863"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9D9360" id="_x0000_t202" coordsize="21600,21600" o:spt="202" path="m,l,21600r21600,l21600,xe">
              <v:stroke joinstyle="miter"/>
              <v:path gradientshapeok="t" o:connecttype="rect"/>
            </v:shapetype>
            <v:shape id="Text Box 59" o:spid="_x0000_s1055" type="#_x0000_t202" alt="OFFICIAL" style="position:absolute;margin-left:0;margin-top:0;width:49pt;height:34.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" filled="f" stroked="f">
              <v:textbox style="mso-fit-shape-to-text:t" inset="0,15pt,0,0">
                <w:txbxContent>
                  <w:p w14:paraId="41CB11FE" w14:textId="267E1863"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v:textbox>
              <w10:wrap anchorx="page" anchory="page"/>
            </v:shape>
          </w:pict>
        </mc:Fallback>
      </mc:AlternateContent>
    </w:r>
    <w:r w:rsidR="00D30F06" w:rsidRPr="007A3454">
      <w:rPr>
        <w:rStyle w:val="Heading5Char"/>
        <w:rFonts w:eastAsiaTheme="minorHAnsi"/>
        <w:noProof/>
        <w:lang w:val="en-US" w:eastAsia="en-US"/>
      </w:rPr>
      <w:drawing>
        <wp:anchor distT="0" distB="0" distL="114300" distR="114300" simplePos="0" relativeHeight="251658240" behindDoc="0" locked="0" layoutInCell="1" allowOverlap="1" wp14:anchorId="0F63C5DF" wp14:editId="54962F85">
          <wp:simplePos x="0" y="0"/>
          <wp:positionH relativeFrom="column">
            <wp:posOffset>5050790</wp:posOffset>
          </wp:positionH>
          <wp:positionV relativeFrom="paragraph">
            <wp:posOffset>9525</wp:posOffset>
          </wp:positionV>
          <wp:extent cx="1259840" cy="546100"/>
          <wp:effectExtent l="0" t="0" r="0" b="6350"/>
          <wp:wrapNone/>
          <wp:docPr id="659955564" name="Picture 6599555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55564" name="Picture 65995556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46C0" w14:textId="4DE9A74D" w:rsidR="00F85186" w:rsidRDefault="00F25B15">
    <w:r>
      <w:rPr>
        <w:noProof/>
      </w:rPr>
      <mc:AlternateContent>
        <mc:Choice Requires="wps">
          <w:drawing>
            <wp:anchor distT="0" distB="0" distL="0" distR="0" simplePos="0" relativeHeight="251658243" behindDoc="0" locked="0" layoutInCell="1" allowOverlap="1" wp14:anchorId="17C41CFA" wp14:editId="22858450">
              <wp:simplePos x="635" y="635"/>
              <wp:positionH relativeFrom="page">
                <wp:align>center</wp:align>
              </wp:positionH>
              <wp:positionV relativeFrom="page">
                <wp:align>top</wp:align>
              </wp:positionV>
              <wp:extent cx="622300" cy="432435"/>
              <wp:effectExtent l="0" t="0" r="6350" b="5715"/>
              <wp:wrapNone/>
              <wp:docPr id="795843317" name="Text Box 6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2435"/>
                      </a:xfrm>
                      <a:prstGeom prst="rect">
                        <a:avLst/>
                      </a:prstGeom>
                      <a:noFill/>
                      <a:ln>
                        <a:noFill/>
                      </a:ln>
                    </wps:spPr>
                    <wps:txbx>
                      <w:txbxContent>
                        <w:p w14:paraId="5D5B3BFC" w14:textId="10191741"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C41CFA" id="_x0000_t202" coordsize="21600,21600" o:spt="202" path="m,l,21600r21600,l21600,xe">
              <v:stroke joinstyle="miter"/>
              <v:path gradientshapeok="t" o:connecttype="rect"/>
            </v:shapetype>
            <v:shape id="Text Box 63" o:spid="_x0000_s1056" type="#_x0000_t202" alt="OFFICIAL" style="position:absolute;margin-left:0;margin-top:0;width:49pt;height:34.0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" filled="f" stroked="f">
              <v:textbox style="mso-fit-shape-to-text:t" inset="0,15pt,0,0">
                <w:txbxContent>
                  <w:p w14:paraId="5D5B3BFC" w14:textId="10191741"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4EE4" w14:textId="48483F5F" w:rsidR="00F85186" w:rsidRDefault="00F25B15">
    <w:r>
      <w:rPr>
        <w:noProof/>
      </w:rPr>
      <mc:AlternateContent>
        <mc:Choice Requires="wps">
          <w:drawing>
            <wp:anchor distT="0" distB="0" distL="0" distR="0" simplePos="0" relativeHeight="251658244" behindDoc="0" locked="0" layoutInCell="1" allowOverlap="1" wp14:anchorId="16B3F9F4" wp14:editId="1F2FC6CD">
              <wp:simplePos x="635" y="635"/>
              <wp:positionH relativeFrom="page">
                <wp:align>center</wp:align>
              </wp:positionH>
              <wp:positionV relativeFrom="page">
                <wp:align>top</wp:align>
              </wp:positionV>
              <wp:extent cx="622300" cy="432435"/>
              <wp:effectExtent l="0" t="0" r="6350" b="5715"/>
              <wp:wrapNone/>
              <wp:docPr id="1304821501" name="Text Box 6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2435"/>
                      </a:xfrm>
                      <a:prstGeom prst="rect">
                        <a:avLst/>
                      </a:prstGeom>
                      <a:noFill/>
                      <a:ln>
                        <a:noFill/>
                      </a:ln>
                    </wps:spPr>
                    <wps:txbx>
                      <w:txbxContent>
                        <w:p w14:paraId="3A0FEBFB" w14:textId="0FDCD221"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B3F9F4" id="_x0000_t202" coordsize="21600,21600" o:spt="202" path="m,l,21600r21600,l21600,xe">
              <v:stroke joinstyle="miter"/>
              <v:path gradientshapeok="t" o:connecttype="rect"/>
            </v:shapetype>
            <v:shape id="Text Box 64" o:spid="_x0000_s1057" type="#_x0000_t202" alt="OFFICIAL" style="position:absolute;margin-left:0;margin-top:0;width:49pt;height:34.0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" filled="f" stroked="f">
              <v:textbox style="mso-fit-shape-to-text:t" inset="0,15pt,0,0">
                <w:txbxContent>
                  <w:p w14:paraId="3A0FEBFB" w14:textId="0FDCD221"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6E75" w14:textId="4F764D77" w:rsidR="00F85186" w:rsidRDefault="00F25B15">
    <w:r>
      <w:rPr>
        <w:noProof/>
      </w:rPr>
      <mc:AlternateContent>
        <mc:Choice Requires="wps">
          <w:drawing>
            <wp:anchor distT="0" distB="0" distL="0" distR="0" simplePos="0" relativeHeight="251658242" behindDoc="0" locked="0" layoutInCell="1" allowOverlap="1" wp14:anchorId="0886A6E0" wp14:editId="662E1066">
              <wp:simplePos x="635" y="635"/>
              <wp:positionH relativeFrom="page">
                <wp:align>center</wp:align>
              </wp:positionH>
              <wp:positionV relativeFrom="page">
                <wp:align>top</wp:align>
              </wp:positionV>
              <wp:extent cx="622300" cy="432435"/>
              <wp:effectExtent l="0" t="0" r="6350" b="5715"/>
              <wp:wrapNone/>
              <wp:docPr id="718636450" name="Text Box 6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2435"/>
                      </a:xfrm>
                      <a:prstGeom prst="rect">
                        <a:avLst/>
                      </a:prstGeom>
                      <a:noFill/>
                      <a:ln>
                        <a:noFill/>
                      </a:ln>
                    </wps:spPr>
                    <wps:txbx>
                      <w:txbxContent>
                        <w:p w14:paraId="5E2D90B5" w14:textId="15154D7E"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86A6E0" id="_x0000_t202" coordsize="21600,21600" o:spt="202" path="m,l,21600r21600,l21600,xe">
              <v:stroke joinstyle="miter"/>
              <v:path gradientshapeok="t" o:connecttype="rect"/>
            </v:shapetype>
            <v:shape id="Text Box 62" o:spid="_x0000_s1058" type="#_x0000_t202" alt="OFFICIAL" style="position:absolute;margin-left:0;margin-top:0;width:49pt;height:34.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" filled="f" stroked="f">
              <v:textbox style="mso-fit-shape-to-text:t" inset="0,15pt,0,0">
                <w:txbxContent>
                  <w:p w14:paraId="5E2D90B5" w14:textId="15154D7E"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41375" w14:paraId="33CD9092" w14:textId="77777777" w:rsidTr="006D4099">
      <w:trPr>
        <w:trHeight w:val="300"/>
      </w:trPr>
      <w:tc>
        <w:tcPr>
          <w:tcW w:w="4650" w:type="dxa"/>
        </w:tcPr>
        <w:p w14:paraId="3AA73C35" w14:textId="328D35DE" w:rsidR="00E41375" w:rsidRDefault="00F25B15" w:rsidP="006D4099">
          <w:pPr>
            <w:pStyle w:val="Header"/>
            <w:ind w:left="-115"/>
          </w:pPr>
          <w:r>
            <w:rPr>
              <w:noProof/>
            </w:rPr>
            <mc:AlternateContent>
              <mc:Choice Requires="wps">
                <w:drawing>
                  <wp:anchor distT="0" distB="0" distL="0" distR="0" simplePos="0" relativeHeight="251658246" behindDoc="0" locked="0" layoutInCell="1" allowOverlap="1" wp14:anchorId="6E585542" wp14:editId="340B99D1">
                    <wp:simplePos x="635" y="635"/>
                    <wp:positionH relativeFrom="page">
                      <wp:align>center</wp:align>
                    </wp:positionH>
                    <wp:positionV relativeFrom="page">
                      <wp:align>top</wp:align>
                    </wp:positionV>
                    <wp:extent cx="622300" cy="432435"/>
                    <wp:effectExtent l="0" t="0" r="6350" b="5715"/>
                    <wp:wrapNone/>
                    <wp:docPr id="567498430" name="Text Box 6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2435"/>
                            </a:xfrm>
                            <a:prstGeom prst="rect">
                              <a:avLst/>
                            </a:prstGeom>
                            <a:noFill/>
                            <a:ln>
                              <a:noFill/>
                            </a:ln>
                          </wps:spPr>
                          <wps:txbx>
                            <w:txbxContent>
                              <w:p w14:paraId="16586D4D" w14:textId="5965EDD3"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585542" id="_x0000_t202" coordsize="21600,21600" o:spt="202" path="m,l,21600r21600,l21600,xe">
                    <v:stroke joinstyle="miter"/>
                    <v:path gradientshapeok="t" o:connecttype="rect"/>
                  </v:shapetype>
                  <v:shape id="Text Box 66" o:spid="_x0000_s1059" type="#_x0000_t202" alt="OFFICIAL" style="position:absolute;left:0;text-align:left;margin-left:0;margin-top:0;width:49pt;height:34.0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" filled="f" stroked="f">
                    <v:textbox style="mso-fit-shape-to-text:t" inset="0,15pt,0,0">
                      <w:txbxContent>
                        <w:p w14:paraId="16586D4D" w14:textId="5965EDD3"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v:textbox>
                    <w10:wrap anchorx="page" anchory="page"/>
                  </v:shape>
                </w:pict>
              </mc:Fallback>
            </mc:AlternateContent>
          </w:r>
        </w:p>
      </w:tc>
      <w:tc>
        <w:tcPr>
          <w:tcW w:w="4650" w:type="dxa"/>
        </w:tcPr>
        <w:p w14:paraId="3CBDA388" w14:textId="77777777" w:rsidR="00E41375" w:rsidRDefault="00E41375" w:rsidP="006D4099">
          <w:pPr>
            <w:pStyle w:val="Header"/>
            <w:jc w:val="center"/>
          </w:pPr>
        </w:p>
      </w:tc>
      <w:tc>
        <w:tcPr>
          <w:tcW w:w="4650" w:type="dxa"/>
        </w:tcPr>
        <w:p w14:paraId="52376FEC" w14:textId="77777777" w:rsidR="00E41375" w:rsidRDefault="00E41375" w:rsidP="006D4099">
          <w:pPr>
            <w:pStyle w:val="Header"/>
            <w:ind w:right="-115"/>
            <w:jc w:val="right"/>
          </w:pPr>
        </w:p>
      </w:tc>
    </w:tr>
  </w:tbl>
  <w:p w14:paraId="702FF0BA" w14:textId="77777777" w:rsidR="00E41375" w:rsidRDefault="00E41375" w:rsidP="006D40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41375" w14:paraId="45EAC70D" w14:textId="77777777" w:rsidTr="006D4099">
      <w:trPr>
        <w:trHeight w:val="300"/>
      </w:trPr>
      <w:tc>
        <w:tcPr>
          <w:tcW w:w="4650" w:type="dxa"/>
        </w:tcPr>
        <w:p w14:paraId="1075D8C5" w14:textId="6BB9D7B6" w:rsidR="00E41375" w:rsidRDefault="00F25B15" w:rsidP="006D4099">
          <w:pPr>
            <w:pStyle w:val="Header"/>
            <w:ind w:left="-115"/>
          </w:pPr>
          <w:r>
            <w:rPr>
              <w:noProof/>
            </w:rPr>
            <mc:AlternateContent>
              <mc:Choice Requires="wps">
                <w:drawing>
                  <wp:anchor distT="0" distB="0" distL="0" distR="0" simplePos="0" relativeHeight="251658245" behindDoc="0" locked="0" layoutInCell="1" allowOverlap="1" wp14:anchorId="5395552E" wp14:editId="2E0FC11A">
                    <wp:simplePos x="635" y="635"/>
                    <wp:positionH relativeFrom="page">
                      <wp:align>center</wp:align>
                    </wp:positionH>
                    <wp:positionV relativeFrom="page">
                      <wp:align>top</wp:align>
                    </wp:positionV>
                    <wp:extent cx="622300" cy="432435"/>
                    <wp:effectExtent l="0" t="0" r="6350" b="5715"/>
                    <wp:wrapNone/>
                    <wp:docPr id="1489514832" name="Text Box 6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32435"/>
                            </a:xfrm>
                            <a:prstGeom prst="rect">
                              <a:avLst/>
                            </a:prstGeom>
                            <a:noFill/>
                            <a:ln>
                              <a:noFill/>
                            </a:ln>
                          </wps:spPr>
                          <wps:txbx>
                            <w:txbxContent>
                              <w:p w14:paraId="12B1DB3F" w14:textId="4C34C711"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95552E" id="_x0000_t202" coordsize="21600,21600" o:spt="202" path="m,l,21600r21600,l21600,xe">
                    <v:stroke joinstyle="miter"/>
                    <v:path gradientshapeok="t" o:connecttype="rect"/>
                  </v:shapetype>
                  <v:shape id="Text Box 65" o:spid="_x0000_s1060" type="#_x0000_t202" alt="OFFICIAL" style="position:absolute;left:0;text-align:left;margin-left:0;margin-top:0;width:49pt;height:34.0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" filled="f" stroked="f">
                    <v:textbox style="mso-fit-shape-to-text:t" inset="0,15pt,0,0">
                      <w:txbxContent>
                        <w:p w14:paraId="12B1DB3F" w14:textId="4C34C711" w:rsidR="00F25B15" w:rsidRPr="00F25B15" w:rsidRDefault="00F25B15" w:rsidP="00F25B15">
                          <w:pPr>
                            <w:spacing w:after="0"/>
                            <w:rPr>
                              <w:rFonts w:ascii="Aptos" w:eastAsia="Aptos" w:hAnsi="Aptos" w:cs="Aptos"/>
                              <w:noProof/>
                              <w:color w:val="000000"/>
                              <w:sz w:val="24"/>
                            </w:rPr>
                          </w:pPr>
                          <w:r w:rsidRPr="00F25B15">
                            <w:rPr>
                              <w:rFonts w:ascii="Aptos" w:eastAsia="Aptos" w:hAnsi="Aptos" w:cs="Aptos"/>
                              <w:noProof/>
                              <w:color w:val="000000"/>
                              <w:sz w:val="24"/>
                            </w:rPr>
                            <w:t>OFFICIAL</w:t>
                          </w:r>
                        </w:p>
                      </w:txbxContent>
                    </v:textbox>
                    <w10:wrap anchorx="page" anchory="page"/>
                  </v:shape>
                </w:pict>
              </mc:Fallback>
            </mc:AlternateContent>
          </w:r>
        </w:p>
      </w:tc>
      <w:tc>
        <w:tcPr>
          <w:tcW w:w="4650" w:type="dxa"/>
        </w:tcPr>
        <w:p w14:paraId="1409C32E" w14:textId="77777777" w:rsidR="00E41375" w:rsidRDefault="00E41375" w:rsidP="006D4099">
          <w:pPr>
            <w:pStyle w:val="Header"/>
            <w:jc w:val="center"/>
          </w:pPr>
        </w:p>
      </w:tc>
      <w:tc>
        <w:tcPr>
          <w:tcW w:w="4650" w:type="dxa"/>
        </w:tcPr>
        <w:p w14:paraId="5591655F" w14:textId="77777777" w:rsidR="00E41375" w:rsidRDefault="00E41375" w:rsidP="006D4099">
          <w:pPr>
            <w:pStyle w:val="Header"/>
            <w:ind w:right="-115"/>
            <w:jc w:val="right"/>
          </w:pPr>
        </w:p>
      </w:tc>
    </w:tr>
  </w:tbl>
  <w:p w14:paraId="5AE319E2" w14:textId="77777777" w:rsidR="00E41375" w:rsidRDefault="00E41375" w:rsidP="006D409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1E2"/>
    <w:multiLevelType w:val="hybridMultilevel"/>
    <w:tmpl w:val="B50C0D5A"/>
    <w:lvl w:ilvl="0" w:tplc="0809000F">
      <w:start w:val="1"/>
      <w:numFmt w:val="decimal"/>
      <w:lvlText w:val="%1."/>
      <w:lvlJc w:val="left"/>
      <w:pPr>
        <w:ind w:left="360" w:hanging="360"/>
      </w:pPr>
      <w:rPr>
        <w:rFonts w:hint="default"/>
        <w:color w:val="95C11F"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657739E"/>
    <w:multiLevelType w:val="hybridMultilevel"/>
    <w:tmpl w:val="1F125654"/>
    <w:lvl w:ilvl="0" w:tplc="658646EA">
      <w:start w:val="1"/>
      <w:numFmt w:val="bullet"/>
      <w:pStyle w:val="BulletLis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113E14"/>
    <w:multiLevelType w:val="hybridMultilevel"/>
    <w:tmpl w:val="346C856C"/>
    <w:lvl w:ilvl="0" w:tplc="DFDC817A">
      <w:start w:val="1"/>
      <w:numFmt w:val="upperRoman"/>
      <w:pStyle w:val="Heading2-Numbered"/>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321E91"/>
    <w:multiLevelType w:val="hybridMultilevel"/>
    <w:tmpl w:val="BC849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76350"/>
    <w:multiLevelType w:val="hybridMultilevel"/>
    <w:tmpl w:val="96EA2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8648D"/>
    <w:multiLevelType w:val="hybridMultilevel"/>
    <w:tmpl w:val="754A3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E22454"/>
    <w:multiLevelType w:val="hybridMultilevel"/>
    <w:tmpl w:val="91421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32F5A0F"/>
    <w:multiLevelType w:val="hybridMultilevel"/>
    <w:tmpl w:val="C2B08F90"/>
    <w:lvl w:ilvl="0" w:tplc="1A9086E4">
      <w:start w:val="1"/>
      <w:numFmt w:val="lowerLetter"/>
      <w:pStyle w:val="Normal-ABClist-text"/>
      <w:lvlText w:val="%1)"/>
      <w:lvlJc w:val="left"/>
      <w:pPr>
        <w:ind w:left="284" w:hanging="284"/>
      </w:pPr>
      <w:rPr>
        <w:rFonts w:hint="default"/>
        <w:color w:val="0090D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ED384D"/>
    <w:multiLevelType w:val="hybridMultilevel"/>
    <w:tmpl w:val="94C23F9C"/>
    <w:lvl w:ilvl="0" w:tplc="A0FA38AA">
      <w:start w:val="1"/>
      <w:numFmt w:val="bullet"/>
      <w:pStyle w:val="Bullet-2bulletslist"/>
      <w:lvlText w:val=""/>
      <w:lvlJc w:val="left"/>
      <w:pPr>
        <w:ind w:left="284" w:hanging="284"/>
      </w:pPr>
      <w:rPr>
        <w:rFonts w:ascii="Symbol" w:hAnsi="Symbol" w:hint="default"/>
        <w:color w:val="0090D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CD917C2"/>
    <w:multiLevelType w:val="hybridMultilevel"/>
    <w:tmpl w:val="75301F0C"/>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40327878"/>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1ED92F"/>
    <w:multiLevelType w:val="hybridMultilevel"/>
    <w:tmpl w:val="FFFFFFFF"/>
    <w:lvl w:ilvl="0" w:tplc="D6366CE8">
      <w:start w:val="1"/>
      <w:numFmt w:val="bullet"/>
      <w:lvlText w:val=""/>
      <w:lvlJc w:val="left"/>
      <w:pPr>
        <w:ind w:left="720" w:hanging="360"/>
      </w:pPr>
      <w:rPr>
        <w:rFonts w:ascii="Symbol" w:hAnsi="Symbol" w:hint="default"/>
      </w:rPr>
    </w:lvl>
    <w:lvl w:ilvl="1" w:tplc="8EF4A89A">
      <w:start w:val="1"/>
      <w:numFmt w:val="bullet"/>
      <w:lvlText w:val="o"/>
      <w:lvlJc w:val="left"/>
      <w:pPr>
        <w:ind w:left="1440" w:hanging="360"/>
      </w:pPr>
      <w:rPr>
        <w:rFonts w:ascii="Courier New" w:hAnsi="Courier New" w:hint="default"/>
      </w:rPr>
    </w:lvl>
    <w:lvl w:ilvl="2" w:tplc="C8C00F7C">
      <w:start w:val="1"/>
      <w:numFmt w:val="bullet"/>
      <w:lvlText w:val=""/>
      <w:lvlJc w:val="left"/>
      <w:pPr>
        <w:ind w:left="2160" w:hanging="360"/>
      </w:pPr>
      <w:rPr>
        <w:rFonts w:ascii="Wingdings" w:hAnsi="Wingdings" w:hint="default"/>
      </w:rPr>
    </w:lvl>
    <w:lvl w:ilvl="3" w:tplc="5E46FE2C">
      <w:start w:val="1"/>
      <w:numFmt w:val="bullet"/>
      <w:lvlText w:val=""/>
      <w:lvlJc w:val="left"/>
      <w:pPr>
        <w:ind w:left="2880" w:hanging="360"/>
      </w:pPr>
      <w:rPr>
        <w:rFonts w:ascii="Symbol" w:hAnsi="Symbol" w:hint="default"/>
      </w:rPr>
    </w:lvl>
    <w:lvl w:ilvl="4" w:tplc="73A870B2">
      <w:start w:val="1"/>
      <w:numFmt w:val="bullet"/>
      <w:lvlText w:val="o"/>
      <w:lvlJc w:val="left"/>
      <w:pPr>
        <w:ind w:left="3600" w:hanging="360"/>
      </w:pPr>
      <w:rPr>
        <w:rFonts w:ascii="Courier New" w:hAnsi="Courier New" w:hint="default"/>
      </w:rPr>
    </w:lvl>
    <w:lvl w:ilvl="5" w:tplc="0016CC08">
      <w:start w:val="1"/>
      <w:numFmt w:val="bullet"/>
      <w:lvlText w:val=""/>
      <w:lvlJc w:val="left"/>
      <w:pPr>
        <w:ind w:left="4320" w:hanging="360"/>
      </w:pPr>
      <w:rPr>
        <w:rFonts w:ascii="Wingdings" w:hAnsi="Wingdings" w:hint="default"/>
      </w:rPr>
    </w:lvl>
    <w:lvl w:ilvl="6" w:tplc="091E25D4">
      <w:start w:val="1"/>
      <w:numFmt w:val="bullet"/>
      <w:lvlText w:val=""/>
      <w:lvlJc w:val="left"/>
      <w:pPr>
        <w:ind w:left="5040" w:hanging="360"/>
      </w:pPr>
      <w:rPr>
        <w:rFonts w:ascii="Symbol" w:hAnsi="Symbol" w:hint="default"/>
      </w:rPr>
    </w:lvl>
    <w:lvl w:ilvl="7" w:tplc="908237D4">
      <w:start w:val="1"/>
      <w:numFmt w:val="bullet"/>
      <w:lvlText w:val="o"/>
      <w:lvlJc w:val="left"/>
      <w:pPr>
        <w:ind w:left="5760" w:hanging="360"/>
      </w:pPr>
      <w:rPr>
        <w:rFonts w:ascii="Courier New" w:hAnsi="Courier New" w:hint="default"/>
      </w:rPr>
    </w:lvl>
    <w:lvl w:ilvl="8" w:tplc="48A2DBAA">
      <w:start w:val="1"/>
      <w:numFmt w:val="bullet"/>
      <w:lvlText w:val=""/>
      <w:lvlJc w:val="left"/>
      <w:pPr>
        <w:ind w:left="6480" w:hanging="360"/>
      </w:pPr>
      <w:rPr>
        <w:rFonts w:ascii="Wingdings" w:hAnsi="Wingdings" w:hint="default"/>
      </w:rPr>
    </w:lvl>
  </w:abstractNum>
  <w:abstractNum w:abstractNumId="12" w15:restartNumberingAfterBreak="0">
    <w:nsid w:val="4324038E"/>
    <w:multiLevelType w:val="hybridMultilevel"/>
    <w:tmpl w:val="ADD8B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3E35E6C"/>
    <w:multiLevelType w:val="hybridMultilevel"/>
    <w:tmpl w:val="C1045CE2"/>
    <w:lvl w:ilvl="0" w:tplc="CC58D1CC">
      <w:start w:val="1"/>
      <w:numFmt w:val="bullet"/>
      <w:lvlText w:val=""/>
      <w:lvlJc w:val="left"/>
      <w:pPr>
        <w:ind w:left="720" w:hanging="360"/>
      </w:pPr>
      <w:rPr>
        <w:rFonts w:ascii="Symbol" w:hAnsi="Symbol" w:hint="default"/>
      </w:rPr>
    </w:lvl>
    <w:lvl w:ilvl="1" w:tplc="2026BBB0">
      <w:start w:val="1"/>
      <w:numFmt w:val="bullet"/>
      <w:lvlText w:val="o"/>
      <w:lvlJc w:val="left"/>
      <w:pPr>
        <w:ind w:left="1440" w:hanging="360"/>
      </w:pPr>
      <w:rPr>
        <w:rFonts w:ascii="Courier New" w:hAnsi="Courier New" w:hint="default"/>
      </w:rPr>
    </w:lvl>
    <w:lvl w:ilvl="2" w:tplc="CA023E26">
      <w:start w:val="1"/>
      <w:numFmt w:val="bullet"/>
      <w:lvlText w:val=""/>
      <w:lvlJc w:val="left"/>
      <w:pPr>
        <w:ind w:left="2160" w:hanging="360"/>
      </w:pPr>
      <w:rPr>
        <w:rFonts w:ascii="Wingdings" w:hAnsi="Wingdings" w:hint="default"/>
      </w:rPr>
    </w:lvl>
    <w:lvl w:ilvl="3" w:tplc="C580490E">
      <w:start w:val="1"/>
      <w:numFmt w:val="bullet"/>
      <w:lvlText w:val=""/>
      <w:lvlJc w:val="left"/>
      <w:pPr>
        <w:ind w:left="2880" w:hanging="360"/>
      </w:pPr>
      <w:rPr>
        <w:rFonts w:ascii="Symbol" w:hAnsi="Symbol" w:hint="default"/>
      </w:rPr>
    </w:lvl>
    <w:lvl w:ilvl="4" w:tplc="34285B86">
      <w:start w:val="1"/>
      <w:numFmt w:val="bullet"/>
      <w:lvlText w:val="o"/>
      <w:lvlJc w:val="left"/>
      <w:pPr>
        <w:ind w:left="3600" w:hanging="360"/>
      </w:pPr>
      <w:rPr>
        <w:rFonts w:ascii="Courier New" w:hAnsi="Courier New" w:hint="default"/>
      </w:rPr>
    </w:lvl>
    <w:lvl w:ilvl="5" w:tplc="AEAC7DDC">
      <w:start w:val="1"/>
      <w:numFmt w:val="bullet"/>
      <w:lvlText w:val=""/>
      <w:lvlJc w:val="left"/>
      <w:pPr>
        <w:ind w:left="4320" w:hanging="360"/>
      </w:pPr>
      <w:rPr>
        <w:rFonts w:ascii="Wingdings" w:hAnsi="Wingdings" w:hint="default"/>
      </w:rPr>
    </w:lvl>
    <w:lvl w:ilvl="6" w:tplc="EDA8FE78">
      <w:start w:val="1"/>
      <w:numFmt w:val="bullet"/>
      <w:lvlText w:val=""/>
      <w:lvlJc w:val="left"/>
      <w:pPr>
        <w:ind w:left="5040" w:hanging="360"/>
      </w:pPr>
      <w:rPr>
        <w:rFonts w:ascii="Symbol" w:hAnsi="Symbol" w:hint="default"/>
      </w:rPr>
    </w:lvl>
    <w:lvl w:ilvl="7" w:tplc="FD7646BA">
      <w:start w:val="1"/>
      <w:numFmt w:val="bullet"/>
      <w:lvlText w:val="o"/>
      <w:lvlJc w:val="left"/>
      <w:pPr>
        <w:ind w:left="5760" w:hanging="360"/>
      </w:pPr>
      <w:rPr>
        <w:rFonts w:ascii="Courier New" w:hAnsi="Courier New" w:hint="default"/>
      </w:rPr>
    </w:lvl>
    <w:lvl w:ilvl="8" w:tplc="B5E6E388">
      <w:start w:val="1"/>
      <w:numFmt w:val="bullet"/>
      <w:lvlText w:val=""/>
      <w:lvlJc w:val="left"/>
      <w:pPr>
        <w:ind w:left="6480" w:hanging="360"/>
      </w:pPr>
      <w:rPr>
        <w:rFonts w:ascii="Wingdings" w:hAnsi="Wingdings" w:hint="default"/>
      </w:rPr>
    </w:lvl>
  </w:abstractNum>
  <w:abstractNum w:abstractNumId="14" w15:restartNumberingAfterBreak="0">
    <w:nsid w:val="52B6E9B8"/>
    <w:multiLevelType w:val="hybridMultilevel"/>
    <w:tmpl w:val="FFFFFFFF"/>
    <w:lvl w:ilvl="0" w:tplc="4C629F06">
      <w:start w:val="1"/>
      <w:numFmt w:val="bullet"/>
      <w:lvlText w:val="-"/>
      <w:lvlJc w:val="left"/>
      <w:pPr>
        <w:ind w:left="720" w:hanging="360"/>
      </w:pPr>
      <w:rPr>
        <w:rFonts w:ascii="Calibri" w:hAnsi="Calibri" w:hint="default"/>
      </w:rPr>
    </w:lvl>
    <w:lvl w:ilvl="1" w:tplc="16EA7AE0">
      <w:start w:val="1"/>
      <w:numFmt w:val="bullet"/>
      <w:lvlText w:val="o"/>
      <w:lvlJc w:val="left"/>
      <w:pPr>
        <w:ind w:left="1440" w:hanging="360"/>
      </w:pPr>
      <w:rPr>
        <w:rFonts w:ascii="Courier New" w:hAnsi="Courier New" w:hint="default"/>
      </w:rPr>
    </w:lvl>
    <w:lvl w:ilvl="2" w:tplc="76BC8A70">
      <w:start w:val="1"/>
      <w:numFmt w:val="bullet"/>
      <w:lvlText w:val=""/>
      <w:lvlJc w:val="left"/>
      <w:pPr>
        <w:ind w:left="2160" w:hanging="360"/>
      </w:pPr>
      <w:rPr>
        <w:rFonts w:ascii="Wingdings" w:hAnsi="Wingdings" w:hint="default"/>
      </w:rPr>
    </w:lvl>
    <w:lvl w:ilvl="3" w:tplc="766A3DE0">
      <w:start w:val="1"/>
      <w:numFmt w:val="bullet"/>
      <w:lvlText w:val=""/>
      <w:lvlJc w:val="left"/>
      <w:pPr>
        <w:ind w:left="2880" w:hanging="360"/>
      </w:pPr>
      <w:rPr>
        <w:rFonts w:ascii="Symbol" w:hAnsi="Symbol" w:hint="default"/>
      </w:rPr>
    </w:lvl>
    <w:lvl w:ilvl="4" w:tplc="4E86FE34">
      <w:start w:val="1"/>
      <w:numFmt w:val="bullet"/>
      <w:lvlText w:val="o"/>
      <w:lvlJc w:val="left"/>
      <w:pPr>
        <w:ind w:left="3600" w:hanging="360"/>
      </w:pPr>
      <w:rPr>
        <w:rFonts w:ascii="Courier New" w:hAnsi="Courier New" w:hint="default"/>
      </w:rPr>
    </w:lvl>
    <w:lvl w:ilvl="5" w:tplc="D544117A">
      <w:start w:val="1"/>
      <w:numFmt w:val="bullet"/>
      <w:lvlText w:val=""/>
      <w:lvlJc w:val="left"/>
      <w:pPr>
        <w:ind w:left="4320" w:hanging="360"/>
      </w:pPr>
      <w:rPr>
        <w:rFonts w:ascii="Wingdings" w:hAnsi="Wingdings" w:hint="default"/>
      </w:rPr>
    </w:lvl>
    <w:lvl w:ilvl="6" w:tplc="D0469B98">
      <w:start w:val="1"/>
      <w:numFmt w:val="bullet"/>
      <w:lvlText w:val=""/>
      <w:lvlJc w:val="left"/>
      <w:pPr>
        <w:ind w:left="5040" w:hanging="360"/>
      </w:pPr>
      <w:rPr>
        <w:rFonts w:ascii="Symbol" w:hAnsi="Symbol" w:hint="default"/>
      </w:rPr>
    </w:lvl>
    <w:lvl w:ilvl="7" w:tplc="AB34846C">
      <w:start w:val="1"/>
      <w:numFmt w:val="bullet"/>
      <w:lvlText w:val="o"/>
      <w:lvlJc w:val="left"/>
      <w:pPr>
        <w:ind w:left="5760" w:hanging="360"/>
      </w:pPr>
      <w:rPr>
        <w:rFonts w:ascii="Courier New" w:hAnsi="Courier New" w:hint="default"/>
      </w:rPr>
    </w:lvl>
    <w:lvl w:ilvl="8" w:tplc="A73C3A3E">
      <w:start w:val="1"/>
      <w:numFmt w:val="bullet"/>
      <w:lvlText w:val=""/>
      <w:lvlJc w:val="left"/>
      <w:pPr>
        <w:ind w:left="6480" w:hanging="360"/>
      </w:pPr>
      <w:rPr>
        <w:rFonts w:ascii="Wingdings" w:hAnsi="Wingdings" w:hint="default"/>
      </w:rPr>
    </w:lvl>
  </w:abstractNum>
  <w:abstractNum w:abstractNumId="15" w15:restartNumberingAfterBreak="0">
    <w:nsid w:val="59E64FA3"/>
    <w:multiLevelType w:val="hybridMultilevel"/>
    <w:tmpl w:val="64EC4B4E"/>
    <w:lvl w:ilvl="0" w:tplc="6832C81C">
      <w:start w:val="1"/>
      <w:numFmt w:val="bullet"/>
      <w:lvlText w:val=""/>
      <w:lvlJc w:val="left"/>
      <w:pPr>
        <w:ind w:left="720" w:hanging="360"/>
      </w:pPr>
      <w:rPr>
        <w:rFonts w:ascii="Symbol" w:hAnsi="Symbol" w:hint="default"/>
      </w:rPr>
    </w:lvl>
    <w:lvl w:ilvl="1" w:tplc="68A02B12">
      <w:start w:val="1"/>
      <w:numFmt w:val="bullet"/>
      <w:lvlText w:val="o"/>
      <w:lvlJc w:val="left"/>
      <w:pPr>
        <w:ind w:left="1440" w:hanging="360"/>
      </w:pPr>
      <w:rPr>
        <w:rFonts w:ascii="Courier New" w:hAnsi="Courier New" w:hint="default"/>
      </w:rPr>
    </w:lvl>
    <w:lvl w:ilvl="2" w:tplc="C602CB86">
      <w:start w:val="1"/>
      <w:numFmt w:val="bullet"/>
      <w:lvlText w:val=""/>
      <w:lvlJc w:val="left"/>
      <w:pPr>
        <w:ind w:left="2160" w:hanging="360"/>
      </w:pPr>
      <w:rPr>
        <w:rFonts w:ascii="Wingdings" w:hAnsi="Wingdings" w:hint="default"/>
      </w:rPr>
    </w:lvl>
    <w:lvl w:ilvl="3" w:tplc="6F94EFE0">
      <w:start w:val="1"/>
      <w:numFmt w:val="bullet"/>
      <w:lvlText w:val=""/>
      <w:lvlJc w:val="left"/>
      <w:pPr>
        <w:ind w:left="2880" w:hanging="360"/>
      </w:pPr>
      <w:rPr>
        <w:rFonts w:ascii="Symbol" w:hAnsi="Symbol" w:hint="default"/>
      </w:rPr>
    </w:lvl>
    <w:lvl w:ilvl="4" w:tplc="1FB0EE64">
      <w:start w:val="1"/>
      <w:numFmt w:val="bullet"/>
      <w:lvlText w:val="o"/>
      <w:lvlJc w:val="left"/>
      <w:pPr>
        <w:ind w:left="3600" w:hanging="360"/>
      </w:pPr>
      <w:rPr>
        <w:rFonts w:ascii="Courier New" w:hAnsi="Courier New" w:hint="default"/>
      </w:rPr>
    </w:lvl>
    <w:lvl w:ilvl="5" w:tplc="F9D88716">
      <w:start w:val="1"/>
      <w:numFmt w:val="bullet"/>
      <w:lvlText w:val=""/>
      <w:lvlJc w:val="left"/>
      <w:pPr>
        <w:ind w:left="4320" w:hanging="360"/>
      </w:pPr>
      <w:rPr>
        <w:rFonts w:ascii="Wingdings" w:hAnsi="Wingdings" w:hint="default"/>
      </w:rPr>
    </w:lvl>
    <w:lvl w:ilvl="6" w:tplc="CBD2AF76">
      <w:start w:val="1"/>
      <w:numFmt w:val="bullet"/>
      <w:lvlText w:val=""/>
      <w:lvlJc w:val="left"/>
      <w:pPr>
        <w:ind w:left="5040" w:hanging="360"/>
      </w:pPr>
      <w:rPr>
        <w:rFonts w:ascii="Symbol" w:hAnsi="Symbol" w:hint="default"/>
      </w:rPr>
    </w:lvl>
    <w:lvl w:ilvl="7" w:tplc="CD20F3EA">
      <w:start w:val="1"/>
      <w:numFmt w:val="bullet"/>
      <w:lvlText w:val="o"/>
      <w:lvlJc w:val="left"/>
      <w:pPr>
        <w:ind w:left="5760" w:hanging="360"/>
      </w:pPr>
      <w:rPr>
        <w:rFonts w:ascii="Courier New" w:hAnsi="Courier New" w:hint="default"/>
      </w:rPr>
    </w:lvl>
    <w:lvl w:ilvl="8" w:tplc="F0E4E754">
      <w:start w:val="1"/>
      <w:numFmt w:val="bullet"/>
      <w:lvlText w:val=""/>
      <w:lvlJc w:val="left"/>
      <w:pPr>
        <w:ind w:left="6480" w:hanging="360"/>
      </w:pPr>
      <w:rPr>
        <w:rFonts w:ascii="Wingdings" w:hAnsi="Wingdings" w:hint="default"/>
      </w:rPr>
    </w:lvl>
  </w:abstractNum>
  <w:abstractNum w:abstractNumId="16" w15:restartNumberingAfterBreak="0">
    <w:nsid w:val="5AA072A2"/>
    <w:multiLevelType w:val="hybridMultilevel"/>
    <w:tmpl w:val="CBB2F2BE"/>
    <w:lvl w:ilvl="0" w:tplc="0809000F">
      <w:start w:val="1"/>
      <w:numFmt w:val="decimal"/>
      <w:lvlText w:val="%1."/>
      <w:lvlJc w:val="left"/>
      <w:pPr>
        <w:ind w:left="360" w:hanging="360"/>
      </w:pPr>
      <w:rPr>
        <w:rFonts w:hint="default"/>
        <w:color w:val="95C11F"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C376D70"/>
    <w:multiLevelType w:val="hybridMultilevel"/>
    <w:tmpl w:val="4E9E8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049D0E"/>
    <w:multiLevelType w:val="hybridMultilevel"/>
    <w:tmpl w:val="FFFFFFFF"/>
    <w:lvl w:ilvl="0" w:tplc="49F6DCA2">
      <w:start w:val="1"/>
      <w:numFmt w:val="bullet"/>
      <w:lvlText w:val=""/>
      <w:lvlJc w:val="left"/>
      <w:pPr>
        <w:ind w:left="720" w:hanging="360"/>
      </w:pPr>
      <w:rPr>
        <w:rFonts w:ascii="Symbol" w:hAnsi="Symbol" w:hint="default"/>
      </w:rPr>
    </w:lvl>
    <w:lvl w:ilvl="1" w:tplc="BBF64A4E">
      <w:start w:val="1"/>
      <w:numFmt w:val="bullet"/>
      <w:lvlText w:val="o"/>
      <w:lvlJc w:val="left"/>
      <w:pPr>
        <w:ind w:left="1440" w:hanging="360"/>
      </w:pPr>
      <w:rPr>
        <w:rFonts w:ascii="Courier New" w:hAnsi="Courier New" w:hint="default"/>
      </w:rPr>
    </w:lvl>
    <w:lvl w:ilvl="2" w:tplc="E8D25E86">
      <w:start w:val="1"/>
      <w:numFmt w:val="bullet"/>
      <w:lvlText w:val=""/>
      <w:lvlJc w:val="left"/>
      <w:pPr>
        <w:ind w:left="2160" w:hanging="360"/>
      </w:pPr>
      <w:rPr>
        <w:rFonts w:ascii="Wingdings" w:hAnsi="Wingdings" w:hint="default"/>
      </w:rPr>
    </w:lvl>
    <w:lvl w:ilvl="3" w:tplc="A23C7DD4">
      <w:start w:val="1"/>
      <w:numFmt w:val="bullet"/>
      <w:lvlText w:val=""/>
      <w:lvlJc w:val="left"/>
      <w:pPr>
        <w:ind w:left="2880" w:hanging="360"/>
      </w:pPr>
      <w:rPr>
        <w:rFonts w:ascii="Symbol" w:hAnsi="Symbol" w:hint="default"/>
      </w:rPr>
    </w:lvl>
    <w:lvl w:ilvl="4" w:tplc="A112A19C">
      <w:start w:val="1"/>
      <w:numFmt w:val="bullet"/>
      <w:lvlText w:val="o"/>
      <w:lvlJc w:val="left"/>
      <w:pPr>
        <w:ind w:left="3600" w:hanging="360"/>
      </w:pPr>
      <w:rPr>
        <w:rFonts w:ascii="Courier New" w:hAnsi="Courier New" w:hint="default"/>
      </w:rPr>
    </w:lvl>
    <w:lvl w:ilvl="5" w:tplc="64323D18">
      <w:start w:val="1"/>
      <w:numFmt w:val="bullet"/>
      <w:lvlText w:val=""/>
      <w:lvlJc w:val="left"/>
      <w:pPr>
        <w:ind w:left="4320" w:hanging="360"/>
      </w:pPr>
      <w:rPr>
        <w:rFonts w:ascii="Wingdings" w:hAnsi="Wingdings" w:hint="default"/>
      </w:rPr>
    </w:lvl>
    <w:lvl w:ilvl="6" w:tplc="338E2844">
      <w:start w:val="1"/>
      <w:numFmt w:val="bullet"/>
      <w:lvlText w:val=""/>
      <w:lvlJc w:val="left"/>
      <w:pPr>
        <w:ind w:left="5040" w:hanging="360"/>
      </w:pPr>
      <w:rPr>
        <w:rFonts w:ascii="Symbol" w:hAnsi="Symbol" w:hint="default"/>
      </w:rPr>
    </w:lvl>
    <w:lvl w:ilvl="7" w:tplc="09D488C8">
      <w:start w:val="1"/>
      <w:numFmt w:val="bullet"/>
      <w:lvlText w:val="o"/>
      <w:lvlJc w:val="left"/>
      <w:pPr>
        <w:ind w:left="5760" w:hanging="360"/>
      </w:pPr>
      <w:rPr>
        <w:rFonts w:ascii="Courier New" w:hAnsi="Courier New" w:hint="default"/>
      </w:rPr>
    </w:lvl>
    <w:lvl w:ilvl="8" w:tplc="E4449B9A">
      <w:start w:val="1"/>
      <w:numFmt w:val="bullet"/>
      <w:lvlText w:val=""/>
      <w:lvlJc w:val="left"/>
      <w:pPr>
        <w:ind w:left="6480" w:hanging="360"/>
      </w:pPr>
      <w:rPr>
        <w:rFonts w:ascii="Wingdings" w:hAnsi="Wingdings" w:hint="default"/>
      </w:rPr>
    </w:lvl>
  </w:abstractNum>
  <w:abstractNum w:abstractNumId="19" w15:restartNumberingAfterBreak="0">
    <w:nsid w:val="68C05E5C"/>
    <w:multiLevelType w:val="hybridMultilevel"/>
    <w:tmpl w:val="85908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2B340B"/>
    <w:multiLevelType w:val="hybridMultilevel"/>
    <w:tmpl w:val="94EC9662"/>
    <w:lvl w:ilvl="0" w:tplc="CC8ED7DE">
      <w:start w:val="1"/>
      <w:numFmt w:val="bullet"/>
      <w:lvlText w:val=""/>
      <w:lvlJc w:val="left"/>
      <w:pPr>
        <w:ind w:left="720" w:hanging="360"/>
      </w:pPr>
      <w:rPr>
        <w:rFonts w:ascii="Symbol" w:hAnsi="Symbol" w:hint="default"/>
      </w:rPr>
    </w:lvl>
    <w:lvl w:ilvl="1" w:tplc="12DE1622">
      <w:start w:val="1"/>
      <w:numFmt w:val="bullet"/>
      <w:lvlText w:val="o"/>
      <w:lvlJc w:val="left"/>
      <w:pPr>
        <w:ind w:left="1440" w:hanging="360"/>
      </w:pPr>
      <w:rPr>
        <w:rFonts w:ascii="Courier New" w:hAnsi="Courier New" w:hint="default"/>
      </w:rPr>
    </w:lvl>
    <w:lvl w:ilvl="2" w:tplc="5880BCAA">
      <w:start w:val="1"/>
      <w:numFmt w:val="bullet"/>
      <w:lvlText w:val=""/>
      <w:lvlJc w:val="left"/>
      <w:pPr>
        <w:ind w:left="2160" w:hanging="360"/>
      </w:pPr>
      <w:rPr>
        <w:rFonts w:ascii="Wingdings" w:hAnsi="Wingdings" w:hint="default"/>
      </w:rPr>
    </w:lvl>
    <w:lvl w:ilvl="3" w:tplc="3C76C99A">
      <w:start w:val="1"/>
      <w:numFmt w:val="bullet"/>
      <w:lvlText w:val=""/>
      <w:lvlJc w:val="left"/>
      <w:pPr>
        <w:ind w:left="2880" w:hanging="360"/>
      </w:pPr>
      <w:rPr>
        <w:rFonts w:ascii="Symbol" w:hAnsi="Symbol" w:hint="default"/>
      </w:rPr>
    </w:lvl>
    <w:lvl w:ilvl="4" w:tplc="BCA0BC40">
      <w:start w:val="1"/>
      <w:numFmt w:val="bullet"/>
      <w:lvlText w:val="o"/>
      <w:lvlJc w:val="left"/>
      <w:pPr>
        <w:ind w:left="3600" w:hanging="360"/>
      </w:pPr>
      <w:rPr>
        <w:rFonts w:ascii="Courier New" w:hAnsi="Courier New" w:hint="default"/>
      </w:rPr>
    </w:lvl>
    <w:lvl w:ilvl="5" w:tplc="51E8CBCC">
      <w:start w:val="1"/>
      <w:numFmt w:val="bullet"/>
      <w:lvlText w:val=""/>
      <w:lvlJc w:val="left"/>
      <w:pPr>
        <w:ind w:left="4320" w:hanging="360"/>
      </w:pPr>
      <w:rPr>
        <w:rFonts w:ascii="Wingdings" w:hAnsi="Wingdings" w:hint="default"/>
      </w:rPr>
    </w:lvl>
    <w:lvl w:ilvl="6" w:tplc="D3D63586">
      <w:start w:val="1"/>
      <w:numFmt w:val="bullet"/>
      <w:lvlText w:val=""/>
      <w:lvlJc w:val="left"/>
      <w:pPr>
        <w:ind w:left="5040" w:hanging="360"/>
      </w:pPr>
      <w:rPr>
        <w:rFonts w:ascii="Symbol" w:hAnsi="Symbol" w:hint="default"/>
      </w:rPr>
    </w:lvl>
    <w:lvl w:ilvl="7" w:tplc="A58A1E66">
      <w:start w:val="1"/>
      <w:numFmt w:val="bullet"/>
      <w:lvlText w:val="o"/>
      <w:lvlJc w:val="left"/>
      <w:pPr>
        <w:ind w:left="5760" w:hanging="360"/>
      </w:pPr>
      <w:rPr>
        <w:rFonts w:ascii="Courier New" w:hAnsi="Courier New" w:hint="default"/>
      </w:rPr>
    </w:lvl>
    <w:lvl w:ilvl="8" w:tplc="B0C022CA">
      <w:start w:val="1"/>
      <w:numFmt w:val="bullet"/>
      <w:lvlText w:val=""/>
      <w:lvlJc w:val="left"/>
      <w:pPr>
        <w:ind w:left="6480" w:hanging="360"/>
      </w:pPr>
      <w:rPr>
        <w:rFonts w:ascii="Wingdings" w:hAnsi="Wingdings" w:hint="default"/>
      </w:rPr>
    </w:lvl>
  </w:abstractNum>
  <w:abstractNum w:abstractNumId="21" w15:restartNumberingAfterBreak="0">
    <w:nsid w:val="70680B57"/>
    <w:multiLevelType w:val="hybridMultilevel"/>
    <w:tmpl w:val="2F927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2ACBB1A"/>
    <w:multiLevelType w:val="hybridMultilevel"/>
    <w:tmpl w:val="7FB6F834"/>
    <w:lvl w:ilvl="0" w:tplc="97401682">
      <w:start w:val="1"/>
      <w:numFmt w:val="bullet"/>
      <w:lvlText w:val=""/>
      <w:lvlJc w:val="left"/>
      <w:pPr>
        <w:ind w:left="720" w:hanging="360"/>
      </w:pPr>
      <w:rPr>
        <w:rFonts w:ascii="Symbol" w:hAnsi="Symbol" w:hint="default"/>
      </w:rPr>
    </w:lvl>
    <w:lvl w:ilvl="1" w:tplc="E4FC36E4">
      <w:start w:val="1"/>
      <w:numFmt w:val="bullet"/>
      <w:lvlText w:val="o"/>
      <w:lvlJc w:val="left"/>
      <w:pPr>
        <w:ind w:left="1440" w:hanging="360"/>
      </w:pPr>
      <w:rPr>
        <w:rFonts w:ascii="Courier New" w:hAnsi="Courier New" w:hint="default"/>
      </w:rPr>
    </w:lvl>
    <w:lvl w:ilvl="2" w:tplc="10EC8FFA">
      <w:start w:val="1"/>
      <w:numFmt w:val="bullet"/>
      <w:lvlText w:val=""/>
      <w:lvlJc w:val="left"/>
      <w:pPr>
        <w:ind w:left="2160" w:hanging="360"/>
      </w:pPr>
      <w:rPr>
        <w:rFonts w:ascii="Wingdings" w:hAnsi="Wingdings" w:hint="default"/>
      </w:rPr>
    </w:lvl>
    <w:lvl w:ilvl="3" w:tplc="0B867F00">
      <w:start w:val="1"/>
      <w:numFmt w:val="bullet"/>
      <w:lvlText w:val=""/>
      <w:lvlJc w:val="left"/>
      <w:pPr>
        <w:ind w:left="2880" w:hanging="360"/>
      </w:pPr>
      <w:rPr>
        <w:rFonts w:ascii="Symbol" w:hAnsi="Symbol" w:hint="default"/>
      </w:rPr>
    </w:lvl>
    <w:lvl w:ilvl="4" w:tplc="951A8234">
      <w:start w:val="1"/>
      <w:numFmt w:val="bullet"/>
      <w:lvlText w:val="o"/>
      <w:lvlJc w:val="left"/>
      <w:pPr>
        <w:ind w:left="3600" w:hanging="360"/>
      </w:pPr>
      <w:rPr>
        <w:rFonts w:ascii="Courier New" w:hAnsi="Courier New" w:hint="default"/>
      </w:rPr>
    </w:lvl>
    <w:lvl w:ilvl="5" w:tplc="6CFEECE8">
      <w:start w:val="1"/>
      <w:numFmt w:val="bullet"/>
      <w:lvlText w:val=""/>
      <w:lvlJc w:val="left"/>
      <w:pPr>
        <w:ind w:left="4320" w:hanging="360"/>
      </w:pPr>
      <w:rPr>
        <w:rFonts w:ascii="Wingdings" w:hAnsi="Wingdings" w:hint="default"/>
      </w:rPr>
    </w:lvl>
    <w:lvl w:ilvl="6" w:tplc="4406ED62">
      <w:start w:val="1"/>
      <w:numFmt w:val="bullet"/>
      <w:lvlText w:val=""/>
      <w:lvlJc w:val="left"/>
      <w:pPr>
        <w:ind w:left="5040" w:hanging="360"/>
      </w:pPr>
      <w:rPr>
        <w:rFonts w:ascii="Symbol" w:hAnsi="Symbol" w:hint="default"/>
      </w:rPr>
    </w:lvl>
    <w:lvl w:ilvl="7" w:tplc="6B203472">
      <w:start w:val="1"/>
      <w:numFmt w:val="bullet"/>
      <w:lvlText w:val="o"/>
      <w:lvlJc w:val="left"/>
      <w:pPr>
        <w:ind w:left="5760" w:hanging="360"/>
      </w:pPr>
      <w:rPr>
        <w:rFonts w:ascii="Courier New" w:hAnsi="Courier New" w:hint="default"/>
      </w:rPr>
    </w:lvl>
    <w:lvl w:ilvl="8" w:tplc="420C1D76">
      <w:start w:val="1"/>
      <w:numFmt w:val="bullet"/>
      <w:lvlText w:val=""/>
      <w:lvlJc w:val="left"/>
      <w:pPr>
        <w:ind w:left="6480" w:hanging="360"/>
      </w:pPr>
      <w:rPr>
        <w:rFonts w:ascii="Wingdings" w:hAnsi="Wingdings" w:hint="default"/>
      </w:rPr>
    </w:lvl>
  </w:abstractNum>
  <w:abstractNum w:abstractNumId="23" w15:restartNumberingAfterBreak="0">
    <w:nsid w:val="773324D6"/>
    <w:multiLevelType w:val="hybridMultilevel"/>
    <w:tmpl w:val="118EF37C"/>
    <w:lvl w:ilvl="0" w:tplc="9ED490F8">
      <w:start w:val="1"/>
      <w:numFmt w:val="bullet"/>
      <w:lvlText w:val=""/>
      <w:lvlJc w:val="left"/>
      <w:pPr>
        <w:ind w:left="720" w:hanging="360"/>
      </w:pPr>
      <w:rPr>
        <w:rFonts w:ascii="Symbol" w:hAnsi="Symbol" w:hint="default"/>
      </w:rPr>
    </w:lvl>
    <w:lvl w:ilvl="1" w:tplc="09846060">
      <w:start w:val="1"/>
      <w:numFmt w:val="bullet"/>
      <w:lvlText w:val="o"/>
      <w:lvlJc w:val="left"/>
      <w:pPr>
        <w:ind w:left="1440" w:hanging="360"/>
      </w:pPr>
      <w:rPr>
        <w:rFonts w:ascii="Courier New" w:hAnsi="Courier New" w:hint="default"/>
      </w:rPr>
    </w:lvl>
    <w:lvl w:ilvl="2" w:tplc="B456BFDC">
      <w:start w:val="1"/>
      <w:numFmt w:val="bullet"/>
      <w:lvlText w:val=""/>
      <w:lvlJc w:val="left"/>
      <w:pPr>
        <w:ind w:left="2160" w:hanging="360"/>
      </w:pPr>
      <w:rPr>
        <w:rFonts w:ascii="Wingdings" w:hAnsi="Wingdings" w:hint="default"/>
      </w:rPr>
    </w:lvl>
    <w:lvl w:ilvl="3" w:tplc="D4763382">
      <w:start w:val="1"/>
      <w:numFmt w:val="bullet"/>
      <w:lvlText w:val=""/>
      <w:lvlJc w:val="left"/>
      <w:pPr>
        <w:ind w:left="2880" w:hanging="360"/>
      </w:pPr>
      <w:rPr>
        <w:rFonts w:ascii="Symbol" w:hAnsi="Symbol" w:hint="default"/>
      </w:rPr>
    </w:lvl>
    <w:lvl w:ilvl="4" w:tplc="735ADE92">
      <w:start w:val="1"/>
      <w:numFmt w:val="bullet"/>
      <w:lvlText w:val="o"/>
      <w:lvlJc w:val="left"/>
      <w:pPr>
        <w:ind w:left="3600" w:hanging="360"/>
      </w:pPr>
      <w:rPr>
        <w:rFonts w:ascii="Courier New" w:hAnsi="Courier New" w:hint="default"/>
      </w:rPr>
    </w:lvl>
    <w:lvl w:ilvl="5" w:tplc="493E204A">
      <w:start w:val="1"/>
      <w:numFmt w:val="bullet"/>
      <w:lvlText w:val=""/>
      <w:lvlJc w:val="left"/>
      <w:pPr>
        <w:ind w:left="4320" w:hanging="360"/>
      </w:pPr>
      <w:rPr>
        <w:rFonts w:ascii="Wingdings" w:hAnsi="Wingdings" w:hint="default"/>
      </w:rPr>
    </w:lvl>
    <w:lvl w:ilvl="6" w:tplc="2F505D14">
      <w:start w:val="1"/>
      <w:numFmt w:val="bullet"/>
      <w:lvlText w:val=""/>
      <w:lvlJc w:val="left"/>
      <w:pPr>
        <w:ind w:left="5040" w:hanging="360"/>
      </w:pPr>
      <w:rPr>
        <w:rFonts w:ascii="Symbol" w:hAnsi="Symbol" w:hint="default"/>
      </w:rPr>
    </w:lvl>
    <w:lvl w:ilvl="7" w:tplc="4CC6DE48">
      <w:start w:val="1"/>
      <w:numFmt w:val="bullet"/>
      <w:lvlText w:val="o"/>
      <w:lvlJc w:val="left"/>
      <w:pPr>
        <w:ind w:left="5760" w:hanging="360"/>
      </w:pPr>
      <w:rPr>
        <w:rFonts w:ascii="Courier New" w:hAnsi="Courier New" w:hint="default"/>
      </w:rPr>
    </w:lvl>
    <w:lvl w:ilvl="8" w:tplc="2B40AE3A">
      <w:start w:val="1"/>
      <w:numFmt w:val="bullet"/>
      <w:lvlText w:val=""/>
      <w:lvlJc w:val="left"/>
      <w:pPr>
        <w:ind w:left="6480" w:hanging="360"/>
      </w:pPr>
      <w:rPr>
        <w:rFonts w:ascii="Wingdings" w:hAnsi="Wingdings" w:hint="default"/>
      </w:rPr>
    </w:lvl>
  </w:abstractNum>
  <w:abstractNum w:abstractNumId="24" w15:restartNumberingAfterBreak="0">
    <w:nsid w:val="7C286135"/>
    <w:multiLevelType w:val="hybridMultilevel"/>
    <w:tmpl w:val="F59E55B0"/>
    <w:lvl w:ilvl="0" w:tplc="B672BD46">
      <w:start w:val="1"/>
      <w:numFmt w:val="decimal"/>
      <w:pStyle w:val="Heading1"/>
      <w:lvlText w:val="%1."/>
      <w:lvlJc w:val="left"/>
      <w:pPr>
        <w:ind w:left="0" w:firstLine="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0914645">
    <w:abstractNumId w:val="2"/>
  </w:num>
  <w:num w:numId="2" w16cid:durableId="233466452">
    <w:abstractNumId w:val="8"/>
  </w:num>
  <w:num w:numId="3" w16cid:durableId="180977020">
    <w:abstractNumId w:val="10"/>
  </w:num>
  <w:num w:numId="4" w16cid:durableId="2133205413">
    <w:abstractNumId w:val="24"/>
  </w:num>
  <w:num w:numId="5" w16cid:durableId="1456757873">
    <w:abstractNumId w:val="7"/>
  </w:num>
  <w:num w:numId="6" w16cid:durableId="382681036">
    <w:abstractNumId w:val="5"/>
  </w:num>
  <w:num w:numId="7" w16cid:durableId="343630190">
    <w:abstractNumId w:val="11"/>
  </w:num>
  <w:num w:numId="8" w16cid:durableId="1329017195">
    <w:abstractNumId w:val="4"/>
  </w:num>
  <w:num w:numId="9" w16cid:durableId="1385324409">
    <w:abstractNumId w:val="13"/>
  </w:num>
  <w:num w:numId="10" w16cid:durableId="768235013">
    <w:abstractNumId w:val="20"/>
  </w:num>
  <w:num w:numId="11" w16cid:durableId="1966231445">
    <w:abstractNumId w:val="22"/>
  </w:num>
  <w:num w:numId="12" w16cid:durableId="1922906437">
    <w:abstractNumId w:val="23"/>
  </w:num>
  <w:num w:numId="13" w16cid:durableId="1270040703">
    <w:abstractNumId w:val="15"/>
  </w:num>
  <w:num w:numId="14" w16cid:durableId="938096849">
    <w:abstractNumId w:val="1"/>
  </w:num>
  <w:num w:numId="15" w16cid:durableId="1802265695">
    <w:abstractNumId w:val="18"/>
  </w:num>
  <w:num w:numId="16" w16cid:durableId="1344042326">
    <w:abstractNumId w:val="14"/>
  </w:num>
  <w:num w:numId="17" w16cid:durableId="14219536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3209530">
    <w:abstractNumId w:val="12"/>
  </w:num>
  <w:num w:numId="19" w16cid:durableId="1774128787">
    <w:abstractNumId w:val="21"/>
  </w:num>
  <w:num w:numId="20" w16cid:durableId="697662973">
    <w:abstractNumId w:val="6"/>
  </w:num>
  <w:num w:numId="21" w16cid:durableId="883323512">
    <w:abstractNumId w:val="9"/>
  </w:num>
  <w:num w:numId="22" w16cid:durableId="414546667">
    <w:abstractNumId w:val="19"/>
  </w:num>
  <w:num w:numId="23" w16cid:durableId="1475173685">
    <w:abstractNumId w:val="3"/>
  </w:num>
  <w:num w:numId="24" w16cid:durableId="457334048">
    <w:abstractNumId w:val="0"/>
  </w:num>
  <w:num w:numId="25" w16cid:durableId="2139105708">
    <w:abstractNumId w:val="16"/>
  </w:num>
  <w:num w:numId="26" w16cid:durableId="1460340558">
    <w:abstractNumId w:val="17"/>
  </w:num>
  <w:num w:numId="27" w16cid:durableId="1774518888">
    <w:abstractNumId w:val="24"/>
    <w:lvlOverride w:ilvl="0">
      <w:startOverride w:val="6"/>
    </w:lvlOverride>
  </w:num>
  <w:num w:numId="28" w16cid:durableId="954478988">
    <w:abstractNumId w:val="24"/>
    <w:lvlOverride w:ilvl="0">
      <w:startOverride w:val="12"/>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defaultTabStop w:val="17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669"/>
    <w:rsid w:val="0000030A"/>
    <w:rsid w:val="0000035C"/>
    <w:rsid w:val="0000060D"/>
    <w:rsid w:val="00000663"/>
    <w:rsid w:val="00000759"/>
    <w:rsid w:val="0000182C"/>
    <w:rsid w:val="000019F8"/>
    <w:rsid w:val="00001C30"/>
    <w:rsid w:val="00002775"/>
    <w:rsid w:val="00003093"/>
    <w:rsid w:val="0000324E"/>
    <w:rsid w:val="0000331D"/>
    <w:rsid w:val="00003B0A"/>
    <w:rsid w:val="00004048"/>
    <w:rsid w:val="00004355"/>
    <w:rsid w:val="00004450"/>
    <w:rsid w:val="0000449B"/>
    <w:rsid w:val="00004B05"/>
    <w:rsid w:val="00004DD0"/>
    <w:rsid w:val="000053C8"/>
    <w:rsid w:val="000055D1"/>
    <w:rsid w:val="00005C32"/>
    <w:rsid w:val="00005C35"/>
    <w:rsid w:val="00006192"/>
    <w:rsid w:val="00006758"/>
    <w:rsid w:val="00006A8C"/>
    <w:rsid w:val="00006C69"/>
    <w:rsid w:val="00007187"/>
    <w:rsid w:val="000073E2"/>
    <w:rsid w:val="0000758E"/>
    <w:rsid w:val="000079B6"/>
    <w:rsid w:val="00010023"/>
    <w:rsid w:val="0001030E"/>
    <w:rsid w:val="00010381"/>
    <w:rsid w:val="000105E1"/>
    <w:rsid w:val="0001133F"/>
    <w:rsid w:val="000114B3"/>
    <w:rsid w:val="00012140"/>
    <w:rsid w:val="0001231D"/>
    <w:rsid w:val="00012713"/>
    <w:rsid w:val="0001280C"/>
    <w:rsid w:val="00012C62"/>
    <w:rsid w:val="00013430"/>
    <w:rsid w:val="00013BE3"/>
    <w:rsid w:val="00014162"/>
    <w:rsid w:val="000141E3"/>
    <w:rsid w:val="000145AC"/>
    <w:rsid w:val="00014DA1"/>
    <w:rsid w:val="00015508"/>
    <w:rsid w:val="0001589D"/>
    <w:rsid w:val="00015E5F"/>
    <w:rsid w:val="0001614E"/>
    <w:rsid w:val="00017048"/>
    <w:rsid w:val="00017104"/>
    <w:rsid w:val="00017850"/>
    <w:rsid w:val="0002042C"/>
    <w:rsid w:val="000205FF"/>
    <w:rsid w:val="00020BFD"/>
    <w:rsid w:val="0002138C"/>
    <w:rsid w:val="00021958"/>
    <w:rsid w:val="00021977"/>
    <w:rsid w:val="00021C82"/>
    <w:rsid w:val="00021F9E"/>
    <w:rsid w:val="000220FB"/>
    <w:rsid w:val="00022172"/>
    <w:rsid w:val="000225F2"/>
    <w:rsid w:val="0002291C"/>
    <w:rsid w:val="00022E19"/>
    <w:rsid w:val="00023C92"/>
    <w:rsid w:val="000241FC"/>
    <w:rsid w:val="00024275"/>
    <w:rsid w:val="000247A1"/>
    <w:rsid w:val="00024815"/>
    <w:rsid w:val="00025161"/>
    <w:rsid w:val="00025232"/>
    <w:rsid w:val="000258F1"/>
    <w:rsid w:val="00025C2F"/>
    <w:rsid w:val="00026458"/>
    <w:rsid w:val="00026CCC"/>
    <w:rsid w:val="00026D6D"/>
    <w:rsid w:val="00027098"/>
    <w:rsid w:val="00027A24"/>
    <w:rsid w:val="00027B69"/>
    <w:rsid w:val="00030059"/>
    <w:rsid w:val="000305D9"/>
    <w:rsid w:val="00030680"/>
    <w:rsid w:val="00031020"/>
    <w:rsid w:val="0003144B"/>
    <w:rsid w:val="000317A7"/>
    <w:rsid w:val="00031824"/>
    <w:rsid w:val="00031850"/>
    <w:rsid w:val="0003232B"/>
    <w:rsid w:val="000327FA"/>
    <w:rsid w:val="00032916"/>
    <w:rsid w:val="000329B6"/>
    <w:rsid w:val="00032ACB"/>
    <w:rsid w:val="00032BFD"/>
    <w:rsid w:val="00034CC5"/>
    <w:rsid w:val="00035125"/>
    <w:rsid w:val="0003545E"/>
    <w:rsid w:val="00035D95"/>
    <w:rsid w:val="0003663E"/>
    <w:rsid w:val="000366A7"/>
    <w:rsid w:val="00036998"/>
    <w:rsid w:val="00036B6D"/>
    <w:rsid w:val="00036CED"/>
    <w:rsid w:val="00036FFE"/>
    <w:rsid w:val="00037047"/>
    <w:rsid w:val="00037C87"/>
    <w:rsid w:val="00037E2B"/>
    <w:rsid w:val="00037FA0"/>
    <w:rsid w:val="00037FDC"/>
    <w:rsid w:val="00040AA2"/>
    <w:rsid w:val="00041011"/>
    <w:rsid w:val="000416CE"/>
    <w:rsid w:val="00041C54"/>
    <w:rsid w:val="0004341D"/>
    <w:rsid w:val="000437B7"/>
    <w:rsid w:val="000447F9"/>
    <w:rsid w:val="00044F4F"/>
    <w:rsid w:val="00044F63"/>
    <w:rsid w:val="00045F57"/>
    <w:rsid w:val="00046094"/>
    <w:rsid w:val="00046427"/>
    <w:rsid w:val="00046447"/>
    <w:rsid w:val="000467E3"/>
    <w:rsid w:val="000473F2"/>
    <w:rsid w:val="000478F9"/>
    <w:rsid w:val="000478FD"/>
    <w:rsid w:val="00047EB5"/>
    <w:rsid w:val="00050070"/>
    <w:rsid w:val="000506E1"/>
    <w:rsid w:val="00050766"/>
    <w:rsid w:val="000514B9"/>
    <w:rsid w:val="00051603"/>
    <w:rsid w:val="00051BED"/>
    <w:rsid w:val="000522AB"/>
    <w:rsid w:val="000525EB"/>
    <w:rsid w:val="0005296D"/>
    <w:rsid w:val="00052F99"/>
    <w:rsid w:val="000534B6"/>
    <w:rsid w:val="00053B14"/>
    <w:rsid w:val="00054C1A"/>
    <w:rsid w:val="000552AE"/>
    <w:rsid w:val="0005537F"/>
    <w:rsid w:val="000553AE"/>
    <w:rsid w:val="00055854"/>
    <w:rsid w:val="00055DF2"/>
    <w:rsid w:val="00055DFE"/>
    <w:rsid w:val="00057316"/>
    <w:rsid w:val="00057345"/>
    <w:rsid w:val="00057428"/>
    <w:rsid w:val="00057805"/>
    <w:rsid w:val="00057C19"/>
    <w:rsid w:val="00057E5F"/>
    <w:rsid w:val="000603D9"/>
    <w:rsid w:val="00060618"/>
    <w:rsid w:val="000606D8"/>
    <w:rsid w:val="00060BAD"/>
    <w:rsid w:val="00060BF9"/>
    <w:rsid w:val="00060D2A"/>
    <w:rsid w:val="00060EF0"/>
    <w:rsid w:val="000611CC"/>
    <w:rsid w:val="000614DD"/>
    <w:rsid w:val="0006243B"/>
    <w:rsid w:val="0006290A"/>
    <w:rsid w:val="00062C79"/>
    <w:rsid w:val="00063487"/>
    <w:rsid w:val="00063C51"/>
    <w:rsid w:val="000645F9"/>
    <w:rsid w:val="00064E4D"/>
    <w:rsid w:val="00064F62"/>
    <w:rsid w:val="000650F4"/>
    <w:rsid w:val="00065BCC"/>
    <w:rsid w:val="00065FA5"/>
    <w:rsid w:val="00066294"/>
    <w:rsid w:val="0006648C"/>
    <w:rsid w:val="0006654E"/>
    <w:rsid w:val="00066829"/>
    <w:rsid w:val="00066B33"/>
    <w:rsid w:val="00066D00"/>
    <w:rsid w:val="000674B2"/>
    <w:rsid w:val="00067DFE"/>
    <w:rsid w:val="000700EC"/>
    <w:rsid w:val="00070619"/>
    <w:rsid w:val="00070BDE"/>
    <w:rsid w:val="00070D40"/>
    <w:rsid w:val="00071061"/>
    <w:rsid w:val="00071CE7"/>
    <w:rsid w:val="00071E0A"/>
    <w:rsid w:val="00071E11"/>
    <w:rsid w:val="00072C93"/>
    <w:rsid w:val="00072F2F"/>
    <w:rsid w:val="00073CE2"/>
    <w:rsid w:val="00074412"/>
    <w:rsid w:val="00074954"/>
    <w:rsid w:val="00075816"/>
    <w:rsid w:val="00075A37"/>
    <w:rsid w:val="0007648A"/>
    <w:rsid w:val="000765EF"/>
    <w:rsid w:val="0007677C"/>
    <w:rsid w:val="000769D3"/>
    <w:rsid w:val="00076F5C"/>
    <w:rsid w:val="00077C97"/>
    <w:rsid w:val="00077CCA"/>
    <w:rsid w:val="00077F9E"/>
    <w:rsid w:val="000808C5"/>
    <w:rsid w:val="00080AA0"/>
    <w:rsid w:val="00080CC4"/>
    <w:rsid w:val="00080ED3"/>
    <w:rsid w:val="00080EE6"/>
    <w:rsid w:val="0008107E"/>
    <w:rsid w:val="000811F4"/>
    <w:rsid w:val="00081439"/>
    <w:rsid w:val="00082A5A"/>
    <w:rsid w:val="00082C8B"/>
    <w:rsid w:val="00082CDC"/>
    <w:rsid w:val="00082DDD"/>
    <w:rsid w:val="00083BB4"/>
    <w:rsid w:val="00083DA4"/>
    <w:rsid w:val="000843BC"/>
    <w:rsid w:val="00084579"/>
    <w:rsid w:val="00084CCA"/>
    <w:rsid w:val="00084CDF"/>
    <w:rsid w:val="0008500F"/>
    <w:rsid w:val="000856E0"/>
    <w:rsid w:val="000857DD"/>
    <w:rsid w:val="00085AAA"/>
    <w:rsid w:val="00085B3D"/>
    <w:rsid w:val="000869FF"/>
    <w:rsid w:val="00086B85"/>
    <w:rsid w:val="00086F3F"/>
    <w:rsid w:val="000871E3"/>
    <w:rsid w:val="000878DB"/>
    <w:rsid w:val="000906A7"/>
    <w:rsid w:val="00090768"/>
    <w:rsid w:val="00090BB6"/>
    <w:rsid w:val="000910DB"/>
    <w:rsid w:val="00091556"/>
    <w:rsid w:val="00091D70"/>
    <w:rsid w:val="00091F2E"/>
    <w:rsid w:val="00092591"/>
    <w:rsid w:val="00092F2A"/>
    <w:rsid w:val="00092F2C"/>
    <w:rsid w:val="00093411"/>
    <w:rsid w:val="00093C4C"/>
    <w:rsid w:val="00094201"/>
    <w:rsid w:val="00095907"/>
    <w:rsid w:val="000959C7"/>
    <w:rsid w:val="000960D9"/>
    <w:rsid w:val="00096175"/>
    <w:rsid w:val="000967C5"/>
    <w:rsid w:val="00096911"/>
    <w:rsid w:val="00096BF6"/>
    <w:rsid w:val="00097D74"/>
    <w:rsid w:val="00097D7C"/>
    <w:rsid w:val="000A0294"/>
    <w:rsid w:val="000A0938"/>
    <w:rsid w:val="000A0BFB"/>
    <w:rsid w:val="000A0F14"/>
    <w:rsid w:val="000A1031"/>
    <w:rsid w:val="000A1AC6"/>
    <w:rsid w:val="000A2623"/>
    <w:rsid w:val="000A2D89"/>
    <w:rsid w:val="000A2EE5"/>
    <w:rsid w:val="000A30F0"/>
    <w:rsid w:val="000A3829"/>
    <w:rsid w:val="000A3A12"/>
    <w:rsid w:val="000A4561"/>
    <w:rsid w:val="000A45B1"/>
    <w:rsid w:val="000A47D7"/>
    <w:rsid w:val="000A48CE"/>
    <w:rsid w:val="000A4A3A"/>
    <w:rsid w:val="000A5A34"/>
    <w:rsid w:val="000A5B39"/>
    <w:rsid w:val="000A681E"/>
    <w:rsid w:val="000A6872"/>
    <w:rsid w:val="000A69D3"/>
    <w:rsid w:val="000A6DC8"/>
    <w:rsid w:val="000A6DF1"/>
    <w:rsid w:val="000A72F1"/>
    <w:rsid w:val="000A7810"/>
    <w:rsid w:val="000A7C4F"/>
    <w:rsid w:val="000B0BAC"/>
    <w:rsid w:val="000B116F"/>
    <w:rsid w:val="000B11D9"/>
    <w:rsid w:val="000B123F"/>
    <w:rsid w:val="000B1CCB"/>
    <w:rsid w:val="000B20E1"/>
    <w:rsid w:val="000B2434"/>
    <w:rsid w:val="000B28FC"/>
    <w:rsid w:val="000B29CF"/>
    <w:rsid w:val="000B367B"/>
    <w:rsid w:val="000B3831"/>
    <w:rsid w:val="000B3A7A"/>
    <w:rsid w:val="000B3B22"/>
    <w:rsid w:val="000B3B4C"/>
    <w:rsid w:val="000B418F"/>
    <w:rsid w:val="000B541B"/>
    <w:rsid w:val="000B5703"/>
    <w:rsid w:val="000B5A07"/>
    <w:rsid w:val="000B5AD9"/>
    <w:rsid w:val="000B5E79"/>
    <w:rsid w:val="000B6599"/>
    <w:rsid w:val="000B68DF"/>
    <w:rsid w:val="000B7975"/>
    <w:rsid w:val="000B7C3F"/>
    <w:rsid w:val="000B7F33"/>
    <w:rsid w:val="000C0D44"/>
    <w:rsid w:val="000C0DD5"/>
    <w:rsid w:val="000C0E78"/>
    <w:rsid w:val="000C0EAA"/>
    <w:rsid w:val="000C0F2B"/>
    <w:rsid w:val="000C1455"/>
    <w:rsid w:val="000C1B98"/>
    <w:rsid w:val="000C21B8"/>
    <w:rsid w:val="000C2954"/>
    <w:rsid w:val="000C2B95"/>
    <w:rsid w:val="000C2E98"/>
    <w:rsid w:val="000C372A"/>
    <w:rsid w:val="000C3C15"/>
    <w:rsid w:val="000C4B2C"/>
    <w:rsid w:val="000C5864"/>
    <w:rsid w:val="000C5975"/>
    <w:rsid w:val="000C59EC"/>
    <w:rsid w:val="000C5A8D"/>
    <w:rsid w:val="000C609C"/>
    <w:rsid w:val="000C63C0"/>
    <w:rsid w:val="000C63DA"/>
    <w:rsid w:val="000C6872"/>
    <w:rsid w:val="000C6BD4"/>
    <w:rsid w:val="000D0008"/>
    <w:rsid w:val="000D043F"/>
    <w:rsid w:val="000D1108"/>
    <w:rsid w:val="000D12E1"/>
    <w:rsid w:val="000D1B02"/>
    <w:rsid w:val="000D1D79"/>
    <w:rsid w:val="000D2795"/>
    <w:rsid w:val="000D2ABF"/>
    <w:rsid w:val="000D2C76"/>
    <w:rsid w:val="000D2F21"/>
    <w:rsid w:val="000D3258"/>
    <w:rsid w:val="000D32BC"/>
    <w:rsid w:val="000D3DF8"/>
    <w:rsid w:val="000D4217"/>
    <w:rsid w:val="000D49AC"/>
    <w:rsid w:val="000D4D1E"/>
    <w:rsid w:val="000D51D5"/>
    <w:rsid w:val="000D533C"/>
    <w:rsid w:val="000D581F"/>
    <w:rsid w:val="000D5902"/>
    <w:rsid w:val="000D65AB"/>
    <w:rsid w:val="000D6796"/>
    <w:rsid w:val="000D6D74"/>
    <w:rsid w:val="000D72EA"/>
    <w:rsid w:val="000D7463"/>
    <w:rsid w:val="000D758B"/>
    <w:rsid w:val="000D7A6C"/>
    <w:rsid w:val="000E0102"/>
    <w:rsid w:val="000E01A8"/>
    <w:rsid w:val="000E0213"/>
    <w:rsid w:val="000E026D"/>
    <w:rsid w:val="000E0955"/>
    <w:rsid w:val="000E0CC6"/>
    <w:rsid w:val="000E0EA7"/>
    <w:rsid w:val="000E132A"/>
    <w:rsid w:val="000E1394"/>
    <w:rsid w:val="000E1772"/>
    <w:rsid w:val="000E17F0"/>
    <w:rsid w:val="000E1D35"/>
    <w:rsid w:val="000E210E"/>
    <w:rsid w:val="000E2245"/>
    <w:rsid w:val="000E2BCD"/>
    <w:rsid w:val="000E2D66"/>
    <w:rsid w:val="000E2D68"/>
    <w:rsid w:val="000E325A"/>
    <w:rsid w:val="000E332E"/>
    <w:rsid w:val="000E3B05"/>
    <w:rsid w:val="000E3DFF"/>
    <w:rsid w:val="000E3E14"/>
    <w:rsid w:val="000E3ED3"/>
    <w:rsid w:val="000E4F6F"/>
    <w:rsid w:val="000E63B2"/>
    <w:rsid w:val="000E69B6"/>
    <w:rsid w:val="000E6FC3"/>
    <w:rsid w:val="000E749A"/>
    <w:rsid w:val="000E7D83"/>
    <w:rsid w:val="000E7FDD"/>
    <w:rsid w:val="000F0213"/>
    <w:rsid w:val="000F024C"/>
    <w:rsid w:val="000F038E"/>
    <w:rsid w:val="000F0BBF"/>
    <w:rsid w:val="000F0DAA"/>
    <w:rsid w:val="000F150D"/>
    <w:rsid w:val="000F1845"/>
    <w:rsid w:val="000F1956"/>
    <w:rsid w:val="000F1ABE"/>
    <w:rsid w:val="000F24ED"/>
    <w:rsid w:val="000F3282"/>
    <w:rsid w:val="000F388F"/>
    <w:rsid w:val="000F396E"/>
    <w:rsid w:val="000F3AE8"/>
    <w:rsid w:val="000F43E2"/>
    <w:rsid w:val="000F4B29"/>
    <w:rsid w:val="000F4FA0"/>
    <w:rsid w:val="000F5072"/>
    <w:rsid w:val="000F613D"/>
    <w:rsid w:val="000F618C"/>
    <w:rsid w:val="000F69FD"/>
    <w:rsid w:val="000F7790"/>
    <w:rsid w:val="00100164"/>
    <w:rsid w:val="001001FB"/>
    <w:rsid w:val="0010039D"/>
    <w:rsid w:val="00100A15"/>
    <w:rsid w:val="00100FD8"/>
    <w:rsid w:val="001014F0"/>
    <w:rsid w:val="0010158F"/>
    <w:rsid w:val="001015E2"/>
    <w:rsid w:val="00101649"/>
    <w:rsid w:val="001016EA"/>
    <w:rsid w:val="00101A32"/>
    <w:rsid w:val="001026E7"/>
    <w:rsid w:val="00102B90"/>
    <w:rsid w:val="00102DE3"/>
    <w:rsid w:val="0010325B"/>
    <w:rsid w:val="00103571"/>
    <w:rsid w:val="00103636"/>
    <w:rsid w:val="0010379D"/>
    <w:rsid w:val="00104217"/>
    <w:rsid w:val="0010494A"/>
    <w:rsid w:val="00104C52"/>
    <w:rsid w:val="00105899"/>
    <w:rsid w:val="001058BC"/>
    <w:rsid w:val="00105CC2"/>
    <w:rsid w:val="001072C9"/>
    <w:rsid w:val="00107ECE"/>
    <w:rsid w:val="00110674"/>
    <w:rsid w:val="001109FF"/>
    <w:rsid w:val="00110B03"/>
    <w:rsid w:val="00110DFF"/>
    <w:rsid w:val="00110E64"/>
    <w:rsid w:val="00110F15"/>
    <w:rsid w:val="00111C5F"/>
    <w:rsid w:val="00111EF9"/>
    <w:rsid w:val="001120BC"/>
    <w:rsid w:val="0011306E"/>
    <w:rsid w:val="00113D80"/>
    <w:rsid w:val="00114065"/>
    <w:rsid w:val="00114213"/>
    <w:rsid w:val="001145BE"/>
    <w:rsid w:val="001145DC"/>
    <w:rsid w:val="0011472D"/>
    <w:rsid w:val="0011491D"/>
    <w:rsid w:val="00115075"/>
    <w:rsid w:val="00115741"/>
    <w:rsid w:val="00116A02"/>
    <w:rsid w:val="001174E7"/>
    <w:rsid w:val="00117E60"/>
    <w:rsid w:val="00120D4C"/>
    <w:rsid w:val="00120D7C"/>
    <w:rsid w:val="00121F24"/>
    <w:rsid w:val="0012224C"/>
    <w:rsid w:val="001222A5"/>
    <w:rsid w:val="00123082"/>
    <w:rsid w:val="001232B5"/>
    <w:rsid w:val="001235B3"/>
    <w:rsid w:val="00123A8A"/>
    <w:rsid w:val="00123EBE"/>
    <w:rsid w:val="00124312"/>
    <w:rsid w:val="001243E7"/>
    <w:rsid w:val="00124B56"/>
    <w:rsid w:val="00124D20"/>
    <w:rsid w:val="00125E57"/>
    <w:rsid w:val="00125E89"/>
    <w:rsid w:val="00125E9F"/>
    <w:rsid w:val="00126BDB"/>
    <w:rsid w:val="00126FCF"/>
    <w:rsid w:val="001270D6"/>
    <w:rsid w:val="00127B84"/>
    <w:rsid w:val="00130066"/>
    <w:rsid w:val="00130394"/>
    <w:rsid w:val="00130E6D"/>
    <w:rsid w:val="0013113A"/>
    <w:rsid w:val="00131C4E"/>
    <w:rsid w:val="0013208D"/>
    <w:rsid w:val="001321A9"/>
    <w:rsid w:val="00132801"/>
    <w:rsid w:val="0013283A"/>
    <w:rsid w:val="001329AB"/>
    <w:rsid w:val="00132B9F"/>
    <w:rsid w:val="00132D20"/>
    <w:rsid w:val="00133116"/>
    <w:rsid w:val="0013379D"/>
    <w:rsid w:val="00133AFF"/>
    <w:rsid w:val="00133D1D"/>
    <w:rsid w:val="001348AF"/>
    <w:rsid w:val="00134C95"/>
    <w:rsid w:val="00134CA8"/>
    <w:rsid w:val="001353E3"/>
    <w:rsid w:val="00136CA7"/>
    <w:rsid w:val="0013768B"/>
    <w:rsid w:val="0013773B"/>
    <w:rsid w:val="001378C9"/>
    <w:rsid w:val="0014043D"/>
    <w:rsid w:val="0014082E"/>
    <w:rsid w:val="00140874"/>
    <w:rsid w:val="0014099C"/>
    <w:rsid w:val="0014256C"/>
    <w:rsid w:val="001428F3"/>
    <w:rsid w:val="001429FE"/>
    <w:rsid w:val="00143814"/>
    <w:rsid w:val="00143A0B"/>
    <w:rsid w:val="00144610"/>
    <w:rsid w:val="001448B1"/>
    <w:rsid w:val="00144960"/>
    <w:rsid w:val="00144DB9"/>
    <w:rsid w:val="00144FC7"/>
    <w:rsid w:val="001452A2"/>
    <w:rsid w:val="00145F70"/>
    <w:rsid w:val="00146382"/>
    <w:rsid w:val="00146AC1"/>
    <w:rsid w:val="00146BE9"/>
    <w:rsid w:val="00147E89"/>
    <w:rsid w:val="001502E8"/>
    <w:rsid w:val="00150BB8"/>
    <w:rsid w:val="00151355"/>
    <w:rsid w:val="00151413"/>
    <w:rsid w:val="001519A3"/>
    <w:rsid w:val="00151B80"/>
    <w:rsid w:val="00151E1D"/>
    <w:rsid w:val="001521E7"/>
    <w:rsid w:val="0015225F"/>
    <w:rsid w:val="001525B6"/>
    <w:rsid w:val="00152A24"/>
    <w:rsid w:val="00152D02"/>
    <w:rsid w:val="00152DA8"/>
    <w:rsid w:val="0015365C"/>
    <w:rsid w:val="001538EC"/>
    <w:rsid w:val="0015453B"/>
    <w:rsid w:val="001546C1"/>
    <w:rsid w:val="00154AB8"/>
    <w:rsid w:val="001555B0"/>
    <w:rsid w:val="001564DD"/>
    <w:rsid w:val="00156550"/>
    <w:rsid w:val="0015672A"/>
    <w:rsid w:val="001574FD"/>
    <w:rsid w:val="00157E88"/>
    <w:rsid w:val="0016026E"/>
    <w:rsid w:val="00160273"/>
    <w:rsid w:val="0016051C"/>
    <w:rsid w:val="0016067B"/>
    <w:rsid w:val="001606EE"/>
    <w:rsid w:val="0016072C"/>
    <w:rsid w:val="00160AC7"/>
    <w:rsid w:val="00161337"/>
    <w:rsid w:val="0016185A"/>
    <w:rsid w:val="00161F4B"/>
    <w:rsid w:val="0016243F"/>
    <w:rsid w:val="001629C8"/>
    <w:rsid w:val="001633A2"/>
    <w:rsid w:val="00163F92"/>
    <w:rsid w:val="00164386"/>
    <w:rsid w:val="00164453"/>
    <w:rsid w:val="0016446E"/>
    <w:rsid w:val="0016457D"/>
    <w:rsid w:val="001645E3"/>
    <w:rsid w:val="00164680"/>
    <w:rsid w:val="001649E3"/>
    <w:rsid w:val="0016524F"/>
    <w:rsid w:val="001652DC"/>
    <w:rsid w:val="001653FF"/>
    <w:rsid w:val="0016578B"/>
    <w:rsid w:val="00165884"/>
    <w:rsid w:val="00165D14"/>
    <w:rsid w:val="00166079"/>
    <w:rsid w:val="00166A4A"/>
    <w:rsid w:val="00167346"/>
    <w:rsid w:val="00167D43"/>
    <w:rsid w:val="00167EB8"/>
    <w:rsid w:val="00167FA1"/>
    <w:rsid w:val="001700E6"/>
    <w:rsid w:val="00170469"/>
    <w:rsid w:val="0017068D"/>
    <w:rsid w:val="00170791"/>
    <w:rsid w:val="00170B06"/>
    <w:rsid w:val="001712BF"/>
    <w:rsid w:val="00171C10"/>
    <w:rsid w:val="0017249A"/>
    <w:rsid w:val="00172A66"/>
    <w:rsid w:val="00173093"/>
    <w:rsid w:val="00173860"/>
    <w:rsid w:val="00173EA4"/>
    <w:rsid w:val="00173FAF"/>
    <w:rsid w:val="001749D4"/>
    <w:rsid w:val="00174BF9"/>
    <w:rsid w:val="00174D1A"/>
    <w:rsid w:val="00174D64"/>
    <w:rsid w:val="00174FD7"/>
    <w:rsid w:val="001750CF"/>
    <w:rsid w:val="00175289"/>
    <w:rsid w:val="001758C9"/>
    <w:rsid w:val="00175ADF"/>
    <w:rsid w:val="00175D79"/>
    <w:rsid w:val="00175F36"/>
    <w:rsid w:val="00176482"/>
    <w:rsid w:val="0017663F"/>
    <w:rsid w:val="0017694B"/>
    <w:rsid w:val="00177364"/>
    <w:rsid w:val="001774B2"/>
    <w:rsid w:val="0017750A"/>
    <w:rsid w:val="001777A4"/>
    <w:rsid w:val="00177CB8"/>
    <w:rsid w:val="00177EE9"/>
    <w:rsid w:val="00181970"/>
    <w:rsid w:val="00181F52"/>
    <w:rsid w:val="00182273"/>
    <w:rsid w:val="00182797"/>
    <w:rsid w:val="00182C35"/>
    <w:rsid w:val="0018314C"/>
    <w:rsid w:val="00183777"/>
    <w:rsid w:val="00183B1C"/>
    <w:rsid w:val="00183C39"/>
    <w:rsid w:val="00183EA9"/>
    <w:rsid w:val="001847E5"/>
    <w:rsid w:val="0018498C"/>
    <w:rsid w:val="00184CDE"/>
    <w:rsid w:val="00184FB2"/>
    <w:rsid w:val="001854B3"/>
    <w:rsid w:val="0018576F"/>
    <w:rsid w:val="00185994"/>
    <w:rsid w:val="00185BA6"/>
    <w:rsid w:val="00185FD1"/>
    <w:rsid w:val="00186BB4"/>
    <w:rsid w:val="00186DE4"/>
    <w:rsid w:val="00186DEC"/>
    <w:rsid w:val="00186EDD"/>
    <w:rsid w:val="001871F6"/>
    <w:rsid w:val="0018771A"/>
    <w:rsid w:val="00187915"/>
    <w:rsid w:val="00187E1B"/>
    <w:rsid w:val="00190682"/>
    <w:rsid w:val="00190C05"/>
    <w:rsid w:val="00190CD7"/>
    <w:rsid w:val="00191302"/>
    <w:rsid w:val="00191475"/>
    <w:rsid w:val="00191512"/>
    <w:rsid w:val="0019174E"/>
    <w:rsid w:val="00191BDE"/>
    <w:rsid w:val="00191EF9"/>
    <w:rsid w:val="00192EA3"/>
    <w:rsid w:val="00192FFC"/>
    <w:rsid w:val="00193388"/>
    <w:rsid w:val="001949E1"/>
    <w:rsid w:val="00194DF8"/>
    <w:rsid w:val="00194FD0"/>
    <w:rsid w:val="00195027"/>
    <w:rsid w:val="0019578B"/>
    <w:rsid w:val="00195BF5"/>
    <w:rsid w:val="00195C8C"/>
    <w:rsid w:val="00195DFC"/>
    <w:rsid w:val="001964BC"/>
    <w:rsid w:val="001965BB"/>
    <w:rsid w:val="00196C46"/>
    <w:rsid w:val="001972DE"/>
    <w:rsid w:val="001972EB"/>
    <w:rsid w:val="00197581"/>
    <w:rsid w:val="00197CDF"/>
    <w:rsid w:val="00197D72"/>
    <w:rsid w:val="00197F3B"/>
    <w:rsid w:val="001A014B"/>
    <w:rsid w:val="001A1162"/>
    <w:rsid w:val="001A1241"/>
    <w:rsid w:val="001A1DA6"/>
    <w:rsid w:val="001A1F3B"/>
    <w:rsid w:val="001A270F"/>
    <w:rsid w:val="001A4790"/>
    <w:rsid w:val="001A5268"/>
    <w:rsid w:val="001A5AD7"/>
    <w:rsid w:val="001A5CC5"/>
    <w:rsid w:val="001A6087"/>
    <w:rsid w:val="001A74A5"/>
    <w:rsid w:val="001A77E4"/>
    <w:rsid w:val="001B04AA"/>
    <w:rsid w:val="001B0768"/>
    <w:rsid w:val="001B0FB2"/>
    <w:rsid w:val="001B1695"/>
    <w:rsid w:val="001B2FBF"/>
    <w:rsid w:val="001B3BAD"/>
    <w:rsid w:val="001B450D"/>
    <w:rsid w:val="001B499D"/>
    <w:rsid w:val="001B4AF8"/>
    <w:rsid w:val="001B4F9E"/>
    <w:rsid w:val="001B5C88"/>
    <w:rsid w:val="001B5CC8"/>
    <w:rsid w:val="001B64E2"/>
    <w:rsid w:val="001B669C"/>
    <w:rsid w:val="001B6C3F"/>
    <w:rsid w:val="001B6D01"/>
    <w:rsid w:val="001B6DF3"/>
    <w:rsid w:val="001B6FB5"/>
    <w:rsid w:val="001B72D7"/>
    <w:rsid w:val="001B73AB"/>
    <w:rsid w:val="001B76C6"/>
    <w:rsid w:val="001B77CD"/>
    <w:rsid w:val="001B7A86"/>
    <w:rsid w:val="001B7C01"/>
    <w:rsid w:val="001B7DF2"/>
    <w:rsid w:val="001B7FA1"/>
    <w:rsid w:val="001C0B59"/>
    <w:rsid w:val="001C0FE3"/>
    <w:rsid w:val="001C12FB"/>
    <w:rsid w:val="001C1769"/>
    <w:rsid w:val="001C1977"/>
    <w:rsid w:val="001C1A57"/>
    <w:rsid w:val="001C1D03"/>
    <w:rsid w:val="001C1E04"/>
    <w:rsid w:val="001C1EEC"/>
    <w:rsid w:val="001C2213"/>
    <w:rsid w:val="001C23C1"/>
    <w:rsid w:val="001C27CC"/>
    <w:rsid w:val="001C2970"/>
    <w:rsid w:val="001C2D34"/>
    <w:rsid w:val="001C2FE2"/>
    <w:rsid w:val="001C3C74"/>
    <w:rsid w:val="001C41DF"/>
    <w:rsid w:val="001C426C"/>
    <w:rsid w:val="001C44AC"/>
    <w:rsid w:val="001C44DA"/>
    <w:rsid w:val="001C4764"/>
    <w:rsid w:val="001C4EF8"/>
    <w:rsid w:val="001C5669"/>
    <w:rsid w:val="001C65A6"/>
    <w:rsid w:val="001C6E6E"/>
    <w:rsid w:val="001C7851"/>
    <w:rsid w:val="001C7999"/>
    <w:rsid w:val="001C7AFE"/>
    <w:rsid w:val="001C7D3D"/>
    <w:rsid w:val="001D0EAC"/>
    <w:rsid w:val="001D16BF"/>
    <w:rsid w:val="001D176A"/>
    <w:rsid w:val="001D2BAC"/>
    <w:rsid w:val="001D2BE7"/>
    <w:rsid w:val="001D2EF8"/>
    <w:rsid w:val="001D337A"/>
    <w:rsid w:val="001D3CA2"/>
    <w:rsid w:val="001D4675"/>
    <w:rsid w:val="001D55B6"/>
    <w:rsid w:val="001D5FA4"/>
    <w:rsid w:val="001D6789"/>
    <w:rsid w:val="001D6D85"/>
    <w:rsid w:val="001D74D2"/>
    <w:rsid w:val="001D7C71"/>
    <w:rsid w:val="001D7F67"/>
    <w:rsid w:val="001D7FE3"/>
    <w:rsid w:val="001E25F7"/>
    <w:rsid w:val="001E2660"/>
    <w:rsid w:val="001E283A"/>
    <w:rsid w:val="001E30A0"/>
    <w:rsid w:val="001E36D9"/>
    <w:rsid w:val="001E3A74"/>
    <w:rsid w:val="001E3B65"/>
    <w:rsid w:val="001E4132"/>
    <w:rsid w:val="001E53B9"/>
    <w:rsid w:val="001E5900"/>
    <w:rsid w:val="001E5A28"/>
    <w:rsid w:val="001E5B98"/>
    <w:rsid w:val="001E5FF6"/>
    <w:rsid w:val="001E675E"/>
    <w:rsid w:val="001E6BDB"/>
    <w:rsid w:val="001E7163"/>
    <w:rsid w:val="001E745B"/>
    <w:rsid w:val="001E74D3"/>
    <w:rsid w:val="001E7883"/>
    <w:rsid w:val="001F0102"/>
    <w:rsid w:val="001F02F9"/>
    <w:rsid w:val="001F0FFB"/>
    <w:rsid w:val="001F1029"/>
    <w:rsid w:val="001F2668"/>
    <w:rsid w:val="001F26A5"/>
    <w:rsid w:val="001F2935"/>
    <w:rsid w:val="001F2EBE"/>
    <w:rsid w:val="001F3873"/>
    <w:rsid w:val="001F47F3"/>
    <w:rsid w:val="001F48F3"/>
    <w:rsid w:val="001F4908"/>
    <w:rsid w:val="001F49E4"/>
    <w:rsid w:val="001F5096"/>
    <w:rsid w:val="001F52F3"/>
    <w:rsid w:val="001F579A"/>
    <w:rsid w:val="001F611A"/>
    <w:rsid w:val="001F6AED"/>
    <w:rsid w:val="001F6CCE"/>
    <w:rsid w:val="001F7060"/>
    <w:rsid w:val="001F75EB"/>
    <w:rsid w:val="001F7FF0"/>
    <w:rsid w:val="0020026E"/>
    <w:rsid w:val="00200913"/>
    <w:rsid w:val="00201B3E"/>
    <w:rsid w:val="00202585"/>
    <w:rsid w:val="00202DD7"/>
    <w:rsid w:val="00202F3E"/>
    <w:rsid w:val="00202FA7"/>
    <w:rsid w:val="002032BC"/>
    <w:rsid w:val="00203381"/>
    <w:rsid w:val="0020417C"/>
    <w:rsid w:val="00204386"/>
    <w:rsid w:val="00204891"/>
    <w:rsid w:val="00204AA3"/>
    <w:rsid w:val="00204B44"/>
    <w:rsid w:val="002050EC"/>
    <w:rsid w:val="002055EC"/>
    <w:rsid w:val="00206760"/>
    <w:rsid w:val="002067B6"/>
    <w:rsid w:val="002068A2"/>
    <w:rsid w:val="002069B3"/>
    <w:rsid w:val="00206D38"/>
    <w:rsid w:val="002078BA"/>
    <w:rsid w:val="00207F9E"/>
    <w:rsid w:val="002104AF"/>
    <w:rsid w:val="002115A6"/>
    <w:rsid w:val="0021173B"/>
    <w:rsid w:val="00211E92"/>
    <w:rsid w:val="00212026"/>
    <w:rsid w:val="0021217D"/>
    <w:rsid w:val="002123DE"/>
    <w:rsid w:val="00212EA1"/>
    <w:rsid w:val="00213709"/>
    <w:rsid w:val="00214A94"/>
    <w:rsid w:val="00214CF5"/>
    <w:rsid w:val="002150E8"/>
    <w:rsid w:val="0021517F"/>
    <w:rsid w:val="00216111"/>
    <w:rsid w:val="0021618C"/>
    <w:rsid w:val="002162B5"/>
    <w:rsid w:val="00216596"/>
    <w:rsid w:val="0021749A"/>
    <w:rsid w:val="002174F0"/>
    <w:rsid w:val="00217789"/>
    <w:rsid w:val="002177EF"/>
    <w:rsid w:val="00217D40"/>
    <w:rsid w:val="00217F9F"/>
    <w:rsid w:val="00217FDD"/>
    <w:rsid w:val="00220269"/>
    <w:rsid w:val="00220A1A"/>
    <w:rsid w:val="00221193"/>
    <w:rsid w:val="00221C3F"/>
    <w:rsid w:val="0022247B"/>
    <w:rsid w:val="002231B5"/>
    <w:rsid w:val="002239B6"/>
    <w:rsid w:val="00223F18"/>
    <w:rsid w:val="002240AB"/>
    <w:rsid w:val="0022449F"/>
    <w:rsid w:val="002244EB"/>
    <w:rsid w:val="00224818"/>
    <w:rsid w:val="00225437"/>
    <w:rsid w:val="002256CA"/>
    <w:rsid w:val="002256F0"/>
    <w:rsid w:val="00225DD3"/>
    <w:rsid w:val="00226D7C"/>
    <w:rsid w:val="00227248"/>
    <w:rsid w:val="00227414"/>
    <w:rsid w:val="00227505"/>
    <w:rsid w:val="00227B54"/>
    <w:rsid w:val="002301A7"/>
    <w:rsid w:val="00230B62"/>
    <w:rsid w:val="00230C3B"/>
    <w:rsid w:val="00230CC5"/>
    <w:rsid w:val="00231AD4"/>
    <w:rsid w:val="00232B57"/>
    <w:rsid w:val="00233028"/>
    <w:rsid w:val="002337CD"/>
    <w:rsid w:val="00233DA5"/>
    <w:rsid w:val="002341E1"/>
    <w:rsid w:val="0023450B"/>
    <w:rsid w:val="002348DF"/>
    <w:rsid w:val="0023585F"/>
    <w:rsid w:val="0023595F"/>
    <w:rsid w:val="00235BB9"/>
    <w:rsid w:val="00235E7D"/>
    <w:rsid w:val="00236714"/>
    <w:rsid w:val="00236D9B"/>
    <w:rsid w:val="00237047"/>
    <w:rsid w:val="00237244"/>
    <w:rsid w:val="00237704"/>
    <w:rsid w:val="002377B7"/>
    <w:rsid w:val="00240137"/>
    <w:rsid w:val="0024048D"/>
    <w:rsid w:val="00240AB5"/>
    <w:rsid w:val="002413D7"/>
    <w:rsid w:val="002417BA"/>
    <w:rsid w:val="00241F86"/>
    <w:rsid w:val="002423B8"/>
    <w:rsid w:val="00242681"/>
    <w:rsid w:val="0024290C"/>
    <w:rsid w:val="00242E3C"/>
    <w:rsid w:val="00243159"/>
    <w:rsid w:val="0024334C"/>
    <w:rsid w:val="00243351"/>
    <w:rsid w:val="002433F3"/>
    <w:rsid w:val="00243449"/>
    <w:rsid w:val="002434B5"/>
    <w:rsid w:val="002436D4"/>
    <w:rsid w:val="00243ED1"/>
    <w:rsid w:val="00243F50"/>
    <w:rsid w:val="00243F8F"/>
    <w:rsid w:val="0024458B"/>
    <w:rsid w:val="0024476B"/>
    <w:rsid w:val="00244AEA"/>
    <w:rsid w:val="00244DA0"/>
    <w:rsid w:val="00244DBC"/>
    <w:rsid w:val="00245BDB"/>
    <w:rsid w:val="00245CA2"/>
    <w:rsid w:val="00245D4D"/>
    <w:rsid w:val="00247180"/>
    <w:rsid w:val="002472A0"/>
    <w:rsid w:val="0024737E"/>
    <w:rsid w:val="002474EB"/>
    <w:rsid w:val="00247A01"/>
    <w:rsid w:val="00247B08"/>
    <w:rsid w:val="002500D6"/>
    <w:rsid w:val="00250DE4"/>
    <w:rsid w:val="00250EF4"/>
    <w:rsid w:val="00250F43"/>
    <w:rsid w:val="00251378"/>
    <w:rsid w:val="00251587"/>
    <w:rsid w:val="00251C9C"/>
    <w:rsid w:val="00251FAA"/>
    <w:rsid w:val="0025217A"/>
    <w:rsid w:val="0025233A"/>
    <w:rsid w:val="0025239E"/>
    <w:rsid w:val="00252565"/>
    <w:rsid w:val="002527D0"/>
    <w:rsid w:val="002528AD"/>
    <w:rsid w:val="00252C59"/>
    <w:rsid w:val="00252E01"/>
    <w:rsid w:val="00253DD0"/>
    <w:rsid w:val="00253E7F"/>
    <w:rsid w:val="002545B6"/>
    <w:rsid w:val="0025542F"/>
    <w:rsid w:val="00256D3B"/>
    <w:rsid w:val="002573A2"/>
    <w:rsid w:val="00257E5D"/>
    <w:rsid w:val="00260111"/>
    <w:rsid w:val="00260FD2"/>
    <w:rsid w:val="00261280"/>
    <w:rsid w:val="00261735"/>
    <w:rsid w:val="00262A63"/>
    <w:rsid w:val="0026351E"/>
    <w:rsid w:val="00263527"/>
    <w:rsid w:val="00263DD9"/>
    <w:rsid w:val="00264716"/>
    <w:rsid w:val="00264D08"/>
    <w:rsid w:val="002659AC"/>
    <w:rsid w:val="00265B25"/>
    <w:rsid w:val="00265DB3"/>
    <w:rsid w:val="00266AF8"/>
    <w:rsid w:val="00266D5D"/>
    <w:rsid w:val="00267D5F"/>
    <w:rsid w:val="00270321"/>
    <w:rsid w:val="00270662"/>
    <w:rsid w:val="0027069A"/>
    <w:rsid w:val="00270FC5"/>
    <w:rsid w:val="002710FA"/>
    <w:rsid w:val="00271172"/>
    <w:rsid w:val="002712B3"/>
    <w:rsid w:val="00271FAB"/>
    <w:rsid w:val="00272057"/>
    <w:rsid w:val="002728F3"/>
    <w:rsid w:val="00272AD1"/>
    <w:rsid w:val="00272BB0"/>
    <w:rsid w:val="00273058"/>
    <w:rsid w:val="00273EE7"/>
    <w:rsid w:val="00273F42"/>
    <w:rsid w:val="002741BB"/>
    <w:rsid w:val="00274325"/>
    <w:rsid w:val="0027477C"/>
    <w:rsid w:val="00274908"/>
    <w:rsid w:val="00274D5D"/>
    <w:rsid w:val="0028073A"/>
    <w:rsid w:val="00280871"/>
    <w:rsid w:val="002815DF"/>
    <w:rsid w:val="002817EC"/>
    <w:rsid w:val="00281AE0"/>
    <w:rsid w:val="0028200E"/>
    <w:rsid w:val="00282018"/>
    <w:rsid w:val="0028237B"/>
    <w:rsid w:val="00282D17"/>
    <w:rsid w:val="00282F42"/>
    <w:rsid w:val="002832D8"/>
    <w:rsid w:val="00283999"/>
    <w:rsid w:val="00283AF5"/>
    <w:rsid w:val="00284707"/>
    <w:rsid w:val="00284B92"/>
    <w:rsid w:val="00284D7C"/>
    <w:rsid w:val="002851EC"/>
    <w:rsid w:val="00285AC9"/>
    <w:rsid w:val="0028622F"/>
    <w:rsid w:val="00286343"/>
    <w:rsid w:val="00286650"/>
    <w:rsid w:val="00286F56"/>
    <w:rsid w:val="00287E03"/>
    <w:rsid w:val="00287F7C"/>
    <w:rsid w:val="002907D8"/>
    <w:rsid w:val="00290DBB"/>
    <w:rsid w:val="00290FD3"/>
    <w:rsid w:val="00292818"/>
    <w:rsid w:val="00292995"/>
    <w:rsid w:val="00292A64"/>
    <w:rsid w:val="002932F4"/>
    <w:rsid w:val="00293977"/>
    <w:rsid w:val="00293A94"/>
    <w:rsid w:val="00293CFA"/>
    <w:rsid w:val="00293F41"/>
    <w:rsid w:val="00293F95"/>
    <w:rsid w:val="00294377"/>
    <w:rsid w:val="00294530"/>
    <w:rsid w:val="0029462B"/>
    <w:rsid w:val="002947B9"/>
    <w:rsid w:val="002953DF"/>
    <w:rsid w:val="0029595D"/>
    <w:rsid w:val="00295960"/>
    <w:rsid w:val="00295A42"/>
    <w:rsid w:val="00295C29"/>
    <w:rsid w:val="00295E10"/>
    <w:rsid w:val="00296A0E"/>
    <w:rsid w:val="00296A8A"/>
    <w:rsid w:val="00296D08"/>
    <w:rsid w:val="0029702C"/>
    <w:rsid w:val="00297178"/>
    <w:rsid w:val="00297828"/>
    <w:rsid w:val="00297BDF"/>
    <w:rsid w:val="00297DB0"/>
    <w:rsid w:val="00297EA7"/>
    <w:rsid w:val="00297FFA"/>
    <w:rsid w:val="002A03A5"/>
    <w:rsid w:val="002A0EB9"/>
    <w:rsid w:val="002A137A"/>
    <w:rsid w:val="002A1510"/>
    <w:rsid w:val="002A152C"/>
    <w:rsid w:val="002A16E2"/>
    <w:rsid w:val="002A1967"/>
    <w:rsid w:val="002A1C72"/>
    <w:rsid w:val="002A206F"/>
    <w:rsid w:val="002A209B"/>
    <w:rsid w:val="002A228F"/>
    <w:rsid w:val="002A24BD"/>
    <w:rsid w:val="002A2AC5"/>
    <w:rsid w:val="002A2B79"/>
    <w:rsid w:val="002A3CB4"/>
    <w:rsid w:val="002A427F"/>
    <w:rsid w:val="002A4388"/>
    <w:rsid w:val="002A4403"/>
    <w:rsid w:val="002A46B9"/>
    <w:rsid w:val="002A5ADA"/>
    <w:rsid w:val="002A5F91"/>
    <w:rsid w:val="002A6031"/>
    <w:rsid w:val="002A61ED"/>
    <w:rsid w:val="002A622C"/>
    <w:rsid w:val="002A7AAA"/>
    <w:rsid w:val="002B0057"/>
    <w:rsid w:val="002B02E8"/>
    <w:rsid w:val="002B035E"/>
    <w:rsid w:val="002B03A2"/>
    <w:rsid w:val="002B0668"/>
    <w:rsid w:val="002B0CCF"/>
    <w:rsid w:val="002B11C7"/>
    <w:rsid w:val="002B1406"/>
    <w:rsid w:val="002B14E4"/>
    <w:rsid w:val="002B1CAB"/>
    <w:rsid w:val="002B1CCB"/>
    <w:rsid w:val="002B258C"/>
    <w:rsid w:val="002B39D6"/>
    <w:rsid w:val="002B417D"/>
    <w:rsid w:val="002B44BF"/>
    <w:rsid w:val="002B48BA"/>
    <w:rsid w:val="002B4D2A"/>
    <w:rsid w:val="002B53AC"/>
    <w:rsid w:val="002B5A06"/>
    <w:rsid w:val="002B6174"/>
    <w:rsid w:val="002B65B6"/>
    <w:rsid w:val="002B6666"/>
    <w:rsid w:val="002B79C4"/>
    <w:rsid w:val="002B7FA8"/>
    <w:rsid w:val="002B7FAF"/>
    <w:rsid w:val="002C0AEC"/>
    <w:rsid w:val="002C0B74"/>
    <w:rsid w:val="002C1798"/>
    <w:rsid w:val="002C1D3F"/>
    <w:rsid w:val="002C1F94"/>
    <w:rsid w:val="002C2026"/>
    <w:rsid w:val="002C27CA"/>
    <w:rsid w:val="002C2F0B"/>
    <w:rsid w:val="002C346C"/>
    <w:rsid w:val="002C420E"/>
    <w:rsid w:val="002C45EC"/>
    <w:rsid w:val="002C4AE2"/>
    <w:rsid w:val="002C4B6B"/>
    <w:rsid w:val="002C4FC0"/>
    <w:rsid w:val="002C50D0"/>
    <w:rsid w:val="002C60AD"/>
    <w:rsid w:val="002C628A"/>
    <w:rsid w:val="002C6B44"/>
    <w:rsid w:val="002C6CEC"/>
    <w:rsid w:val="002C73A8"/>
    <w:rsid w:val="002C7867"/>
    <w:rsid w:val="002D01F6"/>
    <w:rsid w:val="002D0289"/>
    <w:rsid w:val="002D0618"/>
    <w:rsid w:val="002D11B1"/>
    <w:rsid w:val="002D1274"/>
    <w:rsid w:val="002D12F1"/>
    <w:rsid w:val="002D12FA"/>
    <w:rsid w:val="002D17D3"/>
    <w:rsid w:val="002D1A1D"/>
    <w:rsid w:val="002D1B5E"/>
    <w:rsid w:val="002D1D3F"/>
    <w:rsid w:val="002D1F06"/>
    <w:rsid w:val="002D2403"/>
    <w:rsid w:val="002D2BE3"/>
    <w:rsid w:val="002D32A1"/>
    <w:rsid w:val="002D33C1"/>
    <w:rsid w:val="002D39C3"/>
    <w:rsid w:val="002D3C2C"/>
    <w:rsid w:val="002D3FE5"/>
    <w:rsid w:val="002D419B"/>
    <w:rsid w:val="002D4E5C"/>
    <w:rsid w:val="002D4E96"/>
    <w:rsid w:val="002D50E4"/>
    <w:rsid w:val="002D57D7"/>
    <w:rsid w:val="002D5B02"/>
    <w:rsid w:val="002D67ED"/>
    <w:rsid w:val="002D7091"/>
    <w:rsid w:val="002D72DD"/>
    <w:rsid w:val="002D73A4"/>
    <w:rsid w:val="002D759F"/>
    <w:rsid w:val="002E0161"/>
    <w:rsid w:val="002E0257"/>
    <w:rsid w:val="002E0BEC"/>
    <w:rsid w:val="002E12B3"/>
    <w:rsid w:val="002E1C2F"/>
    <w:rsid w:val="002E21B6"/>
    <w:rsid w:val="002E2495"/>
    <w:rsid w:val="002E26EC"/>
    <w:rsid w:val="002E29A2"/>
    <w:rsid w:val="002E29A7"/>
    <w:rsid w:val="002E2B32"/>
    <w:rsid w:val="002E37A4"/>
    <w:rsid w:val="002E4139"/>
    <w:rsid w:val="002E4B61"/>
    <w:rsid w:val="002E66A5"/>
    <w:rsid w:val="002E66F3"/>
    <w:rsid w:val="002E68FA"/>
    <w:rsid w:val="002E6C24"/>
    <w:rsid w:val="002E758E"/>
    <w:rsid w:val="002E7744"/>
    <w:rsid w:val="002E7DBC"/>
    <w:rsid w:val="002F0AED"/>
    <w:rsid w:val="002F15F9"/>
    <w:rsid w:val="002F1ED9"/>
    <w:rsid w:val="002F1EF5"/>
    <w:rsid w:val="002F2FF9"/>
    <w:rsid w:val="002F3086"/>
    <w:rsid w:val="002F32A1"/>
    <w:rsid w:val="002F381C"/>
    <w:rsid w:val="002F3CBF"/>
    <w:rsid w:val="002F3DE1"/>
    <w:rsid w:val="002F444C"/>
    <w:rsid w:val="002F4F38"/>
    <w:rsid w:val="002F56DB"/>
    <w:rsid w:val="002F56E6"/>
    <w:rsid w:val="002F5D63"/>
    <w:rsid w:val="002F620C"/>
    <w:rsid w:val="002F64F8"/>
    <w:rsid w:val="002F703D"/>
    <w:rsid w:val="002F7364"/>
    <w:rsid w:val="002F7EB0"/>
    <w:rsid w:val="00301398"/>
    <w:rsid w:val="003015A4"/>
    <w:rsid w:val="003016B9"/>
    <w:rsid w:val="003016D2"/>
    <w:rsid w:val="00301B6C"/>
    <w:rsid w:val="00301D1C"/>
    <w:rsid w:val="003021AC"/>
    <w:rsid w:val="00302272"/>
    <w:rsid w:val="003024A1"/>
    <w:rsid w:val="00302E99"/>
    <w:rsid w:val="00303291"/>
    <w:rsid w:val="003036FE"/>
    <w:rsid w:val="00303E7F"/>
    <w:rsid w:val="0030426D"/>
    <w:rsid w:val="00304981"/>
    <w:rsid w:val="00304A43"/>
    <w:rsid w:val="00304AAA"/>
    <w:rsid w:val="003051E6"/>
    <w:rsid w:val="003053E3"/>
    <w:rsid w:val="00305987"/>
    <w:rsid w:val="00305BF6"/>
    <w:rsid w:val="00305F44"/>
    <w:rsid w:val="003063A7"/>
    <w:rsid w:val="00306FC1"/>
    <w:rsid w:val="003070D9"/>
    <w:rsid w:val="00307912"/>
    <w:rsid w:val="00307C15"/>
    <w:rsid w:val="0031087F"/>
    <w:rsid w:val="003112C3"/>
    <w:rsid w:val="00311F6B"/>
    <w:rsid w:val="00312228"/>
    <w:rsid w:val="00312601"/>
    <w:rsid w:val="00312A0F"/>
    <w:rsid w:val="00312D67"/>
    <w:rsid w:val="00314C5B"/>
    <w:rsid w:val="00314C8B"/>
    <w:rsid w:val="00315171"/>
    <w:rsid w:val="003157D2"/>
    <w:rsid w:val="00315857"/>
    <w:rsid w:val="00317036"/>
    <w:rsid w:val="0031738E"/>
    <w:rsid w:val="0031740E"/>
    <w:rsid w:val="0031797C"/>
    <w:rsid w:val="00317DB5"/>
    <w:rsid w:val="00320585"/>
    <w:rsid w:val="00320DF4"/>
    <w:rsid w:val="00320FD7"/>
    <w:rsid w:val="00320FED"/>
    <w:rsid w:val="0032151C"/>
    <w:rsid w:val="0032179B"/>
    <w:rsid w:val="00321BBB"/>
    <w:rsid w:val="0032220C"/>
    <w:rsid w:val="0032238A"/>
    <w:rsid w:val="00322846"/>
    <w:rsid w:val="00322D98"/>
    <w:rsid w:val="003235AF"/>
    <w:rsid w:val="0032379C"/>
    <w:rsid w:val="00323ED1"/>
    <w:rsid w:val="00324154"/>
    <w:rsid w:val="00324D15"/>
    <w:rsid w:val="00324D66"/>
    <w:rsid w:val="00325602"/>
    <w:rsid w:val="003262B2"/>
    <w:rsid w:val="003267AD"/>
    <w:rsid w:val="00326BAE"/>
    <w:rsid w:val="003273C8"/>
    <w:rsid w:val="00327704"/>
    <w:rsid w:val="00327FA2"/>
    <w:rsid w:val="00330119"/>
    <w:rsid w:val="00330755"/>
    <w:rsid w:val="0033185A"/>
    <w:rsid w:val="003318C2"/>
    <w:rsid w:val="003318F6"/>
    <w:rsid w:val="0033207C"/>
    <w:rsid w:val="00332809"/>
    <w:rsid w:val="00333546"/>
    <w:rsid w:val="003338C0"/>
    <w:rsid w:val="00333DB6"/>
    <w:rsid w:val="00334837"/>
    <w:rsid w:val="00334E50"/>
    <w:rsid w:val="00334FE8"/>
    <w:rsid w:val="0033599F"/>
    <w:rsid w:val="003361A5"/>
    <w:rsid w:val="00336314"/>
    <w:rsid w:val="0033648A"/>
    <w:rsid w:val="003364C8"/>
    <w:rsid w:val="00336D7E"/>
    <w:rsid w:val="00337077"/>
    <w:rsid w:val="003378D4"/>
    <w:rsid w:val="00337FC1"/>
    <w:rsid w:val="00340075"/>
    <w:rsid w:val="00340219"/>
    <w:rsid w:val="003405EE"/>
    <w:rsid w:val="0034155E"/>
    <w:rsid w:val="00341C19"/>
    <w:rsid w:val="0034278A"/>
    <w:rsid w:val="003429EC"/>
    <w:rsid w:val="00342A18"/>
    <w:rsid w:val="00343A8D"/>
    <w:rsid w:val="00344191"/>
    <w:rsid w:val="003444F6"/>
    <w:rsid w:val="0034485D"/>
    <w:rsid w:val="00344A4F"/>
    <w:rsid w:val="00344BBD"/>
    <w:rsid w:val="0034566B"/>
    <w:rsid w:val="00345A9A"/>
    <w:rsid w:val="00346868"/>
    <w:rsid w:val="00347389"/>
    <w:rsid w:val="0034757B"/>
    <w:rsid w:val="00347A18"/>
    <w:rsid w:val="00350196"/>
    <w:rsid w:val="0035023E"/>
    <w:rsid w:val="003525DD"/>
    <w:rsid w:val="003528E7"/>
    <w:rsid w:val="0035295D"/>
    <w:rsid w:val="00353B3B"/>
    <w:rsid w:val="0035432F"/>
    <w:rsid w:val="00354424"/>
    <w:rsid w:val="003545A5"/>
    <w:rsid w:val="003545D0"/>
    <w:rsid w:val="00354A64"/>
    <w:rsid w:val="00354E6B"/>
    <w:rsid w:val="00355CE6"/>
    <w:rsid w:val="003568AE"/>
    <w:rsid w:val="00357049"/>
    <w:rsid w:val="0036036F"/>
    <w:rsid w:val="00360456"/>
    <w:rsid w:val="0036080E"/>
    <w:rsid w:val="003608D8"/>
    <w:rsid w:val="00360909"/>
    <w:rsid w:val="0036159F"/>
    <w:rsid w:val="00361C52"/>
    <w:rsid w:val="0036288A"/>
    <w:rsid w:val="003630BD"/>
    <w:rsid w:val="00363170"/>
    <w:rsid w:val="003635B6"/>
    <w:rsid w:val="003635F7"/>
    <w:rsid w:val="00363BCA"/>
    <w:rsid w:val="00364097"/>
    <w:rsid w:val="00364259"/>
    <w:rsid w:val="00364A8E"/>
    <w:rsid w:val="00364DEE"/>
    <w:rsid w:val="00365237"/>
    <w:rsid w:val="003657FF"/>
    <w:rsid w:val="00365C4D"/>
    <w:rsid w:val="00365D8C"/>
    <w:rsid w:val="0036602C"/>
    <w:rsid w:val="0036686F"/>
    <w:rsid w:val="003668D4"/>
    <w:rsid w:val="00366A30"/>
    <w:rsid w:val="00366AC2"/>
    <w:rsid w:val="00366C16"/>
    <w:rsid w:val="00367432"/>
    <w:rsid w:val="0036753F"/>
    <w:rsid w:val="00367980"/>
    <w:rsid w:val="00370586"/>
    <w:rsid w:val="00370717"/>
    <w:rsid w:val="00370783"/>
    <w:rsid w:val="00370A5F"/>
    <w:rsid w:val="00371B35"/>
    <w:rsid w:val="003721FA"/>
    <w:rsid w:val="00372B98"/>
    <w:rsid w:val="00372BDC"/>
    <w:rsid w:val="00372F1D"/>
    <w:rsid w:val="003731C2"/>
    <w:rsid w:val="003732FD"/>
    <w:rsid w:val="00373702"/>
    <w:rsid w:val="00373C01"/>
    <w:rsid w:val="00373DDE"/>
    <w:rsid w:val="00373F22"/>
    <w:rsid w:val="003740EC"/>
    <w:rsid w:val="003745EB"/>
    <w:rsid w:val="00374D0A"/>
    <w:rsid w:val="00374F26"/>
    <w:rsid w:val="0037558B"/>
    <w:rsid w:val="00375AF7"/>
    <w:rsid w:val="00376001"/>
    <w:rsid w:val="0037624C"/>
    <w:rsid w:val="0037667B"/>
    <w:rsid w:val="00377357"/>
    <w:rsid w:val="003774B8"/>
    <w:rsid w:val="003778DB"/>
    <w:rsid w:val="00377B28"/>
    <w:rsid w:val="00377D28"/>
    <w:rsid w:val="00381417"/>
    <w:rsid w:val="00381807"/>
    <w:rsid w:val="003820BB"/>
    <w:rsid w:val="00382E46"/>
    <w:rsid w:val="00382E5C"/>
    <w:rsid w:val="0038301D"/>
    <w:rsid w:val="00383106"/>
    <w:rsid w:val="0038339E"/>
    <w:rsid w:val="00383E5C"/>
    <w:rsid w:val="003840DC"/>
    <w:rsid w:val="0038418B"/>
    <w:rsid w:val="00384A6C"/>
    <w:rsid w:val="00385812"/>
    <w:rsid w:val="00386F96"/>
    <w:rsid w:val="003870C4"/>
    <w:rsid w:val="003872D9"/>
    <w:rsid w:val="00387429"/>
    <w:rsid w:val="00387546"/>
    <w:rsid w:val="00387580"/>
    <w:rsid w:val="00390469"/>
    <w:rsid w:val="003904D5"/>
    <w:rsid w:val="00390587"/>
    <w:rsid w:val="00390EB7"/>
    <w:rsid w:val="00391132"/>
    <w:rsid w:val="0039136E"/>
    <w:rsid w:val="003914FF"/>
    <w:rsid w:val="00391FFE"/>
    <w:rsid w:val="00392240"/>
    <w:rsid w:val="003930EC"/>
    <w:rsid w:val="00394065"/>
    <w:rsid w:val="003946C5"/>
    <w:rsid w:val="0039724B"/>
    <w:rsid w:val="0039760E"/>
    <w:rsid w:val="00397BFD"/>
    <w:rsid w:val="00397CD6"/>
    <w:rsid w:val="00397E09"/>
    <w:rsid w:val="003A0406"/>
    <w:rsid w:val="003A04B2"/>
    <w:rsid w:val="003A067E"/>
    <w:rsid w:val="003A0886"/>
    <w:rsid w:val="003A091B"/>
    <w:rsid w:val="003A0D5C"/>
    <w:rsid w:val="003A0D60"/>
    <w:rsid w:val="003A1045"/>
    <w:rsid w:val="003A13C8"/>
    <w:rsid w:val="003A13D0"/>
    <w:rsid w:val="003A14F4"/>
    <w:rsid w:val="003A1E46"/>
    <w:rsid w:val="003A1ED9"/>
    <w:rsid w:val="003A241E"/>
    <w:rsid w:val="003A3262"/>
    <w:rsid w:val="003A3915"/>
    <w:rsid w:val="003A3FED"/>
    <w:rsid w:val="003A4214"/>
    <w:rsid w:val="003A56EE"/>
    <w:rsid w:val="003A5A18"/>
    <w:rsid w:val="003A5D8C"/>
    <w:rsid w:val="003A64DF"/>
    <w:rsid w:val="003A651A"/>
    <w:rsid w:val="003A6FC7"/>
    <w:rsid w:val="003A70D9"/>
    <w:rsid w:val="003A7179"/>
    <w:rsid w:val="003A7F94"/>
    <w:rsid w:val="003B0B6D"/>
    <w:rsid w:val="003B1753"/>
    <w:rsid w:val="003B17DE"/>
    <w:rsid w:val="003B1FB4"/>
    <w:rsid w:val="003B202E"/>
    <w:rsid w:val="003B22ED"/>
    <w:rsid w:val="003B248C"/>
    <w:rsid w:val="003B310C"/>
    <w:rsid w:val="003B38A3"/>
    <w:rsid w:val="003B41B6"/>
    <w:rsid w:val="003B4549"/>
    <w:rsid w:val="003B4598"/>
    <w:rsid w:val="003B4799"/>
    <w:rsid w:val="003B48B3"/>
    <w:rsid w:val="003B504D"/>
    <w:rsid w:val="003B54C4"/>
    <w:rsid w:val="003B55AE"/>
    <w:rsid w:val="003B63F1"/>
    <w:rsid w:val="003B6964"/>
    <w:rsid w:val="003B733B"/>
    <w:rsid w:val="003B7814"/>
    <w:rsid w:val="003B784A"/>
    <w:rsid w:val="003C07DE"/>
    <w:rsid w:val="003C0DD7"/>
    <w:rsid w:val="003C0EA6"/>
    <w:rsid w:val="003C1B46"/>
    <w:rsid w:val="003C3312"/>
    <w:rsid w:val="003C38A0"/>
    <w:rsid w:val="003C3961"/>
    <w:rsid w:val="003C3BFC"/>
    <w:rsid w:val="003C3F36"/>
    <w:rsid w:val="003C4267"/>
    <w:rsid w:val="003C426A"/>
    <w:rsid w:val="003C44E4"/>
    <w:rsid w:val="003C4597"/>
    <w:rsid w:val="003C58F7"/>
    <w:rsid w:val="003C5CD7"/>
    <w:rsid w:val="003C5F32"/>
    <w:rsid w:val="003C6082"/>
    <w:rsid w:val="003C6405"/>
    <w:rsid w:val="003C6ED1"/>
    <w:rsid w:val="003C7693"/>
    <w:rsid w:val="003D009D"/>
    <w:rsid w:val="003D0E4F"/>
    <w:rsid w:val="003D0E53"/>
    <w:rsid w:val="003D0FF7"/>
    <w:rsid w:val="003D101E"/>
    <w:rsid w:val="003D10DF"/>
    <w:rsid w:val="003D1187"/>
    <w:rsid w:val="003D1262"/>
    <w:rsid w:val="003D19D4"/>
    <w:rsid w:val="003D1D62"/>
    <w:rsid w:val="003D1F04"/>
    <w:rsid w:val="003D2140"/>
    <w:rsid w:val="003D2415"/>
    <w:rsid w:val="003D2818"/>
    <w:rsid w:val="003D295A"/>
    <w:rsid w:val="003D2B01"/>
    <w:rsid w:val="003D2E22"/>
    <w:rsid w:val="003D31E0"/>
    <w:rsid w:val="003D34BC"/>
    <w:rsid w:val="003D3AB4"/>
    <w:rsid w:val="003D3CB8"/>
    <w:rsid w:val="003D42AC"/>
    <w:rsid w:val="003D4318"/>
    <w:rsid w:val="003D4715"/>
    <w:rsid w:val="003D4BB3"/>
    <w:rsid w:val="003D4CCE"/>
    <w:rsid w:val="003D53C2"/>
    <w:rsid w:val="003D5F7B"/>
    <w:rsid w:val="003D6293"/>
    <w:rsid w:val="003D64F3"/>
    <w:rsid w:val="003D6E28"/>
    <w:rsid w:val="003D6EB7"/>
    <w:rsid w:val="003D70D4"/>
    <w:rsid w:val="003D7728"/>
    <w:rsid w:val="003D7A55"/>
    <w:rsid w:val="003D7B59"/>
    <w:rsid w:val="003D7CDC"/>
    <w:rsid w:val="003E0494"/>
    <w:rsid w:val="003E05EE"/>
    <w:rsid w:val="003E1CAA"/>
    <w:rsid w:val="003E1DF5"/>
    <w:rsid w:val="003E299D"/>
    <w:rsid w:val="003E2F3F"/>
    <w:rsid w:val="003E34F9"/>
    <w:rsid w:val="003E3722"/>
    <w:rsid w:val="003E4168"/>
    <w:rsid w:val="003E45E8"/>
    <w:rsid w:val="003E4759"/>
    <w:rsid w:val="003E47D5"/>
    <w:rsid w:val="003E4A52"/>
    <w:rsid w:val="003E4B8C"/>
    <w:rsid w:val="003E501E"/>
    <w:rsid w:val="003E53F3"/>
    <w:rsid w:val="003E54B7"/>
    <w:rsid w:val="003E5531"/>
    <w:rsid w:val="003E586B"/>
    <w:rsid w:val="003E5C06"/>
    <w:rsid w:val="003E5C6E"/>
    <w:rsid w:val="003E626A"/>
    <w:rsid w:val="003E78F4"/>
    <w:rsid w:val="003E79CC"/>
    <w:rsid w:val="003F0253"/>
    <w:rsid w:val="003F07BF"/>
    <w:rsid w:val="003F0DED"/>
    <w:rsid w:val="003F1080"/>
    <w:rsid w:val="003F11FA"/>
    <w:rsid w:val="003F1412"/>
    <w:rsid w:val="003F19F9"/>
    <w:rsid w:val="003F247B"/>
    <w:rsid w:val="003F2750"/>
    <w:rsid w:val="003F2B41"/>
    <w:rsid w:val="003F30C8"/>
    <w:rsid w:val="003F3ADF"/>
    <w:rsid w:val="003F4466"/>
    <w:rsid w:val="003F48C0"/>
    <w:rsid w:val="003F4BCD"/>
    <w:rsid w:val="003F4E8F"/>
    <w:rsid w:val="003F4EB4"/>
    <w:rsid w:val="003F5223"/>
    <w:rsid w:val="003F563F"/>
    <w:rsid w:val="003F58D3"/>
    <w:rsid w:val="003F6239"/>
    <w:rsid w:val="003F63BA"/>
    <w:rsid w:val="003F66D4"/>
    <w:rsid w:val="003F68CE"/>
    <w:rsid w:val="003F7228"/>
    <w:rsid w:val="003F7770"/>
    <w:rsid w:val="003F7D32"/>
    <w:rsid w:val="00400A5C"/>
    <w:rsid w:val="00400BCA"/>
    <w:rsid w:val="004010D6"/>
    <w:rsid w:val="004012D7"/>
    <w:rsid w:val="004013CF"/>
    <w:rsid w:val="0040142B"/>
    <w:rsid w:val="00401582"/>
    <w:rsid w:val="00401A5E"/>
    <w:rsid w:val="00401A7F"/>
    <w:rsid w:val="0040238C"/>
    <w:rsid w:val="004033DE"/>
    <w:rsid w:val="00404189"/>
    <w:rsid w:val="0040447B"/>
    <w:rsid w:val="00404548"/>
    <w:rsid w:val="004045C0"/>
    <w:rsid w:val="004046E3"/>
    <w:rsid w:val="004047E1"/>
    <w:rsid w:val="00404F9D"/>
    <w:rsid w:val="00405622"/>
    <w:rsid w:val="004059AD"/>
    <w:rsid w:val="00405A20"/>
    <w:rsid w:val="00405A2A"/>
    <w:rsid w:val="00405CE9"/>
    <w:rsid w:val="0040604E"/>
    <w:rsid w:val="00406CF2"/>
    <w:rsid w:val="004075A1"/>
    <w:rsid w:val="00407BC7"/>
    <w:rsid w:val="00407E24"/>
    <w:rsid w:val="00410606"/>
    <w:rsid w:val="004108FA"/>
    <w:rsid w:val="00410916"/>
    <w:rsid w:val="00410DB0"/>
    <w:rsid w:val="00411E62"/>
    <w:rsid w:val="004122A9"/>
    <w:rsid w:val="0041237D"/>
    <w:rsid w:val="0041261E"/>
    <w:rsid w:val="00412659"/>
    <w:rsid w:val="00412C60"/>
    <w:rsid w:val="00413F46"/>
    <w:rsid w:val="00414000"/>
    <w:rsid w:val="00414019"/>
    <w:rsid w:val="00414021"/>
    <w:rsid w:val="00414335"/>
    <w:rsid w:val="00415198"/>
    <w:rsid w:val="004154F3"/>
    <w:rsid w:val="004159D3"/>
    <w:rsid w:val="00415CD9"/>
    <w:rsid w:val="00415F5A"/>
    <w:rsid w:val="0041671C"/>
    <w:rsid w:val="004167F7"/>
    <w:rsid w:val="00416C2D"/>
    <w:rsid w:val="00417861"/>
    <w:rsid w:val="0041790D"/>
    <w:rsid w:val="004179AE"/>
    <w:rsid w:val="00420250"/>
    <w:rsid w:val="00420620"/>
    <w:rsid w:val="00420D2D"/>
    <w:rsid w:val="004210DA"/>
    <w:rsid w:val="0042155E"/>
    <w:rsid w:val="004227BC"/>
    <w:rsid w:val="0042312F"/>
    <w:rsid w:val="00423824"/>
    <w:rsid w:val="00424336"/>
    <w:rsid w:val="0042479E"/>
    <w:rsid w:val="00424872"/>
    <w:rsid w:val="00425759"/>
    <w:rsid w:val="00425FAC"/>
    <w:rsid w:val="0042617E"/>
    <w:rsid w:val="00426604"/>
    <w:rsid w:val="0042685E"/>
    <w:rsid w:val="00426E37"/>
    <w:rsid w:val="00427079"/>
    <w:rsid w:val="004273EB"/>
    <w:rsid w:val="00427507"/>
    <w:rsid w:val="00427BD0"/>
    <w:rsid w:val="00430521"/>
    <w:rsid w:val="00430628"/>
    <w:rsid w:val="00430C44"/>
    <w:rsid w:val="00430D36"/>
    <w:rsid w:val="004313F0"/>
    <w:rsid w:val="00431A77"/>
    <w:rsid w:val="00431B80"/>
    <w:rsid w:val="00431E37"/>
    <w:rsid w:val="004326E9"/>
    <w:rsid w:val="00432842"/>
    <w:rsid w:val="00433572"/>
    <w:rsid w:val="00433F5B"/>
    <w:rsid w:val="00434236"/>
    <w:rsid w:val="00435790"/>
    <w:rsid w:val="00436173"/>
    <w:rsid w:val="004368C3"/>
    <w:rsid w:val="004369DB"/>
    <w:rsid w:val="00436D2C"/>
    <w:rsid w:val="004371DB"/>
    <w:rsid w:val="00437F9C"/>
    <w:rsid w:val="00441069"/>
    <w:rsid w:val="00441265"/>
    <w:rsid w:val="00441F0C"/>
    <w:rsid w:val="004429AA"/>
    <w:rsid w:val="00442A0E"/>
    <w:rsid w:val="00442EE1"/>
    <w:rsid w:val="004435BC"/>
    <w:rsid w:val="00443819"/>
    <w:rsid w:val="00443FB9"/>
    <w:rsid w:val="00444175"/>
    <w:rsid w:val="00444DB5"/>
    <w:rsid w:val="004450E0"/>
    <w:rsid w:val="0044531A"/>
    <w:rsid w:val="00445B59"/>
    <w:rsid w:val="004461DC"/>
    <w:rsid w:val="004464DC"/>
    <w:rsid w:val="0044673C"/>
    <w:rsid w:val="004471CA"/>
    <w:rsid w:val="0044766B"/>
    <w:rsid w:val="004501C3"/>
    <w:rsid w:val="004502AC"/>
    <w:rsid w:val="00450712"/>
    <w:rsid w:val="0045094F"/>
    <w:rsid w:val="00450F36"/>
    <w:rsid w:val="00450F5A"/>
    <w:rsid w:val="00451513"/>
    <w:rsid w:val="004519A0"/>
    <w:rsid w:val="00451C48"/>
    <w:rsid w:val="00451EF5"/>
    <w:rsid w:val="00451FD4"/>
    <w:rsid w:val="004520CF"/>
    <w:rsid w:val="004529D3"/>
    <w:rsid w:val="00452ABD"/>
    <w:rsid w:val="0045328A"/>
    <w:rsid w:val="00453FE0"/>
    <w:rsid w:val="004540C5"/>
    <w:rsid w:val="0045423D"/>
    <w:rsid w:val="0045483A"/>
    <w:rsid w:val="00455049"/>
    <w:rsid w:val="004556F2"/>
    <w:rsid w:val="004557D2"/>
    <w:rsid w:val="00455C53"/>
    <w:rsid w:val="00455FE2"/>
    <w:rsid w:val="0045612F"/>
    <w:rsid w:val="00456A20"/>
    <w:rsid w:val="00456B36"/>
    <w:rsid w:val="00456F17"/>
    <w:rsid w:val="00457413"/>
    <w:rsid w:val="004578C8"/>
    <w:rsid w:val="00460A64"/>
    <w:rsid w:val="0046141D"/>
    <w:rsid w:val="00461BCF"/>
    <w:rsid w:val="00461C16"/>
    <w:rsid w:val="00461CF2"/>
    <w:rsid w:val="00461DDA"/>
    <w:rsid w:val="00461F89"/>
    <w:rsid w:val="00462098"/>
    <w:rsid w:val="0046215B"/>
    <w:rsid w:val="0046220D"/>
    <w:rsid w:val="00462A35"/>
    <w:rsid w:val="00462E88"/>
    <w:rsid w:val="00463548"/>
    <w:rsid w:val="004639BB"/>
    <w:rsid w:val="00463C9F"/>
    <w:rsid w:val="00463CF4"/>
    <w:rsid w:val="00464262"/>
    <w:rsid w:val="004643D0"/>
    <w:rsid w:val="0046490C"/>
    <w:rsid w:val="00464D25"/>
    <w:rsid w:val="00464D9B"/>
    <w:rsid w:val="00465E10"/>
    <w:rsid w:val="0046632F"/>
    <w:rsid w:val="00466574"/>
    <w:rsid w:val="0046694A"/>
    <w:rsid w:val="00466F74"/>
    <w:rsid w:val="0046720A"/>
    <w:rsid w:val="00467299"/>
    <w:rsid w:val="004674A3"/>
    <w:rsid w:val="00467747"/>
    <w:rsid w:val="00467983"/>
    <w:rsid w:val="00467BCF"/>
    <w:rsid w:val="00467E7A"/>
    <w:rsid w:val="0047006A"/>
    <w:rsid w:val="0047030F"/>
    <w:rsid w:val="0047062C"/>
    <w:rsid w:val="004710F6"/>
    <w:rsid w:val="0047112F"/>
    <w:rsid w:val="004718F9"/>
    <w:rsid w:val="00473137"/>
    <w:rsid w:val="00473616"/>
    <w:rsid w:val="00473CEB"/>
    <w:rsid w:val="004747A8"/>
    <w:rsid w:val="00474966"/>
    <w:rsid w:val="00475484"/>
    <w:rsid w:val="00476283"/>
    <w:rsid w:val="00476315"/>
    <w:rsid w:val="00476793"/>
    <w:rsid w:val="00476918"/>
    <w:rsid w:val="0047734D"/>
    <w:rsid w:val="00477414"/>
    <w:rsid w:val="00480382"/>
    <w:rsid w:val="004809AF"/>
    <w:rsid w:val="00480FB5"/>
    <w:rsid w:val="00481091"/>
    <w:rsid w:val="00481FFA"/>
    <w:rsid w:val="004827C9"/>
    <w:rsid w:val="00482D2E"/>
    <w:rsid w:val="00482D77"/>
    <w:rsid w:val="00483A11"/>
    <w:rsid w:val="0048460E"/>
    <w:rsid w:val="0048462D"/>
    <w:rsid w:val="00484661"/>
    <w:rsid w:val="004847C2"/>
    <w:rsid w:val="004857F4"/>
    <w:rsid w:val="00485A47"/>
    <w:rsid w:val="00485CA7"/>
    <w:rsid w:val="00485DD1"/>
    <w:rsid w:val="004860B1"/>
    <w:rsid w:val="0048631C"/>
    <w:rsid w:val="004866F6"/>
    <w:rsid w:val="0048727D"/>
    <w:rsid w:val="00487FA8"/>
    <w:rsid w:val="00490766"/>
    <w:rsid w:val="004909F5"/>
    <w:rsid w:val="00490B4B"/>
    <w:rsid w:val="0049174B"/>
    <w:rsid w:val="00492193"/>
    <w:rsid w:val="0049253C"/>
    <w:rsid w:val="0049258D"/>
    <w:rsid w:val="00492F3F"/>
    <w:rsid w:val="00493309"/>
    <w:rsid w:val="00493CE7"/>
    <w:rsid w:val="0049402E"/>
    <w:rsid w:val="004940BC"/>
    <w:rsid w:val="00494941"/>
    <w:rsid w:val="004949F5"/>
    <w:rsid w:val="00494D72"/>
    <w:rsid w:val="00494E57"/>
    <w:rsid w:val="0049633E"/>
    <w:rsid w:val="00496B8D"/>
    <w:rsid w:val="00497119"/>
    <w:rsid w:val="004972CA"/>
    <w:rsid w:val="00497B78"/>
    <w:rsid w:val="00497F12"/>
    <w:rsid w:val="004A044E"/>
    <w:rsid w:val="004A153F"/>
    <w:rsid w:val="004A2D99"/>
    <w:rsid w:val="004A310B"/>
    <w:rsid w:val="004A385B"/>
    <w:rsid w:val="004A3B07"/>
    <w:rsid w:val="004A3F7C"/>
    <w:rsid w:val="004A415D"/>
    <w:rsid w:val="004A4365"/>
    <w:rsid w:val="004A45A5"/>
    <w:rsid w:val="004A5587"/>
    <w:rsid w:val="004A6063"/>
    <w:rsid w:val="004A6598"/>
    <w:rsid w:val="004A6E9B"/>
    <w:rsid w:val="004A6FB4"/>
    <w:rsid w:val="004A7553"/>
    <w:rsid w:val="004A7977"/>
    <w:rsid w:val="004A7DAE"/>
    <w:rsid w:val="004A7FB3"/>
    <w:rsid w:val="004B00CE"/>
    <w:rsid w:val="004B028F"/>
    <w:rsid w:val="004B07C2"/>
    <w:rsid w:val="004B10C4"/>
    <w:rsid w:val="004B1DDE"/>
    <w:rsid w:val="004B27A1"/>
    <w:rsid w:val="004B2812"/>
    <w:rsid w:val="004B28B7"/>
    <w:rsid w:val="004B319D"/>
    <w:rsid w:val="004B3AD6"/>
    <w:rsid w:val="004B3DB6"/>
    <w:rsid w:val="004B3EBC"/>
    <w:rsid w:val="004B419F"/>
    <w:rsid w:val="004B4701"/>
    <w:rsid w:val="004B5A94"/>
    <w:rsid w:val="004B663E"/>
    <w:rsid w:val="004B6C4E"/>
    <w:rsid w:val="004B7262"/>
    <w:rsid w:val="004B7BB7"/>
    <w:rsid w:val="004B7DF1"/>
    <w:rsid w:val="004C0B6B"/>
    <w:rsid w:val="004C0C53"/>
    <w:rsid w:val="004C0E77"/>
    <w:rsid w:val="004C0E9A"/>
    <w:rsid w:val="004C0FAA"/>
    <w:rsid w:val="004C110E"/>
    <w:rsid w:val="004C1565"/>
    <w:rsid w:val="004C167B"/>
    <w:rsid w:val="004C1886"/>
    <w:rsid w:val="004C1F27"/>
    <w:rsid w:val="004C20F6"/>
    <w:rsid w:val="004C29B8"/>
    <w:rsid w:val="004C2B79"/>
    <w:rsid w:val="004C2FF1"/>
    <w:rsid w:val="004C353D"/>
    <w:rsid w:val="004C35EE"/>
    <w:rsid w:val="004C3B6B"/>
    <w:rsid w:val="004C3B87"/>
    <w:rsid w:val="004C52B3"/>
    <w:rsid w:val="004C52C1"/>
    <w:rsid w:val="004C5312"/>
    <w:rsid w:val="004C5B10"/>
    <w:rsid w:val="004C5EFB"/>
    <w:rsid w:val="004C6FB9"/>
    <w:rsid w:val="004C73E5"/>
    <w:rsid w:val="004C7EF7"/>
    <w:rsid w:val="004D000E"/>
    <w:rsid w:val="004D001A"/>
    <w:rsid w:val="004D00BE"/>
    <w:rsid w:val="004D03F8"/>
    <w:rsid w:val="004D08CB"/>
    <w:rsid w:val="004D1077"/>
    <w:rsid w:val="004D138E"/>
    <w:rsid w:val="004D1593"/>
    <w:rsid w:val="004D1A5C"/>
    <w:rsid w:val="004D1AD9"/>
    <w:rsid w:val="004D21F9"/>
    <w:rsid w:val="004D276D"/>
    <w:rsid w:val="004D2E3A"/>
    <w:rsid w:val="004D2F99"/>
    <w:rsid w:val="004D356B"/>
    <w:rsid w:val="004D369A"/>
    <w:rsid w:val="004D3768"/>
    <w:rsid w:val="004D3851"/>
    <w:rsid w:val="004D3A65"/>
    <w:rsid w:val="004D3DFA"/>
    <w:rsid w:val="004D4049"/>
    <w:rsid w:val="004D4BD4"/>
    <w:rsid w:val="004D5321"/>
    <w:rsid w:val="004D5544"/>
    <w:rsid w:val="004D587C"/>
    <w:rsid w:val="004D5B6A"/>
    <w:rsid w:val="004D6205"/>
    <w:rsid w:val="004D6453"/>
    <w:rsid w:val="004D657D"/>
    <w:rsid w:val="004D6C46"/>
    <w:rsid w:val="004D7178"/>
    <w:rsid w:val="004D77EB"/>
    <w:rsid w:val="004E0059"/>
    <w:rsid w:val="004E086C"/>
    <w:rsid w:val="004E0B38"/>
    <w:rsid w:val="004E0D2D"/>
    <w:rsid w:val="004E123B"/>
    <w:rsid w:val="004E1742"/>
    <w:rsid w:val="004E18E3"/>
    <w:rsid w:val="004E20B9"/>
    <w:rsid w:val="004E22A4"/>
    <w:rsid w:val="004E2478"/>
    <w:rsid w:val="004E2806"/>
    <w:rsid w:val="004E2F5B"/>
    <w:rsid w:val="004E3030"/>
    <w:rsid w:val="004E3096"/>
    <w:rsid w:val="004E3715"/>
    <w:rsid w:val="004E3BA4"/>
    <w:rsid w:val="004E3F52"/>
    <w:rsid w:val="004E44F4"/>
    <w:rsid w:val="004E4CB7"/>
    <w:rsid w:val="004E4CC1"/>
    <w:rsid w:val="004E57B4"/>
    <w:rsid w:val="004E584D"/>
    <w:rsid w:val="004E5BB7"/>
    <w:rsid w:val="004E5BBA"/>
    <w:rsid w:val="004E5F1F"/>
    <w:rsid w:val="004E5F47"/>
    <w:rsid w:val="004E651B"/>
    <w:rsid w:val="004E6AC8"/>
    <w:rsid w:val="004E6D84"/>
    <w:rsid w:val="004E73B3"/>
    <w:rsid w:val="004E7E76"/>
    <w:rsid w:val="004F0596"/>
    <w:rsid w:val="004F08BC"/>
    <w:rsid w:val="004F0CCD"/>
    <w:rsid w:val="004F0F58"/>
    <w:rsid w:val="004F10E1"/>
    <w:rsid w:val="004F1560"/>
    <w:rsid w:val="004F1B41"/>
    <w:rsid w:val="004F21A8"/>
    <w:rsid w:val="004F23E0"/>
    <w:rsid w:val="004F2A87"/>
    <w:rsid w:val="004F3370"/>
    <w:rsid w:val="004F3D57"/>
    <w:rsid w:val="004F44A9"/>
    <w:rsid w:val="004F5400"/>
    <w:rsid w:val="004F5870"/>
    <w:rsid w:val="004F5955"/>
    <w:rsid w:val="004F5A6D"/>
    <w:rsid w:val="004F5AFE"/>
    <w:rsid w:val="004F5D14"/>
    <w:rsid w:val="004F5F71"/>
    <w:rsid w:val="004F609A"/>
    <w:rsid w:val="004F6CC9"/>
    <w:rsid w:val="004F73FB"/>
    <w:rsid w:val="004F775A"/>
    <w:rsid w:val="004F786D"/>
    <w:rsid w:val="004F7B09"/>
    <w:rsid w:val="004F7B98"/>
    <w:rsid w:val="004F7BA7"/>
    <w:rsid w:val="004F7CF6"/>
    <w:rsid w:val="00500BAA"/>
    <w:rsid w:val="00502D61"/>
    <w:rsid w:val="00502DF4"/>
    <w:rsid w:val="0050445A"/>
    <w:rsid w:val="005044C1"/>
    <w:rsid w:val="005049F0"/>
    <w:rsid w:val="00504B25"/>
    <w:rsid w:val="0050616E"/>
    <w:rsid w:val="00506384"/>
    <w:rsid w:val="0050679B"/>
    <w:rsid w:val="00506C85"/>
    <w:rsid w:val="00507BFE"/>
    <w:rsid w:val="00510078"/>
    <w:rsid w:val="00510AFD"/>
    <w:rsid w:val="005113A8"/>
    <w:rsid w:val="0051205C"/>
    <w:rsid w:val="0051206D"/>
    <w:rsid w:val="0051249D"/>
    <w:rsid w:val="00513C5E"/>
    <w:rsid w:val="0051407C"/>
    <w:rsid w:val="00515E90"/>
    <w:rsid w:val="0051658F"/>
    <w:rsid w:val="005168F0"/>
    <w:rsid w:val="00516A84"/>
    <w:rsid w:val="00516BAC"/>
    <w:rsid w:val="00516D91"/>
    <w:rsid w:val="00516EFB"/>
    <w:rsid w:val="005176B0"/>
    <w:rsid w:val="0051787C"/>
    <w:rsid w:val="00517D2C"/>
    <w:rsid w:val="00517DAF"/>
    <w:rsid w:val="00520046"/>
    <w:rsid w:val="00520583"/>
    <w:rsid w:val="00520BE8"/>
    <w:rsid w:val="005228D5"/>
    <w:rsid w:val="005229E2"/>
    <w:rsid w:val="00522CEE"/>
    <w:rsid w:val="00522D57"/>
    <w:rsid w:val="00522DA9"/>
    <w:rsid w:val="00523182"/>
    <w:rsid w:val="00523434"/>
    <w:rsid w:val="00523557"/>
    <w:rsid w:val="0052365D"/>
    <w:rsid w:val="00523F6B"/>
    <w:rsid w:val="005242C8"/>
    <w:rsid w:val="00524602"/>
    <w:rsid w:val="005246F3"/>
    <w:rsid w:val="00524C76"/>
    <w:rsid w:val="00524CA2"/>
    <w:rsid w:val="00524E81"/>
    <w:rsid w:val="00525659"/>
    <w:rsid w:val="00525A8E"/>
    <w:rsid w:val="00526179"/>
    <w:rsid w:val="00526AC3"/>
    <w:rsid w:val="00527301"/>
    <w:rsid w:val="0052741A"/>
    <w:rsid w:val="00527D0E"/>
    <w:rsid w:val="005303E4"/>
    <w:rsid w:val="00530A12"/>
    <w:rsid w:val="00530A3D"/>
    <w:rsid w:val="00530D4E"/>
    <w:rsid w:val="00530E35"/>
    <w:rsid w:val="00530F2C"/>
    <w:rsid w:val="005317AA"/>
    <w:rsid w:val="00532712"/>
    <w:rsid w:val="00532C6A"/>
    <w:rsid w:val="00532F60"/>
    <w:rsid w:val="00533196"/>
    <w:rsid w:val="0053417E"/>
    <w:rsid w:val="0053453B"/>
    <w:rsid w:val="005347E8"/>
    <w:rsid w:val="00534A9E"/>
    <w:rsid w:val="00534FC3"/>
    <w:rsid w:val="00536393"/>
    <w:rsid w:val="00536648"/>
    <w:rsid w:val="00536BA8"/>
    <w:rsid w:val="00536F61"/>
    <w:rsid w:val="005371A8"/>
    <w:rsid w:val="00540BB6"/>
    <w:rsid w:val="00541018"/>
    <w:rsid w:val="005414D4"/>
    <w:rsid w:val="00542263"/>
    <w:rsid w:val="0054299C"/>
    <w:rsid w:val="00542DD5"/>
    <w:rsid w:val="00543092"/>
    <w:rsid w:val="00543D71"/>
    <w:rsid w:val="00543EBA"/>
    <w:rsid w:val="0054413A"/>
    <w:rsid w:val="00544258"/>
    <w:rsid w:val="005443D7"/>
    <w:rsid w:val="00544E08"/>
    <w:rsid w:val="0054629D"/>
    <w:rsid w:val="005463CF"/>
    <w:rsid w:val="00546826"/>
    <w:rsid w:val="00546BC3"/>
    <w:rsid w:val="00546D14"/>
    <w:rsid w:val="005479C3"/>
    <w:rsid w:val="00550413"/>
    <w:rsid w:val="00550A51"/>
    <w:rsid w:val="005513F1"/>
    <w:rsid w:val="0055154B"/>
    <w:rsid w:val="00551B5F"/>
    <w:rsid w:val="0055266A"/>
    <w:rsid w:val="005529C6"/>
    <w:rsid w:val="00552C3B"/>
    <w:rsid w:val="0055302C"/>
    <w:rsid w:val="005536F6"/>
    <w:rsid w:val="00553805"/>
    <w:rsid w:val="00553E5F"/>
    <w:rsid w:val="0055460C"/>
    <w:rsid w:val="00554613"/>
    <w:rsid w:val="005548B3"/>
    <w:rsid w:val="00554B5B"/>
    <w:rsid w:val="005554BA"/>
    <w:rsid w:val="00555F8A"/>
    <w:rsid w:val="005567D8"/>
    <w:rsid w:val="005573DF"/>
    <w:rsid w:val="0055766F"/>
    <w:rsid w:val="0056010D"/>
    <w:rsid w:val="00560215"/>
    <w:rsid w:val="005606FC"/>
    <w:rsid w:val="0056185A"/>
    <w:rsid w:val="00561E7E"/>
    <w:rsid w:val="005627F4"/>
    <w:rsid w:val="00562EAF"/>
    <w:rsid w:val="0056302D"/>
    <w:rsid w:val="005634BC"/>
    <w:rsid w:val="0056368A"/>
    <w:rsid w:val="0056385B"/>
    <w:rsid w:val="005645C1"/>
    <w:rsid w:val="00564EC5"/>
    <w:rsid w:val="00567073"/>
    <w:rsid w:val="00567112"/>
    <w:rsid w:val="00567F17"/>
    <w:rsid w:val="00570419"/>
    <w:rsid w:val="0057051A"/>
    <w:rsid w:val="005707FC"/>
    <w:rsid w:val="00570807"/>
    <w:rsid w:val="00570F43"/>
    <w:rsid w:val="00570F63"/>
    <w:rsid w:val="005715EF"/>
    <w:rsid w:val="00571B95"/>
    <w:rsid w:val="00572109"/>
    <w:rsid w:val="0057236B"/>
    <w:rsid w:val="005726F0"/>
    <w:rsid w:val="005729A0"/>
    <w:rsid w:val="00572FC3"/>
    <w:rsid w:val="00573248"/>
    <w:rsid w:val="005736E8"/>
    <w:rsid w:val="00573A2B"/>
    <w:rsid w:val="005740DA"/>
    <w:rsid w:val="005742A0"/>
    <w:rsid w:val="00574469"/>
    <w:rsid w:val="005745D4"/>
    <w:rsid w:val="00574ACA"/>
    <w:rsid w:val="0057506D"/>
    <w:rsid w:val="00575670"/>
    <w:rsid w:val="00576584"/>
    <w:rsid w:val="0057690B"/>
    <w:rsid w:val="00576C99"/>
    <w:rsid w:val="00576FCC"/>
    <w:rsid w:val="0057759F"/>
    <w:rsid w:val="00577793"/>
    <w:rsid w:val="00577D4D"/>
    <w:rsid w:val="00580881"/>
    <w:rsid w:val="005809B6"/>
    <w:rsid w:val="00580BE2"/>
    <w:rsid w:val="00580EE2"/>
    <w:rsid w:val="00580F24"/>
    <w:rsid w:val="00581BD4"/>
    <w:rsid w:val="00581DE2"/>
    <w:rsid w:val="00581DF0"/>
    <w:rsid w:val="00582411"/>
    <w:rsid w:val="00582653"/>
    <w:rsid w:val="0058358C"/>
    <w:rsid w:val="005835EE"/>
    <w:rsid w:val="005839EB"/>
    <w:rsid w:val="00584926"/>
    <w:rsid w:val="00584CE7"/>
    <w:rsid w:val="00585023"/>
    <w:rsid w:val="00585137"/>
    <w:rsid w:val="005852F0"/>
    <w:rsid w:val="005857A2"/>
    <w:rsid w:val="00585A69"/>
    <w:rsid w:val="0058645B"/>
    <w:rsid w:val="00586A4E"/>
    <w:rsid w:val="005873B4"/>
    <w:rsid w:val="00590492"/>
    <w:rsid w:val="00590867"/>
    <w:rsid w:val="00590AEA"/>
    <w:rsid w:val="0059206B"/>
    <w:rsid w:val="0059253D"/>
    <w:rsid w:val="0059306A"/>
    <w:rsid w:val="0059306F"/>
    <w:rsid w:val="00593D7D"/>
    <w:rsid w:val="005943B0"/>
    <w:rsid w:val="00594A00"/>
    <w:rsid w:val="00595189"/>
    <w:rsid w:val="00595280"/>
    <w:rsid w:val="005957B4"/>
    <w:rsid w:val="0059599F"/>
    <w:rsid w:val="0059616E"/>
    <w:rsid w:val="005961D9"/>
    <w:rsid w:val="0059678A"/>
    <w:rsid w:val="005973F1"/>
    <w:rsid w:val="00597B74"/>
    <w:rsid w:val="00597CBF"/>
    <w:rsid w:val="005A0541"/>
    <w:rsid w:val="005A0836"/>
    <w:rsid w:val="005A0BC8"/>
    <w:rsid w:val="005A0DAE"/>
    <w:rsid w:val="005A1189"/>
    <w:rsid w:val="005A118E"/>
    <w:rsid w:val="005A1B3B"/>
    <w:rsid w:val="005A256B"/>
    <w:rsid w:val="005A2901"/>
    <w:rsid w:val="005A3180"/>
    <w:rsid w:val="005A33D9"/>
    <w:rsid w:val="005A3CAC"/>
    <w:rsid w:val="005A43C7"/>
    <w:rsid w:val="005A44C4"/>
    <w:rsid w:val="005A491F"/>
    <w:rsid w:val="005A5032"/>
    <w:rsid w:val="005A5091"/>
    <w:rsid w:val="005A5130"/>
    <w:rsid w:val="005A52DA"/>
    <w:rsid w:val="005A53F5"/>
    <w:rsid w:val="005A5511"/>
    <w:rsid w:val="005A598C"/>
    <w:rsid w:val="005A5ACA"/>
    <w:rsid w:val="005A5D98"/>
    <w:rsid w:val="005A6801"/>
    <w:rsid w:val="005A7023"/>
    <w:rsid w:val="005A7797"/>
    <w:rsid w:val="005A7B4B"/>
    <w:rsid w:val="005B02B1"/>
    <w:rsid w:val="005B0A8F"/>
    <w:rsid w:val="005B11C3"/>
    <w:rsid w:val="005B1277"/>
    <w:rsid w:val="005B146B"/>
    <w:rsid w:val="005B1EAC"/>
    <w:rsid w:val="005B1EB7"/>
    <w:rsid w:val="005B2524"/>
    <w:rsid w:val="005B2B6F"/>
    <w:rsid w:val="005B2BD1"/>
    <w:rsid w:val="005B3502"/>
    <w:rsid w:val="005B3CE0"/>
    <w:rsid w:val="005B3ED3"/>
    <w:rsid w:val="005B3F87"/>
    <w:rsid w:val="005B446B"/>
    <w:rsid w:val="005B45E1"/>
    <w:rsid w:val="005B48B1"/>
    <w:rsid w:val="005B4EDB"/>
    <w:rsid w:val="005B5B82"/>
    <w:rsid w:val="005B5C97"/>
    <w:rsid w:val="005B673F"/>
    <w:rsid w:val="005B7968"/>
    <w:rsid w:val="005B7E1F"/>
    <w:rsid w:val="005C0348"/>
    <w:rsid w:val="005C0EB1"/>
    <w:rsid w:val="005C1314"/>
    <w:rsid w:val="005C14C8"/>
    <w:rsid w:val="005C1C16"/>
    <w:rsid w:val="005C1D26"/>
    <w:rsid w:val="005C1E3F"/>
    <w:rsid w:val="005C224F"/>
    <w:rsid w:val="005C33ED"/>
    <w:rsid w:val="005C35B9"/>
    <w:rsid w:val="005C3C40"/>
    <w:rsid w:val="005C3CDE"/>
    <w:rsid w:val="005C469B"/>
    <w:rsid w:val="005C4826"/>
    <w:rsid w:val="005C4BBA"/>
    <w:rsid w:val="005C4CE0"/>
    <w:rsid w:val="005C5A59"/>
    <w:rsid w:val="005C5FF1"/>
    <w:rsid w:val="005C6091"/>
    <w:rsid w:val="005C6595"/>
    <w:rsid w:val="005C65CA"/>
    <w:rsid w:val="005C6BA1"/>
    <w:rsid w:val="005C6BBA"/>
    <w:rsid w:val="005C6FE5"/>
    <w:rsid w:val="005C7306"/>
    <w:rsid w:val="005D001D"/>
    <w:rsid w:val="005D0096"/>
    <w:rsid w:val="005D059B"/>
    <w:rsid w:val="005D06B3"/>
    <w:rsid w:val="005D08B2"/>
    <w:rsid w:val="005D0AF7"/>
    <w:rsid w:val="005D11D6"/>
    <w:rsid w:val="005D1338"/>
    <w:rsid w:val="005D2899"/>
    <w:rsid w:val="005D2C35"/>
    <w:rsid w:val="005D2DDC"/>
    <w:rsid w:val="005D35DE"/>
    <w:rsid w:val="005D39D7"/>
    <w:rsid w:val="005D3BD2"/>
    <w:rsid w:val="005D3D38"/>
    <w:rsid w:val="005D3ED2"/>
    <w:rsid w:val="005D4B7B"/>
    <w:rsid w:val="005D5D6A"/>
    <w:rsid w:val="005D5E2D"/>
    <w:rsid w:val="005D62C4"/>
    <w:rsid w:val="005D6780"/>
    <w:rsid w:val="005D6884"/>
    <w:rsid w:val="005D6BC2"/>
    <w:rsid w:val="005D6BEC"/>
    <w:rsid w:val="005D703F"/>
    <w:rsid w:val="005D70F1"/>
    <w:rsid w:val="005D715E"/>
    <w:rsid w:val="005D76FD"/>
    <w:rsid w:val="005D79CC"/>
    <w:rsid w:val="005D7BBF"/>
    <w:rsid w:val="005E0073"/>
    <w:rsid w:val="005E0A96"/>
    <w:rsid w:val="005E0BC6"/>
    <w:rsid w:val="005E0CBB"/>
    <w:rsid w:val="005E1EB3"/>
    <w:rsid w:val="005E22B7"/>
    <w:rsid w:val="005E270A"/>
    <w:rsid w:val="005E3168"/>
    <w:rsid w:val="005E3EF1"/>
    <w:rsid w:val="005E413B"/>
    <w:rsid w:val="005E42A5"/>
    <w:rsid w:val="005E45BE"/>
    <w:rsid w:val="005E4A3D"/>
    <w:rsid w:val="005E5355"/>
    <w:rsid w:val="005E5375"/>
    <w:rsid w:val="005E5B07"/>
    <w:rsid w:val="005E5DAD"/>
    <w:rsid w:val="005E5E45"/>
    <w:rsid w:val="005E62AE"/>
    <w:rsid w:val="005E65EF"/>
    <w:rsid w:val="005E69B4"/>
    <w:rsid w:val="005E6CBB"/>
    <w:rsid w:val="005E73D4"/>
    <w:rsid w:val="005E76EF"/>
    <w:rsid w:val="005E78EB"/>
    <w:rsid w:val="005E7D5D"/>
    <w:rsid w:val="005E7DCF"/>
    <w:rsid w:val="005F00FA"/>
    <w:rsid w:val="005F0B0A"/>
    <w:rsid w:val="005F122A"/>
    <w:rsid w:val="005F1CE3"/>
    <w:rsid w:val="005F1FF9"/>
    <w:rsid w:val="005F2486"/>
    <w:rsid w:val="005F2E14"/>
    <w:rsid w:val="005F4029"/>
    <w:rsid w:val="005F4600"/>
    <w:rsid w:val="005F571D"/>
    <w:rsid w:val="005F575B"/>
    <w:rsid w:val="005F5A75"/>
    <w:rsid w:val="005F5B2C"/>
    <w:rsid w:val="005F5F15"/>
    <w:rsid w:val="005F5F41"/>
    <w:rsid w:val="005F6052"/>
    <w:rsid w:val="005F6140"/>
    <w:rsid w:val="005F64E7"/>
    <w:rsid w:val="005F6F72"/>
    <w:rsid w:val="005F70FB"/>
    <w:rsid w:val="005F7674"/>
    <w:rsid w:val="005F77F1"/>
    <w:rsid w:val="006009E7"/>
    <w:rsid w:val="00600B55"/>
    <w:rsid w:val="00600E29"/>
    <w:rsid w:val="00601D37"/>
    <w:rsid w:val="00601DC3"/>
    <w:rsid w:val="006020B0"/>
    <w:rsid w:val="00602177"/>
    <w:rsid w:val="00602DA5"/>
    <w:rsid w:val="006030FC"/>
    <w:rsid w:val="006035FE"/>
    <w:rsid w:val="00603874"/>
    <w:rsid w:val="00603F60"/>
    <w:rsid w:val="00604549"/>
    <w:rsid w:val="00605176"/>
    <w:rsid w:val="00605827"/>
    <w:rsid w:val="0060600A"/>
    <w:rsid w:val="00606C79"/>
    <w:rsid w:val="00607449"/>
    <w:rsid w:val="00607585"/>
    <w:rsid w:val="00610186"/>
    <w:rsid w:val="006102C6"/>
    <w:rsid w:val="006109B2"/>
    <w:rsid w:val="00610ADF"/>
    <w:rsid w:val="00611091"/>
    <w:rsid w:val="006110A1"/>
    <w:rsid w:val="006113D3"/>
    <w:rsid w:val="0061196D"/>
    <w:rsid w:val="00611BF3"/>
    <w:rsid w:val="006125DF"/>
    <w:rsid w:val="006127C1"/>
    <w:rsid w:val="006128FC"/>
    <w:rsid w:val="006136A6"/>
    <w:rsid w:val="006138D4"/>
    <w:rsid w:val="006139E8"/>
    <w:rsid w:val="00613E13"/>
    <w:rsid w:val="00613EEA"/>
    <w:rsid w:val="0061473F"/>
    <w:rsid w:val="006147CD"/>
    <w:rsid w:val="00614CC7"/>
    <w:rsid w:val="006150BF"/>
    <w:rsid w:val="006151C3"/>
    <w:rsid w:val="006153ED"/>
    <w:rsid w:val="00615AF6"/>
    <w:rsid w:val="00615F4C"/>
    <w:rsid w:val="00616419"/>
    <w:rsid w:val="00616DD4"/>
    <w:rsid w:val="00616F7F"/>
    <w:rsid w:val="0061777B"/>
    <w:rsid w:val="00617FB4"/>
    <w:rsid w:val="0062030E"/>
    <w:rsid w:val="00620761"/>
    <w:rsid w:val="00621075"/>
    <w:rsid w:val="0062140B"/>
    <w:rsid w:val="00621C9F"/>
    <w:rsid w:val="00622A5D"/>
    <w:rsid w:val="00622C77"/>
    <w:rsid w:val="0062333D"/>
    <w:rsid w:val="00623ABB"/>
    <w:rsid w:val="00623C41"/>
    <w:rsid w:val="00623D9B"/>
    <w:rsid w:val="00623EEC"/>
    <w:rsid w:val="006240DB"/>
    <w:rsid w:val="00624467"/>
    <w:rsid w:val="00624C29"/>
    <w:rsid w:val="0062512F"/>
    <w:rsid w:val="006258F0"/>
    <w:rsid w:val="00625DDC"/>
    <w:rsid w:val="006262EE"/>
    <w:rsid w:val="00626330"/>
    <w:rsid w:val="00626DB8"/>
    <w:rsid w:val="00627A58"/>
    <w:rsid w:val="006301ED"/>
    <w:rsid w:val="0063121B"/>
    <w:rsid w:val="00631757"/>
    <w:rsid w:val="00631E4F"/>
    <w:rsid w:val="0063226E"/>
    <w:rsid w:val="00632AD4"/>
    <w:rsid w:val="00632E15"/>
    <w:rsid w:val="0063369B"/>
    <w:rsid w:val="006336E3"/>
    <w:rsid w:val="006338B0"/>
    <w:rsid w:val="00633A4D"/>
    <w:rsid w:val="00633AB9"/>
    <w:rsid w:val="00633EBB"/>
    <w:rsid w:val="0063411A"/>
    <w:rsid w:val="0063427E"/>
    <w:rsid w:val="00634965"/>
    <w:rsid w:val="00635151"/>
    <w:rsid w:val="006357F4"/>
    <w:rsid w:val="00635A8F"/>
    <w:rsid w:val="00635D10"/>
    <w:rsid w:val="00635E64"/>
    <w:rsid w:val="0063644D"/>
    <w:rsid w:val="00636CD6"/>
    <w:rsid w:val="00636DAE"/>
    <w:rsid w:val="00637500"/>
    <w:rsid w:val="00637628"/>
    <w:rsid w:val="00637731"/>
    <w:rsid w:val="00637B7E"/>
    <w:rsid w:val="00640CEA"/>
    <w:rsid w:val="00640EE5"/>
    <w:rsid w:val="006410A3"/>
    <w:rsid w:val="00641C67"/>
    <w:rsid w:val="006423AA"/>
    <w:rsid w:val="00642F67"/>
    <w:rsid w:val="006438AE"/>
    <w:rsid w:val="00644564"/>
    <w:rsid w:val="00644E79"/>
    <w:rsid w:val="00645654"/>
    <w:rsid w:val="00646254"/>
    <w:rsid w:val="0064632D"/>
    <w:rsid w:val="00647203"/>
    <w:rsid w:val="00647254"/>
    <w:rsid w:val="0065076E"/>
    <w:rsid w:val="006512CA"/>
    <w:rsid w:val="006513AD"/>
    <w:rsid w:val="00651C55"/>
    <w:rsid w:val="00651C72"/>
    <w:rsid w:val="0065203A"/>
    <w:rsid w:val="006523C5"/>
    <w:rsid w:val="00652551"/>
    <w:rsid w:val="00652BED"/>
    <w:rsid w:val="00652D30"/>
    <w:rsid w:val="00653DED"/>
    <w:rsid w:val="006540A0"/>
    <w:rsid w:val="0065474D"/>
    <w:rsid w:val="00654BFC"/>
    <w:rsid w:val="00654C9E"/>
    <w:rsid w:val="00655CA6"/>
    <w:rsid w:val="006565CC"/>
    <w:rsid w:val="0065669D"/>
    <w:rsid w:val="0065719A"/>
    <w:rsid w:val="006578BE"/>
    <w:rsid w:val="00657E18"/>
    <w:rsid w:val="00657EB7"/>
    <w:rsid w:val="00660D13"/>
    <w:rsid w:val="006619D4"/>
    <w:rsid w:val="0066217B"/>
    <w:rsid w:val="0066244D"/>
    <w:rsid w:val="00662B8D"/>
    <w:rsid w:val="00662C9A"/>
    <w:rsid w:val="0066321F"/>
    <w:rsid w:val="006634AD"/>
    <w:rsid w:val="006637A2"/>
    <w:rsid w:val="00663F8A"/>
    <w:rsid w:val="00664346"/>
    <w:rsid w:val="0066436D"/>
    <w:rsid w:val="006649DC"/>
    <w:rsid w:val="00664E6F"/>
    <w:rsid w:val="00665096"/>
    <w:rsid w:val="006659A4"/>
    <w:rsid w:val="00665A49"/>
    <w:rsid w:val="00665B84"/>
    <w:rsid w:val="00666BC3"/>
    <w:rsid w:val="00667017"/>
    <w:rsid w:val="00667396"/>
    <w:rsid w:val="006674DB"/>
    <w:rsid w:val="006674E9"/>
    <w:rsid w:val="0066767A"/>
    <w:rsid w:val="00667F91"/>
    <w:rsid w:val="00670373"/>
    <w:rsid w:val="00670BF3"/>
    <w:rsid w:val="00671FD4"/>
    <w:rsid w:val="00672257"/>
    <w:rsid w:val="006725B9"/>
    <w:rsid w:val="00672605"/>
    <w:rsid w:val="006726A3"/>
    <w:rsid w:val="0067293F"/>
    <w:rsid w:val="006729DA"/>
    <w:rsid w:val="006734CC"/>
    <w:rsid w:val="00674B22"/>
    <w:rsid w:val="00674B57"/>
    <w:rsid w:val="006759D3"/>
    <w:rsid w:val="0067652C"/>
    <w:rsid w:val="00676E87"/>
    <w:rsid w:val="00677974"/>
    <w:rsid w:val="00677DF3"/>
    <w:rsid w:val="006803A3"/>
    <w:rsid w:val="006807CA"/>
    <w:rsid w:val="00680936"/>
    <w:rsid w:val="00680B7D"/>
    <w:rsid w:val="00680C02"/>
    <w:rsid w:val="00680C56"/>
    <w:rsid w:val="00681398"/>
    <w:rsid w:val="0068172D"/>
    <w:rsid w:val="00681765"/>
    <w:rsid w:val="0068294B"/>
    <w:rsid w:val="00682DB5"/>
    <w:rsid w:val="00682F82"/>
    <w:rsid w:val="00683160"/>
    <w:rsid w:val="006833CD"/>
    <w:rsid w:val="00684706"/>
    <w:rsid w:val="00684920"/>
    <w:rsid w:val="00686074"/>
    <w:rsid w:val="0068681D"/>
    <w:rsid w:val="006904E9"/>
    <w:rsid w:val="006907BA"/>
    <w:rsid w:val="00690DD3"/>
    <w:rsid w:val="0069108F"/>
    <w:rsid w:val="00692695"/>
    <w:rsid w:val="00692B1C"/>
    <w:rsid w:val="00693182"/>
    <w:rsid w:val="00694079"/>
    <w:rsid w:val="00694B42"/>
    <w:rsid w:val="00694C38"/>
    <w:rsid w:val="0069574C"/>
    <w:rsid w:val="006968B1"/>
    <w:rsid w:val="006974D2"/>
    <w:rsid w:val="0069792C"/>
    <w:rsid w:val="006979FE"/>
    <w:rsid w:val="00697CB6"/>
    <w:rsid w:val="006A0658"/>
    <w:rsid w:val="006A13A4"/>
    <w:rsid w:val="006A18FF"/>
    <w:rsid w:val="006A2362"/>
    <w:rsid w:val="006A23DA"/>
    <w:rsid w:val="006A26F0"/>
    <w:rsid w:val="006A2879"/>
    <w:rsid w:val="006A291C"/>
    <w:rsid w:val="006A3098"/>
    <w:rsid w:val="006A3403"/>
    <w:rsid w:val="006A4280"/>
    <w:rsid w:val="006A4B29"/>
    <w:rsid w:val="006A55DA"/>
    <w:rsid w:val="006A5C25"/>
    <w:rsid w:val="006A67BD"/>
    <w:rsid w:val="006A6D2C"/>
    <w:rsid w:val="006A71A2"/>
    <w:rsid w:val="006A7368"/>
    <w:rsid w:val="006A78C9"/>
    <w:rsid w:val="006A7AB6"/>
    <w:rsid w:val="006B0D70"/>
    <w:rsid w:val="006B0FFE"/>
    <w:rsid w:val="006B13CF"/>
    <w:rsid w:val="006B1C20"/>
    <w:rsid w:val="006B2090"/>
    <w:rsid w:val="006B27DD"/>
    <w:rsid w:val="006B2B24"/>
    <w:rsid w:val="006B2DE7"/>
    <w:rsid w:val="006B3307"/>
    <w:rsid w:val="006B336D"/>
    <w:rsid w:val="006B34D6"/>
    <w:rsid w:val="006B3CA4"/>
    <w:rsid w:val="006B4C3C"/>
    <w:rsid w:val="006B5113"/>
    <w:rsid w:val="006B6787"/>
    <w:rsid w:val="006B68E1"/>
    <w:rsid w:val="006B6C21"/>
    <w:rsid w:val="006B71F4"/>
    <w:rsid w:val="006C14EF"/>
    <w:rsid w:val="006C2292"/>
    <w:rsid w:val="006C2762"/>
    <w:rsid w:val="006C2D40"/>
    <w:rsid w:val="006C43D4"/>
    <w:rsid w:val="006C441B"/>
    <w:rsid w:val="006C4583"/>
    <w:rsid w:val="006C46B2"/>
    <w:rsid w:val="006C55A2"/>
    <w:rsid w:val="006C5B28"/>
    <w:rsid w:val="006C6063"/>
    <w:rsid w:val="006C636A"/>
    <w:rsid w:val="006C65B8"/>
    <w:rsid w:val="006C65C5"/>
    <w:rsid w:val="006C694D"/>
    <w:rsid w:val="006C74EE"/>
    <w:rsid w:val="006C7A34"/>
    <w:rsid w:val="006C7A99"/>
    <w:rsid w:val="006C7B45"/>
    <w:rsid w:val="006C7E4E"/>
    <w:rsid w:val="006D0614"/>
    <w:rsid w:val="006D0A3D"/>
    <w:rsid w:val="006D0ABB"/>
    <w:rsid w:val="006D0B80"/>
    <w:rsid w:val="006D17D0"/>
    <w:rsid w:val="006D21D5"/>
    <w:rsid w:val="006D2882"/>
    <w:rsid w:val="006D2A9C"/>
    <w:rsid w:val="006D2FF6"/>
    <w:rsid w:val="006D3035"/>
    <w:rsid w:val="006D370D"/>
    <w:rsid w:val="006D40E7"/>
    <w:rsid w:val="006D48FE"/>
    <w:rsid w:val="006D4CD0"/>
    <w:rsid w:val="006D5768"/>
    <w:rsid w:val="006D5B14"/>
    <w:rsid w:val="006D5E55"/>
    <w:rsid w:val="006D63E4"/>
    <w:rsid w:val="006D7E65"/>
    <w:rsid w:val="006E00EC"/>
    <w:rsid w:val="006E0127"/>
    <w:rsid w:val="006E0E71"/>
    <w:rsid w:val="006E252E"/>
    <w:rsid w:val="006E2AE8"/>
    <w:rsid w:val="006E2DCD"/>
    <w:rsid w:val="006E3063"/>
    <w:rsid w:val="006E3280"/>
    <w:rsid w:val="006E3B70"/>
    <w:rsid w:val="006E40F8"/>
    <w:rsid w:val="006E46BF"/>
    <w:rsid w:val="006E5953"/>
    <w:rsid w:val="006E6064"/>
    <w:rsid w:val="006E61B6"/>
    <w:rsid w:val="006E6796"/>
    <w:rsid w:val="006E7033"/>
    <w:rsid w:val="006E7A5D"/>
    <w:rsid w:val="006E7B49"/>
    <w:rsid w:val="006E7D3A"/>
    <w:rsid w:val="006F0948"/>
    <w:rsid w:val="006F0D44"/>
    <w:rsid w:val="006F236B"/>
    <w:rsid w:val="006F281D"/>
    <w:rsid w:val="006F2E24"/>
    <w:rsid w:val="006F2E9E"/>
    <w:rsid w:val="006F302A"/>
    <w:rsid w:val="006F350B"/>
    <w:rsid w:val="006F36E4"/>
    <w:rsid w:val="006F3C8F"/>
    <w:rsid w:val="006F3DB5"/>
    <w:rsid w:val="006F40C8"/>
    <w:rsid w:val="006F4289"/>
    <w:rsid w:val="006F4B4E"/>
    <w:rsid w:val="006F5E1F"/>
    <w:rsid w:val="006F62F0"/>
    <w:rsid w:val="006F685C"/>
    <w:rsid w:val="006F6A8B"/>
    <w:rsid w:val="006F6C22"/>
    <w:rsid w:val="006F6C25"/>
    <w:rsid w:val="006F70AD"/>
    <w:rsid w:val="006F717E"/>
    <w:rsid w:val="007000DB"/>
    <w:rsid w:val="007005A3"/>
    <w:rsid w:val="00700697"/>
    <w:rsid w:val="00700783"/>
    <w:rsid w:val="0070092D"/>
    <w:rsid w:val="00700CF1"/>
    <w:rsid w:val="00700F06"/>
    <w:rsid w:val="0070117F"/>
    <w:rsid w:val="007014EF"/>
    <w:rsid w:val="007015EE"/>
    <w:rsid w:val="007029FA"/>
    <w:rsid w:val="00702E92"/>
    <w:rsid w:val="007031C5"/>
    <w:rsid w:val="00703F78"/>
    <w:rsid w:val="0070484B"/>
    <w:rsid w:val="007049A9"/>
    <w:rsid w:val="007051F8"/>
    <w:rsid w:val="00705D2D"/>
    <w:rsid w:val="00705F7A"/>
    <w:rsid w:val="007060B1"/>
    <w:rsid w:val="00706389"/>
    <w:rsid w:val="007065E9"/>
    <w:rsid w:val="00706AA4"/>
    <w:rsid w:val="00706ABD"/>
    <w:rsid w:val="007071FC"/>
    <w:rsid w:val="007074B7"/>
    <w:rsid w:val="00707788"/>
    <w:rsid w:val="00707958"/>
    <w:rsid w:val="00707C48"/>
    <w:rsid w:val="00707EB8"/>
    <w:rsid w:val="00710264"/>
    <w:rsid w:val="00710E51"/>
    <w:rsid w:val="00711876"/>
    <w:rsid w:val="007118FA"/>
    <w:rsid w:val="00711E13"/>
    <w:rsid w:val="00711F22"/>
    <w:rsid w:val="00712590"/>
    <w:rsid w:val="00712C63"/>
    <w:rsid w:val="0071313B"/>
    <w:rsid w:val="007134BF"/>
    <w:rsid w:val="00713803"/>
    <w:rsid w:val="00713984"/>
    <w:rsid w:val="0071400E"/>
    <w:rsid w:val="0071477F"/>
    <w:rsid w:val="0071513B"/>
    <w:rsid w:val="007151AE"/>
    <w:rsid w:val="00715686"/>
    <w:rsid w:val="0071581A"/>
    <w:rsid w:val="0071582C"/>
    <w:rsid w:val="00716046"/>
    <w:rsid w:val="0071631B"/>
    <w:rsid w:val="00716525"/>
    <w:rsid w:val="00717747"/>
    <w:rsid w:val="00717F18"/>
    <w:rsid w:val="00720219"/>
    <w:rsid w:val="007206B3"/>
    <w:rsid w:val="00721694"/>
    <w:rsid w:val="00721755"/>
    <w:rsid w:val="00721C49"/>
    <w:rsid w:val="00721DA1"/>
    <w:rsid w:val="00721FC1"/>
    <w:rsid w:val="00722592"/>
    <w:rsid w:val="007227F2"/>
    <w:rsid w:val="00722AAB"/>
    <w:rsid w:val="00722E43"/>
    <w:rsid w:val="0072411F"/>
    <w:rsid w:val="00724120"/>
    <w:rsid w:val="007241E3"/>
    <w:rsid w:val="007243B0"/>
    <w:rsid w:val="007243FE"/>
    <w:rsid w:val="00724C12"/>
    <w:rsid w:val="00724C3D"/>
    <w:rsid w:val="00725927"/>
    <w:rsid w:val="00725C90"/>
    <w:rsid w:val="00725D0B"/>
    <w:rsid w:val="00725EA9"/>
    <w:rsid w:val="00725F27"/>
    <w:rsid w:val="00726559"/>
    <w:rsid w:val="0072663B"/>
    <w:rsid w:val="00726C40"/>
    <w:rsid w:val="00727137"/>
    <w:rsid w:val="0072782C"/>
    <w:rsid w:val="00727986"/>
    <w:rsid w:val="007302AC"/>
    <w:rsid w:val="00730489"/>
    <w:rsid w:val="00730AEE"/>
    <w:rsid w:val="007321A2"/>
    <w:rsid w:val="007340AB"/>
    <w:rsid w:val="0073420A"/>
    <w:rsid w:val="00734345"/>
    <w:rsid w:val="007345E3"/>
    <w:rsid w:val="00734607"/>
    <w:rsid w:val="00734619"/>
    <w:rsid w:val="00734820"/>
    <w:rsid w:val="0073482E"/>
    <w:rsid w:val="00735199"/>
    <w:rsid w:val="007352C5"/>
    <w:rsid w:val="00735402"/>
    <w:rsid w:val="007356B0"/>
    <w:rsid w:val="007358F1"/>
    <w:rsid w:val="00735E5F"/>
    <w:rsid w:val="00735F3E"/>
    <w:rsid w:val="007368D0"/>
    <w:rsid w:val="00736BE7"/>
    <w:rsid w:val="00736EB5"/>
    <w:rsid w:val="007371E0"/>
    <w:rsid w:val="00737589"/>
    <w:rsid w:val="00737775"/>
    <w:rsid w:val="00737A3E"/>
    <w:rsid w:val="00737FCA"/>
    <w:rsid w:val="00740B42"/>
    <w:rsid w:val="00740B5A"/>
    <w:rsid w:val="00740CE2"/>
    <w:rsid w:val="007413B7"/>
    <w:rsid w:val="0074237F"/>
    <w:rsid w:val="007427AE"/>
    <w:rsid w:val="00742E72"/>
    <w:rsid w:val="007431E8"/>
    <w:rsid w:val="00743229"/>
    <w:rsid w:val="007442C7"/>
    <w:rsid w:val="0074547B"/>
    <w:rsid w:val="007455B9"/>
    <w:rsid w:val="007455DB"/>
    <w:rsid w:val="0074594E"/>
    <w:rsid w:val="007459C5"/>
    <w:rsid w:val="007459FD"/>
    <w:rsid w:val="00745D05"/>
    <w:rsid w:val="00745DA2"/>
    <w:rsid w:val="00746B8F"/>
    <w:rsid w:val="00746D89"/>
    <w:rsid w:val="00746DF1"/>
    <w:rsid w:val="00747178"/>
    <w:rsid w:val="0074721E"/>
    <w:rsid w:val="00747740"/>
    <w:rsid w:val="0074783F"/>
    <w:rsid w:val="00747BA7"/>
    <w:rsid w:val="0075020D"/>
    <w:rsid w:val="00750368"/>
    <w:rsid w:val="00750645"/>
    <w:rsid w:val="007508D5"/>
    <w:rsid w:val="00751093"/>
    <w:rsid w:val="007511EE"/>
    <w:rsid w:val="0075134E"/>
    <w:rsid w:val="007513F9"/>
    <w:rsid w:val="00751AE0"/>
    <w:rsid w:val="007524BD"/>
    <w:rsid w:val="00752AE4"/>
    <w:rsid w:val="00752B56"/>
    <w:rsid w:val="0075385E"/>
    <w:rsid w:val="007538C5"/>
    <w:rsid w:val="00754A0C"/>
    <w:rsid w:val="00754EC2"/>
    <w:rsid w:val="00754FC0"/>
    <w:rsid w:val="00755572"/>
    <w:rsid w:val="00755657"/>
    <w:rsid w:val="00755998"/>
    <w:rsid w:val="00755A04"/>
    <w:rsid w:val="00755E62"/>
    <w:rsid w:val="0075614A"/>
    <w:rsid w:val="00757F4E"/>
    <w:rsid w:val="007601EF"/>
    <w:rsid w:val="0076055C"/>
    <w:rsid w:val="00761E62"/>
    <w:rsid w:val="00762308"/>
    <w:rsid w:val="00762457"/>
    <w:rsid w:val="00762844"/>
    <w:rsid w:val="00762A3B"/>
    <w:rsid w:val="0076392F"/>
    <w:rsid w:val="00763C32"/>
    <w:rsid w:val="00763CAA"/>
    <w:rsid w:val="00764351"/>
    <w:rsid w:val="00764AB5"/>
    <w:rsid w:val="0076507B"/>
    <w:rsid w:val="0076531A"/>
    <w:rsid w:val="0076591E"/>
    <w:rsid w:val="00765D6A"/>
    <w:rsid w:val="00766C33"/>
    <w:rsid w:val="00767082"/>
    <w:rsid w:val="007678DE"/>
    <w:rsid w:val="007678FF"/>
    <w:rsid w:val="007679A8"/>
    <w:rsid w:val="00767C20"/>
    <w:rsid w:val="00767C4E"/>
    <w:rsid w:val="007702A8"/>
    <w:rsid w:val="007711FE"/>
    <w:rsid w:val="00771ADD"/>
    <w:rsid w:val="00771DF6"/>
    <w:rsid w:val="00772068"/>
    <w:rsid w:val="00772292"/>
    <w:rsid w:val="0077268B"/>
    <w:rsid w:val="00772BB8"/>
    <w:rsid w:val="00773192"/>
    <w:rsid w:val="00773481"/>
    <w:rsid w:val="00773A18"/>
    <w:rsid w:val="00773EB3"/>
    <w:rsid w:val="00773F57"/>
    <w:rsid w:val="00774243"/>
    <w:rsid w:val="007746F5"/>
    <w:rsid w:val="00775053"/>
    <w:rsid w:val="0077525F"/>
    <w:rsid w:val="0077598F"/>
    <w:rsid w:val="00775E18"/>
    <w:rsid w:val="00775F45"/>
    <w:rsid w:val="0077639B"/>
    <w:rsid w:val="007767C5"/>
    <w:rsid w:val="0077681E"/>
    <w:rsid w:val="00777554"/>
    <w:rsid w:val="00777884"/>
    <w:rsid w:val="00777891"/>
    <w:rsid w:val="00777C34"/>
    <w:rsid w:val="00780068"/>
    <w:rsid w:val="00780305"/>
    <w:rsid w:val="007803D8"/>
    <w:rsid w:val="0078051C"/>
    <w:rsid w:val="007806DE"/>
    <w:rsid w:val="007807A1"/>
    <w:rsid w:val="00780C62"/>
    <w:rsid w:val="00780FE8"/>
    <w:rsid w:val="00781659"/>
    <w:rsid w:val="00781B34"/>
    <w:rsid w:val="007822D8"/>
    <w:rsid w:val="007826FD"/>
    <w:rsid w:val="00783B13"/>
    <w:rsid w:val="00783D11"/>
    <w:rsid w:val="00784154"/>
    <w:rsid w:val="0078430C"/>
    <w:rsid w:val="00784970"/>
    <w:rsid w:val="00784C71"/>
    <w:rsid w:val="00785E50"/>
    <w:rsid w:val="007869E0"/>
    <w:rsid w:val="00786DFA"/>
    <w:rsid w:val="00787981"/>
    <w:rsid w:val="00787D0A"/>
    <w:rsid w:val="0079018A"/>
    <w:rsid w:val="0079058B"/>
    <w:rsid w:val="007913B5"/>
    <w:rsid w:val="00791450"/>
    <w:rsid w:val="00791EC6"/>
    <w:rsid w:val="0079238D"/>
    <w:rsid w:val="00792F7E"/>
    <w:rsid w:val="007933FA"/>
    <w:rsid w:val="00793449"/>
    <w:rsid w:val="007937FA"/>
    <w:rsid w:val="00793949"/>
    <w:rsid w:val="007948EC"/>
    <w:rsid w:val="00794F57"/>
    <w:rsid w:val="00795AF8"/>
    <w:rsid w:val="0079715E"/>
    <w:rsid w:val="007973C6"/>
    <w:rsid w:val="007A0346"/>
    <w:rsid w:val="007A10E6"/>
    <w:rsid w:val="007A12C6"/>
    <w:rsid w:val="007A156D"/>
    <w:rsid w:val="007A1D7D"/>
    <w:rsid w:val="007A2762"/>
    <w:rsid w:val="007A2893"/>
    <w:rsid w:val="007A2A0F"/>
    <w:rsid w:val="007A2C0D"/>
    <w:rsid w:val="007A2DC6"/>
    <w:rsid w:val="007A329C"/>
    <w:rsid w:val="007A3362"/>
    <w:rsid w:val="007A3454"/>
    <w:rsid w:val="007A3894"/>
    <w:rsid w:val="007A38B4"/>
    <w:rsid w:val="007A4136"/>
    <w:rsid w:val="007A47B4"/>
    <w:rsid w:val="007A5189"/>
    <w:rsid w:val="007A6208"/>
    <w:rsid w:val="007A6690"/>
    <w:rsid w:val="007A6937"/>
    <w:rsid w:val="007A6F60"/>
    <w:rsid w:val="007A77B2"/>
    <w:rsid w:val="007A7D0E"/>
    <w:rsid w:val="007A7FB1"/>
    <w:rsid w:val="007B014E"/>
    <w:rsid w:val="007B03E7"/>
    <w:rsid w:val="007B0613"/>
    <w:rsid w:val="007B079F"/>
    <w:rsid w:val="007B087A"/>
    <w:rsid w:val="007B09FE"/>
    <w:rsid w:val="007B0A2F"/>
    <w:rsid w:val="007B0A5B"/>
    <w:rsid w:val="007B0F62"/>
    <w:rsid w:val="007B1467"/>
    <w:rsid w:val="007B1588"/>
    <w:rsid w:val="007B16D7"/>
    <w:rsid w:val="007B1CC9"/>
    <w:rsid w:val="007B1F88"/>
    <w:rsid w:val="007B24C2"/>
    <w:rsid w:val="007B2ECC"/>
    <w:rsid w:val="007B38BB"/>
    <w:rsid w:val="007B3E0F"/>
    <w:rsid w:val="007B4BEE"/>
    <w:rsid w:val="007B4FDA"/>
    <w:rsid w:val="007B51B4"/>
    <w:rsid w:val="007B5525"/>
    <w:rsid w:val="007B5628"/>
    <w:rsid w:val="007B575C"/>
    <w:rsid w:val="007B5FF1"/>
    <w:rsid w:val="007B6600"/>
    <w:rsid w:val="007B6A6E"/>
    <w:rsid w:val="007B70AD"/>
    <w:rsid w:val="007B7247"/>
    <w:rsid w:val="007B7557"/>
    <w:rsid w:val="007B767C"/>
    <w:rsid w:val="007B7ECE"/>
    <w:rsid w:val="007C002C"/>
    <w:rsid w:val="007C05B8"/>
    <w:rsid w:val="007C07E1"/>
    <w:rsid w:val="007C0919"/>
    <w:rsid w:val="007C117F"/>
    <w:rsid w:val="007C156F"/>
    <w:rsid w:val="007C286A"/>
    <w:rsid w:val="007C28CD"/>
    <w:rsid w:val="007C2A08"/>
    <w:rsid w:val="007C2DE9"/>
    <w:rsid w:val="007C3130"/>
    <w:rsid w:val="007C31B2"/>
    <w:rsid w:val="007C3A79"/>
    <w:rsid w:val="007C42C8"/>
    <w:rsid w:val="007C4730"/>
    <w:rsid w:val="007C56A7"/>
    <w:rsid w:val="007C576C"/>
    <w:rsid w:val="007C610F"/>
    <w:rsid w:val="007C6729"/>
    <w:rsid w:val="007C6F60"/>
    <w:rsid w:val="007C6F70"/>
    <w:rsid w:val="007C70FB"/>
    <w:rsid w:val="007C7300"/>
    <w:rsid w:val="007C7718"/>
    <w:rsid w:val="007C792F"/>
    <w:rsid w:val="007D0AA6"/>
    <w:rsid w:val="007D1704"/>
    <w:rsid w:val="007D1EDA"/>
    <w:rsid w:val="007D2A96"/>
    <w:rsid w:val="007D2C43"/>
    <w:rsid w:val="007D3B42"/>
    <w:rsid w:val="007D3BB5"/>
    <w:rsid w:val="007D3FE3"/>
    <w:rsid w:val="007D41E9"/>
    <w:rsid w:val="007D43E5"/>
    <w:rsid w:val="007D4577"/>
    <w:rsid w:val="007D4AF4"/>
    <w:rsid w:val="007D4AFD"/>
    <w:rsid w:val="007D4B27"/>
    <w:rsid w:val="007D5650"/>
    <w:rsid w:val="007D5850"/>
    <w:rsid w:val="007D5966"/>
    <w:rsid w:val="007D5A8E"/>
    <w:rsid w:val="007D5D1B"/>
    <w:rsid w:val="007D615D"/>
    <w:rsid w:val="007D6B2F"/>
    <w:rsid w:val="007D73BF"/>
    <w:rsid w:val="007D77FA"/>
    <w:rsid w:val="007E0044"/>
    <w:rsid w:val="007E01AC"/>
    <w:rsid w:val="007E0B05"/>
    <w:rsid w:val="007E0C84"/>
    <w:rsid w:val="007E1097"/>
    <w:rsid w:val="007E1427"/>
    <w:rsid w:val="007E1761"/>
    <w:rsid w:val="007E17C8"/>
    <w:rsid w:val="007E1F3C"/>
    <w:rsid w:val="007E2394"/>
    <w:rsid w:val="007E2BEE"/>
    <w:rsid w:val="007E307E"/>
    <w:rsid w:val="007E310F"/>
    <w:rsid w:val="007E34EC"/>
    <w:rsid w:val="007E417D"/>
    <w:rsid w:val="007E5669"/>
    <w:rsid w:val="007E5B43"/>
    <w:rsid w:val="007E61D4"/>
    <w:rsid w:val="007E667A"/>
    <w:rsid w:val="007E6C0C"/>
    <w:rsid w:val="007E70A1"/>
    <w:rsid w:val="007E75BC"/>
    <w:rsid w:val="007E7703"/>
    <w:rsid w:val="007F077B"/>
    <w:rsid w:val="007F0E44"/>
    <w:rsid w:val="007F110E"/>
    <w:rsid w:val="007F1439"/>
    <w:rsid w:val="007F154C"/>
    <w:rsid w:val="007F22D6"/>
    <w:rsid w:val="007F230D"/>
    <w:rsid w:val="007F2390"/>
    <w:rsid w:val="007F2762"/>
    <w:rsid w:val="007F2B25"/>
    <w:rsid w:val="007F2BAD"/>
    <w:rsid w:val="007F3BC3"/>
    <w:rsid w:val="007F416B"/>
    <w:rsid w:val="007F4739"/>
    <w:rsid w:val="007F4976"/>
    <w:rsid w:val="007F4B4A"/>
    <w:rsid w:val="007F4D3D"/>
    <w:rsid w:val="007F518F"/>
    <w:rsid w:val="007F5D3F"/>
    <w:rsid w:val="007F7A1F"/>
    <w:rsid w:val="007F7F62"/>
    <w:rsid w:val="00800402"/>
    <w:rsid w:val="00800A12"/>
    <w:rsid w:val="00800A52"/>
    <w:rsid w:val="00800B4D"/>
    <w:rsid w:val="00800D35"/>
    <w:rsid w:val="00800DBC"/>
    <w:rsid w:val="00801F3D"/>
    <w:rsid w:val="00801FF0"/>
    <w:rsid w:val="0080254A"/>
    <w:rsid w:val="00802A84"/>
    <w:rsid w:val="00802E89"/>
    <w:rsid w:val="00803232"/>
    <w:rsid w:val="00803BF0"/>
    <w:rsid w:val="00803FD1"/>
    <w:rsid w:val="00804EDD"/>
    <w:rsid w:val="008051B9"/>
    <w:rsid w:val="008055AD"/>
    <w:rsid w:val="00805828"/>
    <w:rsid w:val="00805BB3"/>
    <w:rsid w:val="00805C29"/>
    <w:rsid w:val="0080603F"/>
    <w:rsid w:val="00806832"/>
    <w:rsid w:val="00806E24"/>
    <w:rsid w:val="008071F3"/>
    <w:rsid w:val="008075C5"/>
    <w:rsid w:val="00807834"/>
    <w:rsid w:val="00810336"/>
    <w:rsid w:val="008107A7"/>
    <w:rsid w:val="008109CB"/>
    <w:rsid w:val="00811134"/>
    <w:rsid w:val="00812192"/>
    <w:rsid w:val="008123EF"/>
    <w:rsid w:val="0081253B"/>
    <w:rsid w:val="00813180"/>
    <w:rsid w:val="00813867"/>
    <w:rsid w:val="00813EDB"/>
    <w:rsid w:val="008141E1"/>
    <w:rsid w:val="00814B92"/>
    <w:rsid w:val="00814D6F"/>
    <w:rsid w:val="00814E5F"/>
    <w:rsid w:val="008152B4"/>
    <w:rsid w:val="0081548E"/>
    <w:rsid w:val="0081608C"/>
    <w:rsid w:val="00816743"/>
    <w:rsid w:val="00816AEB"/>
    <w:rsid w:val="008170E5"/>
    <w:rsid w:val="008171DA"/>
    <w:rsid w:val="00817282"/>
    <w:rsid w:val="008172A8"/>
    <w:rsid w:val="00817342"/>
    <w:rsid w:val="00817A69"/>
    <w:rsid w:val="00817C98"/>
    <w:rsid w:val="00817D00"/>
    <w:rsid w:val="00820298"/>
    <w:rsid w:val="008203ED"/>
    <w:rsid w:val="0082080F"/>
    <w:rsid w:val="00820EC5"/>
    <w:rsid w:val="00820ECC"/>
    <w:rsid w:val="00820FBD"/>
    <w:rsid w:val="00821C2E"/>
    <w:rsid w:val="0082211C"/>
    <w:rsid w:val="0082268F"/>
    <w:rsid w:val="00822DA4"/>
    <w:rsid w:val="00822EB0"/>
    <w:rsid w:val="0082354F"/>
    <w:rsid w:val="00823742"/>
    <w:rsid w:val="00823764"/>
    <w:rsid w:val="0082382F"/>
    <w:rsid w:val="00824036"/>
    <w:rsid w:val="00824E16"/>
    <w:rsid w:val="00824F3C"/>
    <w:rsid w:val="00826743"/>
    <w:rsid w:val="00827573"/>
    <w:rsid w:val="00827AB3"/>
    <w:rsid w:val="00827F1B"/>
    <w:rsid w:val="00830608"/>
    <w:rsid w:val="00830794"/>
    <w:rsid w:val="008309D4"/>
    <w:rsid w:val="00830E71"/>
    <w:rsid w:val="00830F7E"/>
    <w:rsid w:val="008310B0"/>
    <w:rsid w:val="008312EC"/>
    <w:rsid w:val="00831525"/>
    <w:rsid w:val="0083164A"/>
    <w:rsid w:val="008319B9"/>
    <w:rsid w:val="00831AA4"/>
    <w:rsid w:val="00831DD2"/>
    <w:rsid w:val="00831E35"/>
    <w:rsid w:val="00832102"/>
    <w:rsid w:val="008324E5"/>
    <w:rsid w:val="00832D62"/>
    <w:rsid w:val="008331F5"/>
    <w:rsid w:val="008337F0"/>
    <w:rsid w:val="00833DB6"/>
    <w:rsid w:val="008343B6"/>
    <w:rsid w:val="0083448E"/>
    <w:rsid w:val="008345E1"/>
    <w:rsid w:val="00834E6C"/>
    <w:rsid w:val="00835840"/>
    <w:rsid w:val="00835D35"/>
    <w:rsid w:val="00836091"/>
    <w:rsid w:val="00836569"/>
    <w:rsid w:val="00836781"/>
    <w:rsid w:val="00836A2B"/>
    <w:rsid w:val="008373A1"/>
    <w:rsid w:val="00837A38"/>
    <w:rsid w:val="00840761"/>
    <w:rsid w:val="00840786"/>
    <w:rsid w:val="0084112D"/>
    <w:rsid w:val="00841289"/>
    <w:rsid w:val="008413B1"/>
    <w:rsid w:val="00842C1C"/>
    <w:rsid w:val="00842E87"/>
    <w:rsid w:val="00843047"/>
    <w:rsid w:val="008430A1"/>
    <w:rsid w:val="0084384C"/>
    <w:rsid w:val="00843A82"/>
    <w:rsid w:val="008441CC"/>
    <w:rsid w:val="008442C7"/>
    <w:rsid w:val="008448B9"/>
    <w:rsid w:val="008452FB"/>
    <w:rsid w:val="0084565B"/>
    <w:rsid w:val="008457C7"/>
    <w:rsid w:val="00845D7F"/>
    <w:rsid w:val="008461F5"/>
    <w:rsid w:val="008462E0"/>
    <w:rsid w:val="00846392"/>
    <w:rsid w:val="00846C01"/>
    <w:rsid w:val="00846D18"/>
    <w:rsid w:val="0084716B"/>
    <w:rsid w:val="00847797"/>
    <w:rsid w:val="00847973"/>
    <w:rsid w:val="0085034B"/>
    <w:rsid w:val="00850C71"/>
    <w:rsid w:val="00850F08"/>
    <w:rsid w:val="0085140F"/>
    <w:rsid w:val="00851728"/>
    <w:rsid w:val="0085187E"/>
    <w:rsid w:val="008525D1"/>
    <w:rsid w:val="008527B9"/>
    <w:rsid w:val="00852A1B"/>
    <w:rsid w:val="00852C65"/>
    <w:rsid w:val="00853161"/>
    <w:rsid w:val="00853750"/>
    <w:rsid w:val="00853A20"/>
    <w:rsid w:val="00853F8B"/>
    <w:rsid w:val="0085481E"/>
    <w:rsid w:val="00854A4D"/>
    <w:rsid w:val="00854A60"/>
    <w:rsid w:val="00854D4A"/>
    <w:rsid w:val="008550BC"/>
    <w:rsid w:val="008552E0"/>
    <w:rsid w:val="00855343"/>
    <w:rsid w:val="00855ADB"/>
    <w:rsid w:val="00855CD2"/>
    <w:rsid w:val="00855F74"/>
    <w:rsid w:val="00856074"/>
    <w:rsid w:val="00856451"/>
    <w:rsid w:val="00856594"/>
    <w:rsid w:val="00856C3F"/>
    <w:rsid w:val="00857539"/>
    <w:rsid w:val="00857893"/>
    <w:rsid w:val="0086099C"/>
    <w:rsid w:val="00860A6B"/>
    <w:rsid w:val="00860C67"/>
    <w:rsid w:val="00861103"/>
    <w:rsid w:val="00861126"/>
    <w:rsid w:val="00861213"/>
    <w:rsid w:val="00861551"/>
    <w:rsid w:val="008625D8"/>
    <w:rsid w:val="0086281C"/>
    <w:rsid w:val="00862F92"/>
    <w:rsid w:val="00863D69"/>
    <w:rsid w:val="00863FFD"/>
    <w:rsid w:val="008642B3"/>
    <w:rsid w:val="00864582"/>
    <w:rsid w:val="008648E8"/>
    <w:rsid w:val="00864C3E"/>
    <w:rsid w:val="00865B21"/>
    <w:rsid w:val="00865DF2"/>
    <w:rsid w:val="00865E38"/>
    <w:rsid w:val="00866F3F"/>
    <w:rsid w:val="008677EC"/>
    <w:rsid w:val="00867F6E"/>
    <w:rsid w:val="00867F72"/>
    <w:rsid w:val="00867FDA"/>
    <w:rsid w:val="008707E8"/>
    <w:rsid w:val="00870B38"/>
    <w:rsid w:val="00871198"/>
    <w:rsid w:val="00871384"/>
    <w:rsid w:val="0087138F"/>
    <w:rsid w:val="00871457"/>
    <w:rsid w:val="00871591"/>
    <w:rsid w:val="008717F6"/>
    <w:rsid w:val="0087185D"/>
    <w:rsid w:val="0087195A"/>
    <w:rsid w:val="00871A07"/>
    <w:rsid w:val="00871AC9"/>
    <w:rsid w:val="008721A7"/>
    <w:rsid w:val="0087224B"/>
    <w:rsid w:val="008726B6"/>
    <w:rsid w:val="008728EB"/>
    <w:rsid w:val="008730D9"/>
    <w:rsid w:val="00873AD9"/>
    <w:rsid w:val="008745C6"/>
    <w:rsid w:val="00874ACD"/>
    <w:rsid w:val="00874B2A"/>
    <w:rsid w:val="00874CD7"/>
    <w:rsid w:val="00874E89"/>
    <w:rsid w:val="00875587"/>
    <w:rsid w:val="00875C8A"/>
    <w:rsid w:val="00875E65"/>
    <w:rsid w:val="0087745B"/>
    <w:rsid w:val="00877E1B"/>
    <w:rsid w:val="00877E93"/>
    <w:rsid w:val="008802AE"/>
    <w:rsid w:val="00880382"/>
    <w:rsid w:val="0088061B"/>
    <w:rsid w:val="0088065D"/>
    <w:rsid w:val="008808DE"/>
    <w:rsid w:val="008809AF"/>
    <w:rsid w:val="0088124C"/>
    <w:rsid w:val="008812C7"/>
    <w:rsid w:val="008824A3"/>
    <w:rsid w:val="00882C2B"/>
    <w:rsid w:val="00882E0D"/>
    <w:rsid w:val="00882F31"/>
    <w:rsid w:val="00883069"/>
    <w:rsid w:val="008830F9"/>
    <w:rsid w:val="008835DC"/>
    <w:rsid w:val="008838DB"/>
    <w:rsid w:val="00883928"/>
    <w:rsid w:val="00883F97"/>
    <w:rsid w:val="00884216"/>
    <w:rsid w:val="00884A2A"/>
    <w:rsid w:val="00884B80"/>
    <w:rsid w:val="00885160"/>
    <w:rsid w:val="00885278"/>
    <w:rsid w:val="00885385"/>
    <w:rsid w:val="00885E19"/>
    <w:rsid w:val="008862FF"/>
    <w:rsid w:val="00886618"/>
    <w:rsid w:val="00886914"/>
    <w:rsid w:val="00886AC4"/>
    <w:rsid w:val="00886B2E"/>
    <w:rsid w:val="00886BB4"/>
    <w:rsid w:val="00886EDE"/>
    <w:rsid w:val="00887210"/>
    <w:rsid w:val="00890972"/>
    <w:rsid w:val="008909E8"/>
    <w:rsid w:val="00890B44"/>
    <w:rsid w:val="00890E9D"/>
    <w:rsid w:val="00890FF9"/>
    <w:rsid w:val="0089180B"/>
    <w:rsid w:val="00892BCC"/>
    <w:rsid w:val="00892C25"/>
    <w:rsid w:val="00892F1E"/>
    <w:rsid w:val="00893044"/>
    <w:rsid w:val="00893E40"/>
    <w:rsid w:val="00893E7C"/>
    <w:rsid w:val="00894532"/>
    <w:rsid w:val="00894BF3"/>
    <w:rsid w:val="008953D6"/>
    <w:rsid w:val="00895CA2"/>
    <w:rsid w:val="00895E63"/>
    <w:rsid w:val="008964A6"/>
    <w:rsid w:val="00896AB5"/>
    <w:rsid w:val="00896FB8"/>
    <w:rsid w:val="00897181"/>
    <w:rsid w:val="008978AE"/>
    <w:rsid w:val="008978B5"/>
    <w:rsid w:val="00897D0A"/>
    <w:rsid w:val="008A05E5"/>
    <w:rsid w:val="008A061A"/>
    <w:rsid w:val="008A072F"/>
    <w:rsid w:val="008A08E3"/>
    <w:rsid w:val="008A0CC4"/>
    <w:rsid w:val="008A10B9"/>
    <w:rsid w:val="008A1312"/>
    <w:rsid w:val="008A2952"/>
    <w:rsid w:val="008A3163"/>
    <w:rsid w:val="008A40A8"/>
    <w:rsid w:val="008A43D1"/>
    <w:rsid w:val="008A491C"/>
    <w:rsid w:val="008A532C"/>
    <w:rsid w:val="008A5528"/>
    <w:rsid w:val="008A55BB"/>
    <w:rsid w:val="008A5B6F"/>
    <w:rsid w:val="008A5D2C"/>
    <w:rsid w:val="008A61CD"/>
    <w:rsid w:val="008A6375"/>
    <w:rsid w:val="008A653A"/>
    <w:rsid w:val="008A6BFF"/>
    <w:rsid w:val="008A6C8E"/>
    <w:rsid w:val="008A6E56"/>
    <w:rsid w:val="008A71B2"/>
    <w:rsid w:val="008B01FE"/>
    <w:rsid w:val="008B048E"/>
    <w:rsid w:val="008B0B0B"/>
    <w:rsid w:val="008B1041"/>
    <w:rsid w:val="008B1690"/>
    <w:rsid w:val="008B1A92"/>
    <w:rsid w:val="008B1B6C"/>
    <w:rsid w:val="008B1DE3"/>
    <w:rsid w:val="008B1ED3"/>
    <w:rsid w:val="008B21E1"/>
    <w:rsid w:val="008B2919"/>
    <w:rsid w:val="008B2A08"/>
    <w:rsid w:val="008B2A44"/>
    <w:rsid w:val="008B39AA"/>
    <w:rsid w:val="008B3C7D"/>
    <w:rsid w:val="008B403A"/>
    <w:rsid w:val="008B4122"/>
    <w:rsid w:val="008B43CD"/>
    <w:rsid w:val="008B4994"/>
    <w:rsid w:val="008B4A36"/>
    <w:rsid w:val="008B51E1"/>
    <w:rsid w:val="008B56E8"/>
    <w:rsid w:val="008B6112"/>
    <w:rsid w:val="008B6848"/>
    <w:rsid w:val="008B6853"/>
    <w:rsid w:val="008B6CC8"/>
    <w:rsid w:val="008B7D57"/>
    <w:rsid w:val="008B7E18"/>
    <w:rsid w:val="008B7E5F"/>
    <w:rsid w:val="008C0358"/>
    <w:rsid w:val="008C0ABC"/>
    <w:rsid w:val="008C17AB"/>
    <w:rsid w:val="008C20C8"/>
    <w:rsid w:val="008C22E4"/>
    <w:rsid w:val="008C2A60"/>
    <w:rsid w:val="008C3705"/>
    <w:rsid w:val="008C3828"/>
    <w:rsid w:val="008C3B00"/>
    <w:rsid w:val="008C42A0"/>
    <w:rsid w:val="008C468A"/>
    <w:rsid w:val="008C4E99"/>
    <w:rsid w:val="008C4F69"/>
    <w:rsid w:val="008C5074"/>
    <w:rsid w:val="008C5584"/>
    <w:rsid w:val="008C6098"/>
    <w:rsid w:val="008C62BD"/>
    <w:rsid w:val="008C636C"/>
    <w:rsid w:val="008C6DB1"/>
    <w:rsid w:val="008C6DC0"/>
    <w:rsid w:val="008C6E08"/>
    <w:rsid w:val="008C6E83"/>
    <w:rsid w:val="008C7609"/>
    <w:rsid w:val="008C7FD4"/>
    <w:rsid w:val="008D05BC"/>
    <w:rsid w:val="008D0E59"/>
    <w:rsid w:val="008D26DE"/>
    <w:rsid w:val="008D2F9A"/>
    <w:rsid w:val="008D32CD"/>
    <w:rsid w:val="008D34FF"/>
    <w:rsid w:val="008D3AC1"/>
    <w:rsid w:val="008D4BF4"/>
    <w:rsid w:val="008D4DF2"/>
    <w:rsid w:val="008D4F14"/>
    <w:rsid w:val="008D56AC"/>
    <w:rsid w:val="008D5A4C"/>
    <w:rsid w:val="008D5B73"/>
    <w:rsid w:val="008D5EF9"/>
    <w:rsid w:val="008D698A"/>
    <w:rsid w:val="008D6A36"/>
    <w:rsid w:val="008D6BFC"/>
    <w:rsid w:val="008D6F80"/>
    <w:rsid w:val="008D751F"/>
    <w:rsid w:val="008D7808"/>
    <w:rsid w:val="008D7EFB"/>
    <w:rsid w:val="008D7FA8"/>
    <w:rsid w:val="008D882F"/>
    <w:rsid w:val="008E006D"/>
    <w:rsid w:val="008E0200"/>
    <w:rsid w:val="008E0DCC"/>
    <w:rsid w:val="008E12F0"/>
    <w:rsid w:val="008E1493"/>
    <w:rsid w:val="008E16C1"/>
    <w:rsid w:val="008E23AE"/>
    <w:rsid w:val="008E2703"/>
    <w:rsid w:val="008E28E5"/>
    <w:rsid w:val="008E2E61"/>
    <w:rsid w:val="008E328A"/>
    <w:rsid w:val="008E36DA"/>
    <w:rsid w:val="008E37F1"/>
    <w:rsid w:val="008E3861"/>
    <w:rsid w:val="008E3DCF"/>
    <w:rsid w:val="008E4809"/>
    <w:rsid w:val="008E4833"/>
    <w:rsid w:val="008E48A6"/>
    <w:rsid w:val="008E491A"/>
    <w:rsid w:val="008E58D6"/>
    <w:rsid w:val="008E5C83"/>
    <w:rsid w:val="008E6025"/>
    <w:rsid w:val="008E603C"/>
    <w:rsid w:val="008E63B7"/>
    <w:rsid w:val="008E65BA"/>
    <w:rsid w:val="008E68B9"/>
    <w:rsid w:val="008E6955"/>
    <w:rsid w:val="008E6EB6"/>
    <w:rsid w:val="008E7510"/>
    <w:rsid w:val="008E764D"/>
    <w:rsid w:val="008E7825"/>
    <w:rsid w:val="008F0008"/>
    <w:rsid w:val="008F0679"/>
    <w:rsid w:val="008F0ACF"/>
    <w:rsid w:val="008F0BE3"/>
    <w:rsid w:val="008F1182"/>
    <w:rsid w:val="008F143C"/>
    <w:rsid w:val="008F1C33"/>
    <w:rsid w:val="008F23FD"/>
    <w:rsid w:val="008F2559"/>
    <w:rsid w:val="008F3845"/>
    <w:rsid w:val="008F390E"/>
    <w:rsid w:val="008F4B58"/>
    <w:rsid w:val="008F5917"/>
    <w:rsid w:val="008F5D8B"/>
    <w:rsid w:val="008F6907"/>
    <w:rsid w:val="008F6E43"/>
    <w:rsid w:val="008F7365"/>
    <w:rsid w:val="008F7936"/>
    <w:rsid w:val="008F7988"/>
    <w:rsid w:val="008F7FB7"/>
    <w:rsid w:val="00900165"/>
    <w:rsid w:val="00900561"/>
    <w:rsid w:val="00900B72"/>
    <w:rsid w:val="00900BE6"/>
    <w:rsid w:val="00901F12"/>
    <w:rsid w:val="009024CD"/>
    <w:rsid w:val="009027BD"/>
    <w:rsid w:val="009029EA"/>
    <w:rsid w:val="00903446"/>
    <w:rsid w:val="00903BD1"/>
    <w:rsid w:val="009042F2"/>
    <w:rsid w:val="009044F4"/>
    <w:rsid w:val="00904959"/>
    <w:rsid w:val="00904AEC"/>
    <w:rsid w:val="00904EB1"/>
    <w:rsid w:val="009052D9"/>
    <w:rsid w:val="00905527"/>
    <w:rsid w:val="009057A3"/>
    <w:rsid w:val="00905C13"/>
    <w:rsid w:val="00906179"/>
    <w:rsid w:val="00906A55"/>
    <w:rsid w:val="00906D1F"/>
    <w:rsid w:val="0090705A"/>
    <w:rsid w:val="00907181"/>
    <w:rsid w:val="00910969"/>
    <w:rsid w:val="009109D2"/>
    <w:rsid w:val="00911BCF"/>
    <w:rsid w:val="00912648"/>
    <w:rsid w:val="00912887"/>
    <w:rsid w:val="00912B88"/>
    <w:rsid w:val="00913028"/>
    <w:rsid w:val="00913198"/>
    <w:rsid w:val="009135FD"/>
    <w:rsid w:val="00913E9B"/>
    <w:rsid w:val="0091407A"/>
    <w:rsid w:val="00914DE2"/>
    <w:rsid w:val="0091512E"/>
    <w:rsid w:val="0091545E"/>
    <w:rsid w:val="009156D2"/>
    <w:rsid w:val="0091593B"/>
    <w:rsid w:val="00915FA6"/>
    <w:rsid w:val="009163C4"/>
    <w:rsid w:val="009167FE"/>
    <w:rsid w:val="00916E14"/>
    <w:rsid w:val="00916E3B"/>
    <w:rsid w:val="009171B1"/>
    <w:rsid w:val="0091730A"/>
    <w:rsid w:val="0091738A"/>
    <w:rsid w:val="00920B30"/>
    <w:rsid w:val="00920F07"/>
    <w:rsid w:val="00921430"/>
    <w:rsid w:val="00921BC7"/>
    <w:rsid w:val="009222D6"/>
    <w:rsid w:val="00922853"/>
    <w:rsid w:val="00922F23"/>
    <w:rsid w:val="009242B6"/>
    <w:rsid w:val="009242E9"/>
    <w:rsid w:val="009259D0"/>
    <w:rsid w:val="009260A8"/>
    <w:rsid w:val="00926600"/>
    <w:rsid w:val="00926D5E"/>
    <w:rsid w:val="00926F85"/>
    <w:rsid w:val="00927243"/>
    <w:rsid w:val="0093003E"/>
    <w:rsid w:val="00930FA1"/>
    <w:rsid w:val="009310A6"/>
    <w:rsid w:val="00931636"/>
    <w:rsid w:val="00931E57"/>
    <w:rsid w:val="009321E7"/>
    <w:rsid w:val="0093220D"/>
    <w:rsid w:val="00933A77"/>
    <w:rsid w:val="00933B5A"/>
    <w:rsid w:val="0093429E"/>
    <w:rsid w:val="0093496B"/>
    <w:rsid w:val="00934A2F"/>
    <w:rsid w:val="00934E68"/>
    <w:rsid w:val="00934F4B"/>
    <w:rsid w:val="009353A6"/>
    <w:rsid w:val="009354E4"/>
    <w:rsid w:val="009357FF"/>
    <w:rsid w:val="0093604D"/>
    <w:rsid w:val="009362C4"/>
    <w:rsid w:val="0093639D"/>
    <w:rsid w:val="009364F2"/>
    <w:rsid w:val="00936654"/>
    <w:rsid w:val="009367F7"/>
    <w:rsid w:val="00936804"/>
    <w:rsid w:val="0093770B"/>
    <w:rsid w:val="009379D7"/>
    <w:rsid w:val="00937A24"/>
    <w:rsid w:val="0094010B"/>
    <w:rsid w:val="009401E0"/>
    <w:rsid w:val="009405D4"/>
    <w:rsid w:val="00940C5F"/>
    <w:rsid w:val="0094136E"/>
    <w:rsid w:val="00941658"/>
    <w:rsid w:val="0094166B"/>
    <w:rsid w:val="0094198D"/>
    <w:rsid w:val="0094277A"/>
    <w:rsid w:val="00942CE8"/>
    <w:rsid w:val="00942DD8"/>
    <w:rsid w:val="00943299"/>
    <w:rsid w:val="0094371F"/>
    <w:rsid w:val="009438E0"/>
    <w:rsid w:val="00943AD3"/>
    <w:rsid w:val="00943D34"/>
    <w:rsid w:val="009460AB"/>
    <w:rsid w:val="00946538"/>
    <w:rsid w:val="00946D27"/>
    <w:rsid w:val="00946DA8"/>
    <w:rsid w:val="00947805"/>
    <w:rsid w:val="009501FD"/>
    <w:rsid w:val="009508C9"/>
    <w:rsid w:val="0095095F"/>
    <w:rsid w:val="009511AE"/>
    <w:rsid w:val="0095133E"/>
    <w:rsid w:val="0095156E"/>
    <w:rsid w:val="009515B7"/>
    <w:rsid w:val="00951630"/>
    <w:rsid w:val="00951896"/>
    <w:rsid w:val="00951F06"/>
    <w:rsid w:val="00952404"/>
    <w:rsid w:val="0095262C"/>
    <w:rsid w:val="0095270D"/>
    <w:rsid w:val="00952964"/>
    <w:rsid w:val="00953421"/>
    <w:rsid w:val="0095342A"/>
    <w:rsid w:val="00954076"/>
    <w:rsid w:val="00954387"/>
    <w:rsid w:val="0095537B"/>
    <w:rsid w:val="00955823"/>
    <w:rsid w:val="00955C67"/>
    <w:rsid w:val="00955D1A"/>
    <w:rsid w:val="00955D45"/>
    <w:rsid w:val="00956118"/>
    <w:rsid w:val="00956A2C"/>
    <w:rsid w:val="00956EF7"/>
    <w:rsid w:val="009571A3"/>
    <w:rsid w:val="009572A2"/>
    <w:rsid w:val="00957CCD"/>
    <w:rsid w:val="00957D70"/>
    <w:rsid w:val="00960462"/>
    <w:rsid w:val="0096073C"/>
    <w:rsid w:val="00960BB6"/>
    <w:rsid w:val="00960C3B"/>
    <w:rsid w:val="00961576"/>
    <w:rsid w:val="00961BEA"/>
    <w:rsid w:val="0096245E"/>
    <w:rsid w:val="00962A9E"/>
    <w:rsid w:val="009630F7"/>
    <w:rsid w:val="0096336E"/>
    <w:rsid w:val="0096343C"/>
    <w:rsid w:val="00963735"/>
    <w:rsid w:val="00963C9D"/>
    <w:rsid w:val="009640EE"/>
    <w:rsid w:val="009653C7"/>
    <w:rsid w:val="00965835"/>
    <w:rsid w:val="00965ADE"/>
    <w:rsid w:val="0096617A"/>
    <w:rsid w:val="00966595"/>
    <w:rsid w:val="009667A0"/>
    <w:rsid w:val="0096756F"/>
    <w:rsid w:val="00967915"/>
    <w:rsid w:val="00970710"/>
    <w:rsid w:val="00971211"/>
    <w:rsid w:val="00971787"/>
    <w:rsid w:val="00973641"/>
    <w:rsid w:val="009757A8"/>
    <w:rsid w:val="00975ED8"/>
    <w:rsid w:val="00975F3F"/>
    <w:rsid w:val="00976003"/>
    <w:rsid w:val="009766CC"/>
    <w:rsid w:val="009769FA"/>
    <w:rsid w:val="00976B3B"/>
    <w:rsid w:val="00976CB6"/>
    <w:rsid w:val="00976EA9"/>
    <w:rsid w:val="009778AB"/>
    <w:rsid w:val="00980AC9"/>
    <w:rsid w:val="00980CF2"/>
    <w:rsid w:val="00981134"/>
    <w:rsid w:val="009814CC"/>
    <w:rsid w:val="009816EB"/>
    <w:rsid w:val="00981B3E"/>
    <w:rsid w:val="00981B53"/>
    <w:rsid w:val="00982589"/>
    <w:rsid w:val="0098265D"/>
    <w:rsid w:val="00982771"/>
    <w:rsid w:val="00983910"/>
    <w:rsid w:val="00984BEA"/>
    <w:rsid w:val="00984BF1"/>
    <w:rsid w:val="00985047"/>
    <w:rsid w:val="00985489"/>
    <w:rsid w:val="00985531"/>
    <w:rsid w:val="009855D9"/>
    <w:rsid w:val="0098561B"/>
    <w:rsid w:val="00986A0E"/>
    <w:rsid w:val="00986AD4"/>
    <w:rsid w:val="00986CA0"/>
    <w:rsid w:val="0098712B"/>
    <w:rsid w:val="009877F2"/>
    <w:rsid w:val="00987AAA"/>
    <w:rsid w:val="0099006C"/>
    <w:rsid w:val="00990A20"/>
    <w:rsid w:val="00990ABC"/>
    <w:rsid w:val="00991591"/>
    <w:rsid w:val="00991FBA"/>
    <w:rsid w:val="009920AE"/>
    <w:rsid w:val="009920F6"/>
    <w:rsid w:val="009922EF"/>
    <w:rsid w:val="00992543"/>
    <w:rsid w:val="0099265C"/>
    <w:rsid w:val="00992A2D"/>
    <w:rsid w:val="00992E58"/>
    <w:rsid w:val="009932C2"/>
    <w:rsid w:val="00993842"/>
    <w:rsid w:val="00993886"/>
    <w:rsid w:val="00993B2A"/>
    <w:rsid w:val="00994B12"/>
    <w:rsid w:val="00994C25"/>
    <w:rsid w:val="00994FAD"/>
    <w:rsid w:val="00995EC1"/>
    <w:rsid w:val="00995F26"/>
    <w:rsid w:val="009960DA"/>
    <w:rsid w:val="00996111"/>
    <w:rsid w:val="00996ABC"/>
    <w:rsid w:val="00996BBD"/>
    <w:rsid w:val="0099735E"/>
    <w:rsid w:val="00997677"/>
    <w:rsid w:val="009A03E1"/>
    <w:rsid w:val="009A0715"/>
    <w:rsid w:val="009A0A19"/>
    <w:rsid w:val="009A0D92"/>
    <w:rsid w:val="009A0E23"/>
    <w:rsid w:val="009A148D"/>
    <w:rsid w:val="009A19F3"/>
    <w:rsid w:val="009A1B90"/>
    <w:rsid w:val="009A22B0"/>
    <w:rsid w:val="009A24D7"/>
    <w:rsid w:val="009A2990"/>
    <w:rsid w:val="009A2A8E"/>
    <w:rsid w:val="009A2E27"/>
    <w:rsid w:val="009A2F33"/>
    <w:rsid w:val="009A3B80"/>
    <w:rsid w:val="009A3E9E"/>
    <w:rsid w:val="009A3EB9"/>
    <w:rsid w:val="009A4662"/>
    <w:rsid w:val="009A4813"/>
    <w:rsid w:val="009A48CC"/>
    <w:rsid w:val="009A4DA9"/>
    <w:rsid w:val="009A4DE5"/>
    <w:rsid w:val="009A5398"/>
    <w:rsid w:val="009A5412"/>
    <w:rsid w:val="009A553F"/>
    <w:rsid w:val="009A5C21"/>
    <w:rsid w:val="009A5DDF"/>
    <w:rsid w:val="009A5E30"/>
    <w:rsid w:val="009A5F63"/>
    <w:rsid w:val="009A632F"/>
    <w:rsid w:val="009A6560"/>
    <w:rsid w:val="009A65BB"/>
    <w:rsid w:val="009A76F5"/>
    <w:rsid w:val="009B08C7"/>
    <w:rsid w:val="009B0D17"/>
    <w:rsid w:val="009B1118"/>
    <w:rsid w:val="009B124F"/>
    <w:rsid w:val="009B137D"/>
    <w:rsid w:val="009B1512"/>
    <w:rsid w:val="009B29E5"/>
    <w:rsid w:val="009B2E78"/>
    <w:rsid w:val="009B312E"/>
    <w:rsid w:val="009B3590"/>
    <w:rsid w:val="009B3624"/>
    <w:rsid w:val="009B3DBB"/>
    <w:rsid w:val="009B4371"/>
    <w:rsid w:val="009B4487"/>
    <w:rsid w:val="009B4742"/>
    <w:rsid w:val="009B4A87"/>
    <w:rsid w:val="009B5205"/>
    <w:rsid w:val="009B530B"/>
    <w:rsid w:val="009B5978"/>
    <w:rsid w:val="009B59F1"/>
    <w:rsid w:val="009B64E7"/>
    <w:rsid w:val="009B7164"/>
    <w:rsid w:val="009B7B4B"/>
    <w:rsid w:val="009C01DF"/>
    <w:rsid w:val="009C02E7"/>
    <w:rsid w:val="009C04C4"/>
    <w:rsid w:val="009C05E7"/>
    <w:rsid w:val="009C05F6"/>
    <w:rsid w:val="009C09CD"/>
    <w:rsid w:val="009C0AA2"/>
    <w:rsid w:val="009C108A"/>
    <w:rsid w:val="009C12B8"/>
    <w:rsid w:val="009C1316"/>
    <w:rsid w:val="009C1886"/>
    <w:rsid w:val="009C1909"/>
    <w:rsid w:val="009C1E71"/>
    <w:rsid w:val="009C1FF0"/>
    <w:rsid w:val="009C2328"/>
    <w:rsid w:val="009C2724"/>
    <w:rsid w:val="009C297C"/>
    <w:rsid w:val="009C2D67"/>
    <w:rsid w:val="009C31AB"/>
    <w:rsid w:val="009C4004"/>
    <w:rsid w:val="009C40AF"/>
    <w:rsid w:val="009C4160"/>
    <w:rsid w:val="009C4161"/>
    <w:rsid w:val="009C4BC5"/>
    <w:rsid w:val="009C4F25"/>
    <w:rsid w:val="009C4F77"/>
    <w:rsid w:val="009C50CC"/>
    <w:rsid w:val="009C5A5C"/>
    <w:rsid w:val="009C5B6E"/>
    <w:rsid w:val="009C5C21"/>
    <w:rsid w:val="009C60FB"/>
    <w:rsid w:val="009C68D9"/>
    <w:rsid w:val="009C6FFD"/>
    <w:rsid w:val="009D0C8B"/>
    <w:rsid w:val="009D0F1B"/>
    <w:rsid w:val="009D1041"/>
    <w:rsid w:val="009D16C5"/>
    <w:rsid w:val="009D1C4A"/>
    <w:rsid w:val="009D1F7F"/>
    <w:rsid w:val="009D2214"/>
    <w:rsid w:val="009D2376"/>
    <w:rsid w:val="009D2CE4"/>
    <w:rsid w:val="009D2F27"/>
    <w:rsid w:val="009D345E"/>
    <w:rsid w:val="009D3AA5"/>
    <w:rsid w:val="009D4757"/>
    <w:rsid w:val="009D4AA6"/>
    <w:rsid w:val="009D4C76"/>
    <w:rsid w:val="009D55E9"/>
    <w:rsid w:val="009D588F"/>
    <w:rsid w:val="009D73D5"/>
    <w:rsid w:val="009D772D"/>
    <w:rsid w:val="009D7DDA"/>
    <w:rsid w:val="009E0679"/>
    <w:rsid w:val="009E0801"/>
    <w:rsid w:val="009E0E83"/>
    <w:rsid w:val="009E19BB"/>
    <w:rsid w:val="009E2733"/>
    <w:rsid w:val="009E29C6"/>
    <w:rsid w:val="009E2B48"/>
    <w:rsid w:val="009E2BC3"/>
    <w:rsid w:val="009E2DD4"/>
    <w:rsid w:val="009E2EFE"/>
    <w:rsid w:val="009E2FE5"/>
    <w:rsid w:val="009E3AD8"/>
    <w:rsid w:val="009E3C8B"/>
    <w:rsid w:val="009E3D93"/>
    <w:rsid w:val="009E494F"/>
    <w:rsid w:val="009E4CE1"/>
    <w:rsid w:val="009E58EC"/>
    <w:rsid w:val="009E5D52"/>
    <w:rsid w:val="009E6132"/>
    <w:rsid w:val="009E6889"/>
    <w:rsid w:val="009E755D"/>
    <w:rsid w:val="009E7640"/>
    <w:rsid w:val="009E77A2"/>
    <w:rsid w:val="009F0065"/>
    <w:rsid w:val="009F02FA"/>
    <w:rsid w:val="009F0B5B"/>
    <w:rsid w:val="009F1922"/>
    <w:rsid w:val="009F2E8E"/>
    <w:rsid w:val="009F35E8"/>
    <w:rsid w:val="009F3BAD"/>
    <w:rsid w:val="009F3DE4"/>
    <w:rsid w:val="009F4045"/>
    <w:rsid w:val="009F5341"/>
    <w:rsid w:val="009F58B5"/>
    <w:rsid w:val="009F5ADD"/>
    <w:rsid w:val="009F6323"/>
    <w:rsid w:val="009F6E37"/>
    <w:rsid w:val="009F6F76"/>
    <w:rsid w:val="009F7374"/>
    <w:rsid w:val="009F7D4F"/>
    <w:rsid w:val="009F7DC1"/>
    <w:rsid w:val="009F7EFF"/>
    <w:rsid w:val="00A0011D"/>
    <w:rsid w:val="00A00404"/>
    <w:rsid w:val="00A006A0"/>
    <w:rsid w:val="00A00EB5"/>
    <w:rsid w:val="00A01F06"/>
    <w:rsid w:val="00A020CF"/>
    <w:rsid w:val="00A02273"/>
    <w:rsid w:val="00A022C8"/>
    <w:rsid w:val="00A024A4"/>
    <w:rsid w:val="00A02648"/>
    <w:rsid w:val="00A0297D"/>
    <w:rsid w:val="00A02E7D"/>
    <w:rsid w:val="00A030D7"/>
    <w:rsid w:val="00A0357B"/>
    <w:rsid w:val="00A03C11"/>
    <w:rsid w:val="00A04529"/>
    <w:rsid w:val="00A04687"/>
    <w:rsid w:val="00A049B9"/>
    <w:rsid w:val="00A0553F"/>
    <w:rsid w:val="00A05583"/>
    <w:rsid w:val="00A05652"/>
    <w:rsid w:val="00A0590F"/>
    <w:rsid w:val="00A067B2"/>
    <w:rsid w:val="00A06861"/>
    <w:rsid w:val="00A06B70"/>
    <w:rsid w:val="00A06D89"/>
    <w:rsid w:val="00A07376"/>
    <w:rsid w:val="00A07453"/>
    <w:rsid w:val="00A07D59"/>
    <w:rsid w:val="00A10023"/>
    <w:rsid w:val="00A103C8"/>
    <w:rsid w:val="00A10461"/>
    <w:rsid w:val="00A10562"/>
    <w:rsid w:val="00A10C20"/>
    <w:rsid w:val="00A10E8B"/>
    <w:rsid w:val="00A11585"/>
    <w:rsid w:val="00A1214F"/>
    <w:rsid w:val="00A12257"/>
    <w:rsid w:val="00A12D3F"/>
    <w:rsid w:val="00A140CA"/>
    <w:rsid w:val="00A14318"/>
    <w:rsid w:val="00A14A49"/>
    <w:rsid w:val="00A14C3E"/>
    <w:rsid w:val="00A14FFF"/>
    <w:rsid w:val="00A1520F"/>
    <w:rsid w:val="00A15AC6"/>
    <w:rsid w:val="00A1678E"/>
    <w:rsid w:val="00A17180"/>
    <w:rsid w:val="00A179D5"/>
    <w:rsid w:val="00A17BB3"/>
    <w:rsid w:val="00A20177"/>
    <w:rsid w:val="00A20F8A"/>
    <w:rsid w:val="00A210AE"/>
    <w:rsid w:val="00A210E5"/>
    <w:rsid w:val="00A211F1"/>
    <w:rsid w:val="00A217A0"/>
    <w:rsid w:val="00A21AF4"/>
    <w:rsid w:val="00A22372"/>
    <w:rsid w:val="00A224B4"/>
    <w:rsid w:val="00A22707"/>
    <w:rsid w:val="00A22E9B"/>
    <w:rsid w:val="00A2371F"/>
    <w:rsid w:val="00A23C15"/>
    <w:rsid w:val="00A23C2C"/>
    <w:rsid w:val="00A23F25"/>
    <w:rsid w:val="00A24446"/>
    <w:rsid w:val="00A24B74"/>
    <w:rsid w:val="00A250B0"/>
    <w:rsid w:val="00A2526C"/>
    <w:rsid w:val="00A2531C"/>
    <w:rsid w:val="00A25681"/>
    <w:rsid w:val="00A25717"/>
    <w:rsid w:val="00A25C0B"/>
    <w:rsid w:val="00A265C8"/>
    <w:rsid w:val="00A275C4"/>
    <w:rsid w:val="00A2771D"/>
    <w:rsid w:val="00A27D75"/>
    <w:rsid w:val="00A30030"/>
    <w:rsid w:val="00A30242"/>
    <w:rsid w:val="00A307EC"/>
    <w:rsid w:val="00A316AC"/>
    <w:rsid w:val="00A31980"/>
    <w:rsid w:val="00A32C9C"/>
    <w:rsid w:val="00A32D92"/>
    <w:rsid w:val="00A32E8D"/>
    <w:rsid w:val="00A33646"/>
    <w:rsid w:val="00A33A71"/>
    <w:rsid w:val="00A340AE"/>
    <w:rsid w:val="00A348B0"/>
    <w:rsid w:val="00A35B04"/>
    <w:rsid w:val="00A36BE1"/>
    <w:rsid w:val="00A372EE"/>
    <w:rsid w:val="00A376A4"/>
    <w:rsid w:val="00A37BD2"/>
    <w:rsid w:val="00A37DD5"/>
    <w:rsid w:val="00A4094A"/>
    <w:rsid w:val="00A40DA8"/>
    <w:rsid w:val="00A40DBC"/>
    <w:rsid w:val="00A40E48"/>
    <w:rsid w:val="00A40EE1"/>
    <w:rsid w:val="00A40F02"/>
    <w:rsid w:val="00A4101E"/>
    <w:rsid w:val="00A41191"/>
    <w:rsid w:val="00A41388"/>
    <w:rsid w:val="00A414F8"/>
    <w:rsid w:val="00A41B05"/>
    <w:rsid w:val="00A4206F"/>
    <w:rsid w:val="00A420F6"/>
    <w:rsid w:val="00A43955"/>
    <w:rsid w:val="00A43EC3"/>
    <w:rsid w:val="00A44AD1"/>
    <w:rsid w:val="00A44EB4"/>
    <w:rsid w:val="00A455B9"/>
    <w:rsid w:val="00A457B7"/>
    <w:rsid w:val="00A45928"/>
    <w:rsid w:val="00A45A4D"/>
    <w:rsid w:val="00A45F8F"/>
    <w:rsid w:val="00A46188"/>
    <w:rsid w:val="00A467D6"/>
    <w:rsid w:val="00A46B02"/>
    <w:rsid w:val="00A46FD7"/>
    <w:rsid w:val="00A47091"/>
    <w:rsid w:val="00A4719A"/>
    <w:rsid w:val="00A47A21"/>
    <w:rsid w:val="00A47D67"/>
    <w:rsid w:val="00A5093E"/>
    <w:rsid w:val="00A5106D"/>
    <w:rsid w:val="00A51565"/>
    <w:rsid w:val="00A51E42"/>
    <w:rsid w:val="00A52056"/>
    <w:rsid w:val="00A52B82"/>
    <w:rsid w:val="00A5350C"/>
    <w:rsid w:val="00A53565"/>
    <w:rsid w:val="00A53B65"/>
    <w:rsid w:val="00A53FD0"/>
    <w:rsid w:val="00A540C6"/>
    <w:rsid w:val="00A540E5"/>
    <w:rsid w:val="00A5477A"/>
    <w:rsid w:val="00A54855"/>
    <w:rsid w:val="00A54880"/>
    <w:rsid w:val="00A548EB"/>
    <w:rsid w:val="00A54B12"/>
    <w:rsid w:val="00A54C17"/>
    <w:rsid w:val="00A54D5A"/>
    <w:rsid w:val="00A5596E"/>
    <w:rsid w:val="00A56094"/>
    <w:rsid w:val="00A56646"/>
    <w:rsid w:val="00A567AE"/>
    <w:rsid w:val="00A56CE5"/>
    <w:rsid w:val="00A57057"/>
    <w:rsid w:val="00A600B0"/>
    <w:rsid w:val="00A6125F"/>
    <w:rsid w:val="00A62272"/>
    <w:rsid w:val="00A62ABF"/>
    <w:rsid w:val="00A62B37"/>
    <w:rsid w:val="00A62D65"/>
    <w:rsid w:val="00A63212"/>
    <w:rsid w:val="00A635CA"/>
    <w:rsid w:val="00A635D2"/>
    <w:rsid w:val="00A6389E"/>
    <w:rsid w:val="00A63AB7"/>
    <w:rsid w:val="00A64057"/>
    <w:rsid w:val="00A64183"/>
    <w:rsid w:val="00A64453"/>
    <w:rsid w:val="00A644FA"/>
    <w:rsid w:val="00A6465F"/>
    <w:rsid w:val="00A64907"/>
    <w:rsid w:val="00A64AFF"/>
    <w:rsid w:val="00A653F0"/>
    <w:rsid w:val="00A65B22"/>
    <w:rsid w:val="00A65DEE"/>
    <w:rsid w:val="00A65EF0"/>
    <w:rsid w:val="00A662AE"/>
    <w:rsid w:val="00A66F76"/>
    <w:rsid w:val="00A677E3"/>
    <w:rsid w:val="00A705F9"/>
    <w:rsid w:val="00A70AFA"/>
    <w:rsid w:val="00A7129A"/>
    <w:rsid w:val="00A71731"/>
    <w:rsid w:val="00A71C7E"/>
    <w:rsid w:val="00A71F6D"/>
    <w:rsid w:val="00A72177"/>
    <w:rsid w:val="00A727F3"/>
    <w:rsid w:val="00A72DDA"/>
    <w:rsid w:val="00A733B2"/>
    <w:rsid w:val="00A73699"/>
    <w:rsid w:val="00A736E2"/>
    <w:rsid w:val="00A737D1"/>
    <w:rsid w:val="00A73F6A"/>
    <w:rsid w:val="00A741D4"/>
    <w:rsid w:val="00A74DC7"/>
    <w:rsid w:val="00A7607D"/>
    <w:rsid w:val="00A76406"/>
    <w:rsid w:val="00A766CD"/>
    <w:rsid w:val="00A772DB"/>
    <w:rsid w:val="00A80432"/>
    <w:rsid w:val="00A807F9"/>
    <w:rsid w:val="00A80862"/>
    <w:rsid w:val="00A813B9"/>
    <w:rsid w:val="00A8162D"/>
    <w:rsid w:val="00A81B10"/>
    <w:rsid w:val="00A81B57"/>
    <w:rsid w:val="00A823BD"/>
    <w:rsid w:val="00A827D7"/>
    <w:rsid w:val="00A8295F"/>
    <w:rsid w:val="00A82B40"/>
    <w:rsid w:val="00A83140"/>
    <w:rsid w:val="00A832CD"/>
    <w:rsid w:val="00A8340A"/>
    <w:rsid w:val="00A83BB8"/>
    <w:rsid w:val="00A83D82"/>
    <w:rsid w:val="00A84E6F"/>
    <w:rsid w:val="00A84E98"/>
    <w:rsid w:val="00A8506F"/>
    <w:rsid w:val="00A851E7"/>
    <w:rsid w:val="00A855EE"/>
    <w:rsid w:val="00A86552"/>
    <w:rsid w:val="00A86898"/>
    <w:rsid w:val="00A86D2D"/>
    <w:rsid w:val="00A86F76"/>
    <w:rsid w:val="00A8772B"/>
    <w:rsid w:val="00A877A6"/>
    <w:rsid w:val="00A87FEC"/>
    <w:rsid w:val="00A9005C"/>
    <w:rsid w:val="00A9102B"/>
    <w:rsid w:val="00A91124"/>
    <w:rsid w:val="00A911E3"/>
    <w:rsid w:val="00A911EF"/>
    <w:rsid w:val="00A91650"/>
    <w:rsid w:val="00A91DA8"/>
    <w:rsid w:val="00A92313"/>
    <w:rsid w:val="00A933D3"/>
    <w:rsid w:val="00A934C3"/>
    <w:rsid w:val="00A9443B"/>
    <w:rsid w:val="00A95641"/>
    <w:rsid w:val="00A962B5"/>
    <w:rsid w:val="00A96984"/>
    <w:rsid w:val="00AA043F"/>
    <w:rsid w:val="00AA0947"/>
    <w:rsid w:val="00AA0D1A"/>
    <w:rsid w:val="00AA101F"/>
    <w:rsid w:val="00AA1A6D"/>
    <w:rsid w:val="00AA2468"/>
    <w:rsid w:val="00AA25A5"/>
    <w:rsid w:val="00AA2830"/>
    <w:rsid w:val="00AA2A7D"/>
    <w:rsid w:val="00AA32A9"/>
    <w:rsid w:val="00AA3658"/>
    <w:rsid w:val="00AA441E"/>
    <w:rsid w:val="00AA4B3C"/>
    <w:rsid w:val="00AA4BE1"/>
    <w:rsid w:val="00AA4E3B"/>
    <w:rsid w:val="00AA5742"/>
    <w:rsid w:val="00AA596A"/>
    <w:rsid w:val="00AA5C14"/>
    <w:rsid w:val="00AA5C76"/>
    <w:rsid w:val="00AA5C97"/>
    <w:rsid w:val="00AA66C8"/>
    <w:rsid w:val="00AA6B80"/>
    <w:rsid w:val="00AA796E"/>
    <w:rsid w:val="00AA7A5F"/>
    <w:rsid w:val="00AA7A7B"/>
    <w:rsid w:val="00AA7E61"/>
    <w:rsid w:val="00AB06A5"/>
    <w:rsid w:val="00AB093B"/>
    <w:rsid w:val="00AB09CE"/>
    <w:rsid w:val="00AB0C42"/>
    <w:rsid w:val="00AB0FF5"/>
    <w:rsid w:val="00AB19E3"/>
    <w:rsid w:val="00AB25DB"/>
    <w:rsid w:val="00AB2A06"/>
    <w:rsid w:val="00AB381A"/>
    <w:rsid w:val="00AB3AFC"/>
    <w:rsid w:val="00AB3D09"/>
    <w:rsid w:val="00AB46F2"/>
    <w:rsid w:val="00AB5A1B"/>
    <w:rsid w:val="00AB608A"/>
    <w:rsid w:val="00AB60A6"/>
    <w:rsid w:val="00AB6276"/>
    <w:rsid w:val="00AB652E"/>
    <w:rsid w:val="00AB6531"/>
    <w:rsid w:val="00AB6592"/>
    <w:rsid w:val="00AB747C"/>
    <w:rsid w:val="00AB765C"/>
    <w:rsid w:val="00AB789A"/>
    <w:rsid w:val="00AB7CD4"/>
    <w:rsid w:val="00AB7D77"/>
    <w:rsid w:val="00AC026A"/>
    <w:rsid w:val="00AC0835"/>
    <w:rsid w:val="00AC0CF6"/>
    <w:rsid w:val="00AC10B7"/>
    <w:rsid w:val="00AC1194"/>
    <w:rsid w:val="00AC11BF"/>
    <w:rsid w:val="00AC135A"/>
    <w:rsid w:val="00AC1C93"/>
    <w:rsid w:val="00AC1C9B"/>
    <w:rsid w:val="00AC23E1"/>
    <w:rsid w:val="00AC288D"/>
    <w:rsid w:val="00AC29B5"/>
    <w:rsid w:val="00AC2B9F"/>
    <w:rsid w:val="00AC35BC"/>
    <w:rsid w:val="00AC3B68"/>
    <w:rsid w:val="00AC3E75"/>
    <w:rsid w:val="00AC4009"/>
    <w:rsid w:val="00AC40CB"/>
    <w:rsid w:val="00AC418D"/>
    <w:rsid w:val="00AC496D"/>
    <w:rsid w:val="00AC4BA2"/>
    <w:rsid w:val="00AC5757"/>
    <w:rsid w:val="00AC59D7"/>
    <w:rsid w:val="00AC5A0D"/>
    <w:rsid w:val="00AC6112"/>
    <w:rsid w:val="00AC6F51"/>
    <w:rsid w:val="00AC7047"/>
    <w:rsid w:val="00AC7496"/>
    <w:rsid w:val="00AC786E"/>
    <w:rsid w:val="00AC7E0A"/>
    <w:rsid w:val="00AD0415"/>
    <w:rsid w:val="00AD0C2B"/>
    <w:rsid w:val="00AD0CF5"/>
    <w:rsid w:val="00AD0F2D"/>
    <w:rsid w:val="00AD1DA8"/>
    <w:rsid w:val="00AD1E21"/>
    <w:rsid w:val="00AD2300"/>
    <w:rsid w:val="00AD2D1E"/>
    <w:rsid w:val="00AD2E7E"/>
    <w:rsid w:val="00AD3275"/>
    <w:rsid w:val="00AD39EA"/>
    <w:rsid w:val="00AD3AE7"/>
    <w:rsid w:val="00AD3B74"/>
    <w:rsid w:val="00AD3C77"/>
    <w:rsid w:val="00AD4DEA"/>
    <w:rsid w:val="00AD562D"/>
    <w:rsid w:val="00AD59F4"/>
    <w:rsid w:val="00AD5AF7"/>
    <w:rsid w:val="00AD6487"/>
    <w:rsid w:val="00AD69D1"/>
    <w:rsid w:val="00AD6A3B"/>
    <w:rsid w:val="00AD74FA"/>
    <w:rsid w:val="00AD7808"/>
    <w:rsid w:val="00AE0458"/>
    <w:rsid w:val="00AE050F"/>
    <w:rsid w:val="00AE1024"/>
    <w:rsid w:val="00AE14B9"/>
    <w:rsid w:val="00AE1AF5"/>
    <w:rsid w:val="00AE1B20"/>
    <w:rsid w:val="00AE2062"/>
    <w:rsid w:val="00AE2088"/>
    <w:rsid w:val="00AE28E2"/>
    <w:rsid w:val="00AE2B0C"/>
    <w:rsid w:val="00AE36E6"/>
    <w:rsid w:val="00AE388B"/>
    <w:rsid w:val="00AE3CEE"/>
    <w:rsid w:val="00AE42BD"/>
    <w:rsid w:val="00AE4FCE"/>
    <w:rsid w:val="00AE5446"/>
    <w:rsid w:val="00AE5FBE"/>
    <w:rsid w:val="00AE6AB0"/>
    <w:rsid w:val="00AE6CCD"/>
    <w:rsid w:val="00AE7803"/>
    <w:rsid w:val="00AE790C"/>
    <w:rsid w:val="00AE7F93"/>
    <w:rsid w:val="00AF0624"/>
    <w:rsid w:val="00AF07C2"/>
    <w:rsid w:val="00AF0857"/>
    <w:rsid w:val="00AF088B"/>
    <w:rsid w:val="00AF0CC8"/>
    <w:rsid w:val="00AF0E03"/>
    <w:rsid w:val="00AF0F9A"/>
    <w:rsid w:val="00AF116A"/>
    <w:rsid w:val="00AF13D8"/>
    <w:rsid w:val="00AF16AC"/>
    <w:rsid w:val="00AF1958"/>
    <w:rsid w:val="00AF2490"/>
    <w:rsid w:val="00AF2A6B"/>
    <w:rsid w:val="00AF2E0B"/>
    <w:rsid w:val="00AF3011"/>
    <w:rsid w:val="00AF40F4"/>
    <w:rsid w:val="00AF4185"/>
    <w:rsid w:val="00AF42CC"/>
    <w:rsid w:val="00AF42D4"/>
    <w:rsid w:val="00AF7006"/>
    <w:rsid w:val="00AF7132"/>
    <w:rsid w:val="00AF721D"/>
    <w:rsid w:val="00B001A8"/>
    <w:rsid w:val="00B0080F"/>
    <w:rsid w:val="00B00C84"/>
    <w:rsid w:val="00B0119E"/>
    <w:rsid w:val="00B012C8"/>
    <w:rsid w:val="00B01473"/>
    <w:rsid w:val="00B01A3C"/>
    <w:rsid w:val="00B01D9C"/>
    <w:rsid w:val="00B02D45"/>
    <w:rsid w:val="00B033BA"/>
    <w:rsid w:val="00B03733"/>
    <w:rsid w:val="00B03953"/>
    <w:rsid w:val="00B0467F"/>
    <w:rsid w:val="00B050C5"/>
    <w:rsid w:val="00B05636"/>
    <w:rsid w:val="00B05BBF"/>
    <w:rsid w:val="00B05CDC"/>
    <w:rsid w:val="00B05F0D"/>
    <w:rsid w:val="00B05F3A"/>
    <w:rsid w:val="00B061A0"/>
    <w:rsid w:val="00B06450"/>
    <w:rsid w:val="00B06EEB"/>
    <w:rsid w:val="00B07559"/>
    <w:rsid w:val="00B07F77"/>
    <w:rsid w:val="00B1029D"/>
    <w:rsid w:val="00B107F5"/>
    <w:rsid w:val="00B108D1"/>
    <w:rsid w:val="00B10937"/>
    <w:rsid w:val="00B10D43"/>
    <w:rsid w:val="00B10F0C"/>
    <w:rsid w:val="00B1101A"/>
    <w:rsid w:val="00B113A6"/>
    <w:rsid w:val="00B117F3"/>
    <w:rsid w:val="00B11A59"/>
    <w:rsid w:val="00B11EFB"/>
    <w:rsid w:val="00B11FDB"/>
    <w:rsid w:val="00B12112"/>
    <w:rsid w:val="00B127FF"/>
    <w:rsid w:val="00B128CA"/>
    <w:rsid w:val="00B12A60"/>
    <w:rsid w:val="00B12F50"/>
    <w:rsid w:val="00B131DB"/>
    <w:rsid w:val="00B13406"/>
    <w:rsid w:val="00B1406A"/>
    <w:rsid w:val="00B14979"/>
    <w:rsid w:val="00B150BD"/>
    <w:rsid w:val="00B15305"/>
    <w:rsid w:val="00B154F7"/>
    <w:rsid w:val="00B1558B"/>
    <w:rsid w:val="00B15972"/>
    <w:rsid w:val="00B15B35"/>
    <w:rsid w:val="00B15F20"/>
    <w:rsid w:val="00B16B2D"/>
    <w:rsid w:val="00B16D44"/>
    <w:rsid w:val="00B178C0"/>
    <w:rsid w:val="00B179E1"/>
    <w:rsid w:val="00B17B3F"/>
    <w:rsid w:val="00B17C15"/>
    <w:rsid w:val="00B20131"/>
    <w:rsid w:val="00B20519"/>
    <w:rsid w:val="00B2080E"/>
    <w:rsid w:val="00B20A41"/>
    <w:rsid w:val="00B2142B"/>
    <w:rsid w:val="00B21C69"/>
    <w:rsid w:val="00B21DF4"/>
    <w:rsid w:val="00B21F49"/>
    <w:rsid w:val="00B221FB"/>
    <w:rsid w:val="00B238D1"/>
    <w:rsid w:val="00B23A1D"/>
    <w:rsid w:val="00B2550B"/>
    <w:rsid w:val="00B2569E"/>
    <w:rsid w:val="00B25CEA"/>
    <w:rsid w:val="00B26069"/>
    <w:rsid w:val="00B26C2F"/>
    <w:rsid w:val="00B26F4C"/>
    <w:rsid w:val="00B27019"/>
    <w:rsid w:val="00B27316"/>
    <w:rsid w:val="00B27883"/>
    <w:rsid w:val="00B27BB2"/>
    <w:rsid w:val="00B27C15"/>
    <w:rsid w:val="00B27E8E"/>
    <w:rsid w:val="00B30785"/>
    <w:rsid w:val="00B31411"/>
    <w:rsid w:val="00B31769"/>
    <w:rsid w:val="00B317BC"/>
    <w:rsid w:val="00B31CCE"/>
    <w:rsid w:val="00B31E1F"/>
    <w:rsid w:val="00B31E4F"/>
    <w:rsid w:val="00B32050"/>
    <w:rsid w:val="00B32070"/>
    <w:rsid w:val="00B320F5"/>
    <w:rsid w:val="00B3243C"/>
    <w:rsid w:val="00B32DEE"/>
    <w:rsid w:val="00B32EBD"/>
    <w:rsid w:val="00B33AF0"/>
    <w:rsid w:val="00B33C5C"/>
    <w:rsid w:val="00B34877"/>
    <w:rsid w:val="00B354F2"/>
    <w:rsid w:val="00B360F6"/>
    <w:rsid w:val="00B36A7E"/>
    <w:rsid w:val="00B37873"/>
    <w:rsid w:val="00B378C7"/>
    <w:rsid w:val="00B37CAF"/>
    <w:rsid w:val="00B37CBF"/>
    <w:rsid w:val="00B4008E"/>
    <w:rsid w:val="00B40E5C"/>
    <w:rsid w:val="00B4114C"/>
    <w:rsid w:val="00B4115B"/>
    <w:rsid w:val="00B413F3"/>
    <w:rsid w:val="00B42167"/>
    <w:rsid w:val="00B42728"/>
    <w:rsid w:val="00B4281B"/>
    <w:rsid w:val="00B429C9"/>
    <w:rsid w:val="00B4339E"/>
    <w:rsid w:val="00B4366A"/>
    <w:rsid w:val="00B43F23"/>
    <w:rsid w:val="00B444C0"/>
    <w:rsid w:val="00B445B1"/>
    <w:rsid w:val="00B44870"/>
    <w:rsid w:val="00B44E6D"/>
    <w:rsid w:val="00B45036"/>
    <w:rsid w:val="00B456DE"/>
    <w:rsid w:val="00B457C2"/>
    <w:rsid w:val="00B46E8F"/>
    <w:rsid w:val="00B47076"/>
    <w:rsid w:val="00B47088"/>
    <w:rsid w:val="00B47660"/>
    <w:rsid w:val="00B4796A"/>
    <w:rsid w:val="00B47DD1"/>
    <w:rsid w:val="00B47E12"/>
    <w:rsid w:val="00B50164"/>
    <w:rsid w:val="00B50437"/>
    <w:rsid w:val="00B50921"/>
    <w:rsid w:val="00B5103A"/>
    <w:rsid w:val="00B512E0"/>
    <w:rsid w:val="00B51695"/>
    <w:rsid w:val="00B52125"/>
    <w:rsid w:val="00B52B57"/>
    <w:rsid w:val="00B52EB9"/>
    <w:rsid w:val="00B530DC"/>
    <w:rsid w:val="00B53160"/>
    <w:rsid w:val="00B533D0"/>
    <w:rsid w:val="00B53804"/>
    <w:rsid w:val="00B53AD1"/>
    <w:rsid w:val="00B53D7F"/>
    <w:rsid w:val="00B54925"/>
    <w:rsid w:val="00B54D29"/>
    <w:rsid w:val="00B54EF4"/>
    <w:rsid w:val="00B54FDC"/>
    <w:rsid w:val="00B55493"/>
    <w:rsid w:val="00B55619"/>
    <w:rsid w:val="00B55B7B"/>
    <w:rsid w:val="00B5621A"/>
    <w:rsid w:val="00B568B8"/>
    <w:rsid w:val="00B56C84"/>
    <w:rsid w:val="00B570F6"/>
    <w:rsid w:val="00B57AF3"/>
    <w:rsid w:val="00B57F6E"/>
    <w:rsid w:val="00B60179"/>
    <w:rsid w:val="00B601EB"/>
    <w:rsid w:val="00B601F7"/>
    <w:rsid w:val="00B60938"/>
    <w:rsid w:val="00B60A01"/>
    <w:rsid w:val="00B60F2E"/>
    <w:rsid w:val="00B61D2E"/>
    <w:rsid w:val="00B621FC"/>
    <w:rsid w:val="00B62B47"/>
    <w:rsid w:val="00B630A7"/>
    <w:rsid w:val="00B65051"/>
    <w:rsid w:val="00B65881"/>
    <w:rsid w:val="00B65FF2"/>
    <w:rsid w:val="00B66439"/>
    <w:rsid w:val="00B67053"/>
    <w:rsid w:val="00B679BF"/>
    <w:rsid w:val="00B67BC5"/>
    <w:rsid w:val="00B70E29"/>
    <w:rsid w:val="00B7156A"/>
    <w:rsid w:val="00B71A82"/>
    <w:rsid w:val="00B71D21"/>
    <w:rsid w:val="00B71D24"/>
    <w:rsid w:val="00B71F9E"/>
    <w:rsid w:val="00B72642"/>
    <w:rsid w:val="00B726D6"/>
    <w:rsid w:val="00B731AF"/>
    <w:rsid w:val="00B732D1"/>
    <w:rsid w:val="00B73DC1"/>
    <w:rsid w:val="00B73FF6"/>
    <w:rsid w:val="00B7499D"/>
    <w:rsid w:val="00B74F94"/>
    <w:rsid w:val="00B75ABF"/>
    <w:rsid w:val="00B76325"/>
    <w:rsid w:val="00B763F9"/>
    <w:rsid w:val="00B765B5"/>
    <w:rsid w:val="00B76C2D"/>
    <w:rsid w:val="00B778AE"/>
    <w:rsid w:val="00B80001"/>
    <w:rsid w:val="00B80FDB"/>
    <w:rsid w:val="00B81045"/>
    <w:rsid w:val="00B8111E"/>
    <w:rsid w:val="00B81D56"/>
    <w:rsid w:val="00B81D5E"/>
    <w:rsid w:val="00B823EB"/>
    <w:rsid w:val="00B82C0B"/>
    <w:rsid w:val="00B83A16"/>
    <w:rsid w:val="00B83EC7"/>
    <w:rsid w:val="00B840A1"/>
    <w:rsid w:val="00B8419E"/>
    <w:rsid w:val="00B8518A"/>
    <w:rsid w:val="00B859BB"/>
    <w:rsid w:val="00B85A2B"/>
    <w:rsid w:val="00B85ACE"/>
    <w:rsid w:val="00B8607A"/>
    <w:rsid w:val="00B86CE9"/>
    <w:rsid w:val="00B872C4"/>
    <w:rsid w:val="00B87488"/>
    <w:rsid w:val="00B87735"/>
    <w:rsid w:val="00B87904"/>
    <w:rsid w:val="00B9005A"/>
    <w:rsid w:val="00B9015C"/>
    <w:rsid w:val="00B90274"/>
    <w:rsid w:val="00B905EA"/>
    <w:rsid w:val="00B90726"/>
    <w:rsid w:val="00B90930"/>
    <w:rsid w:val="00B90CC2"/>
    <w:rsid w:val="00B90DDE"/>
    <w:rsid w:val="00B91837"/>
    <w:rsid w:val="00B9198E"/>
    <w:rsid w:val="00B91B51"/>
    <w:rsid w:val="00B938A8"/>
    <w:rsid w:val="00B93F7E"/>
    <w:rsid w:val="00B9405C"/>
    <w:rsid w:val="00B9412A"/>
    <w:rsid w:val="00B9437A"/>
    <w:rsid w:val="00B94905"/>
    <w:rsid w:val="00B94F0D"/>
    <w:rsid w:val="00B95620"/>
    <w:rsid w:val="00B956DC"/>
    <w:rsid w:val="00B95A80"/>
    <w:rsid w:val="00B96847"/>
    <w:rsid w:val="00B972F6"/>
    <w:rsid w:val="00B979D0"/>
    <w:rsid w:val="00B97B3F"/>
    <w:rsid w:val="00B97C2F"/>
    <w:rsid w:val="00B97E83"/>
    <w:rsid w:val="00BA078F"/>
    <w:rsid w:val="00BA081A"/>
    <w:rsid w:val="00BA0AE6"/>
    <w:rsid w:val="00BA118D"/>
    <w:rsid w:val="00BA13A2"/>
    <w:rsid w:val="00BA173C"/>
    <w:rsid w:val="00BA1751"/>
    <w:rsid w:val="00BA18C6"/>
    <w:rsid w:val="00BA19A5"/>
    <w:rsid w:val="00BA1B45"/>
    <w:rsid w:val="00BA1BF6"/>
    <w:rsid w:val="00BA1F41"/>
    <w:rsid w:val="00BA20D7"/>
    <w:rsid w:val="00BA29F6"/>
    <w:rsid w:val="00BA2ADA"/>
    <w:rsid w:val="00BA2BE7"/>
    <w:rsid w:val="00BA2E12"/>
    <w:rsid w:val="00BA3B92"/>
    <w:rsid w:val="00BA4058"/>
    <w:rsid w:val="00BA4381"/>
    <w:rsid w:val="00BA4462"/>
    <w:rsid w:val="00BA44AF"/>
    <w:rsid w:val="00BA5376"/>
    <w:rsid w:val="00BA54A2"/>
    <w:rsid w:val="00BA573D"/>
    <w:rsid w:val="00BA6B5D"/>
    <w:rsid w:val="00BA6C9C"/>
    <w:rsid w:val="00BA6D23"/>
    <w:rsid w:val="00BA7248"/>
    <w:rsid w:val="00BA7BBF"/>
    <w:rsid w:val="00BA7CE4"/>
    <w:rsid w:val="00BA7D65"/>
    <w:rsid w:val="00BB064A"/>
    <w:rsid w:val="00BB07DC"/>
    <w:rsid w:val="00BB09CE"/>
    <w:rsid w:val="00BB0C62"/>
    <w:rsid w:val="00BB117F"/>
    <w:rsid w:val="00BB2243"/>
    <w:rsid w:val="00BB2538"/>
    <w:rsid w:val="00BB2539"/>
    <w:rsid w:val="00BB28FB"/>
    <w:rsid w:val="00BB2A84"/>
    <w:rsid w:val="00BB3316"/>
    <w:rsid w:val="00BB3B72"/>
    <w:rsid w:val="00BB3D9B"/>
    <w:rsid w:val="00BB4433"/>
    <w:rsid w:val="00BB459C"/>
    <w:rsid w:val="00BB494D"/>
    <w:rsid w:val="00BB4A6B"/>
    <w:rsid w:val="00BB50C0"/>
    <w:rsid w:val="00BB51D6"/>
    <w:rsid w:val="00BB58E5"/>
    <w:rsid w:val="00BB7EAC"/>
    <w:rsid w:val="00BC0BF0"/>
    <w:rsid w:val="00BC0FD2"/>
    <w:rsid w:val="00BC1A6B"/>
    <w:rsid w:val="00BC22E5"/>
    <w:rsid w:val="00BC29F3"/>
    <w:rsid w:val="00BC3E1C"/>
    <w:rsid w:val="00BC3FC1"/>
    <w:rsid w:val="00BC48AD"/>
    <w:rsid w:val="00BC4984"/>
    <w:rsid w:val="00BC4BBE"/>
    <w:rsid w:val="00BC529C"/>
    <w:rsid w:val="00BC58F8"/>
    <w:rsid w:val="00BC5A09"/>
    <w:rsid w:val="00BC5A45"/>
    <w:rsid w:val="00BC5C6A"/>
    <w:rsid w:val="00BC6034"/>
    <w:rsid w:val="00BC6191"/>
    <w:rsid w:val="00BC6274"/>
    <w:rsid w:val="00BC7117"/>
    <w:rsid w:val="00BC73C1"/>
    <w:rsid w:val="00BC7747"/>
    <w:rsid w:val="00BC7881"/>
    <w:rsid w:val="00BC7B3B"/>
    <w:rsid w:val="00BD07B0"/>
    <w:rsid w:val="00BD0921"/>
    <w:rsid w:val="00BD0B61"/>
    <w:rsid w:val="00BD0CB6"/>
    <w:rsid w:val="00BD19AC"/>
    <w:rsid w:val="00BD27E3"/>
    <w:rsid w:val="00BD2810"/>
    <w:rsid w:val="00BD2A8A"/>
    <w:rsid w:val="00BD389E"/>
    <w:rsid w:val="00BD4AAD"/>
    <w:rsid w:val="00BD5431"/>
    <w:rsid w:val="00BD59B0"/>
    <w:rsid w:val="00BD5AC6"/>
    <w:rsid w:val="00BD6093"/>
    <w:rsid w:val="00BD6991"/>
    <w:rsid w:val="00BD6A9D"/>
    <w:rsid w:val="00BD6E05"/>
    <w:rsid w:val="00BD71FA"/>
    <w:rsid w:val="00BD729F"/>
    <w:rsid w:val="00BD73EF"/>
    <w:rsid w:val="00BE00F7"/>
    <w:rsid w:val="00BE09D6"/>
    <w:rsid w:val="00BE0C80"/>
    <w:rsid w:val="00BE13E0"/>
    <w:rsid w:val="00BE216F"/>
    <w:rsid w:val="00BE2780"/>
    <w:rsid w:val="00BE2BA0"/>
    <w:rsid w:val="00BE31A2"/>
    <w:rsid w:val="00BE3386"/>
    <w:rsid w:val="00BE35C1"/>
    <w:rsid w:val="00BE35ED"/>
    <w:rsid w:val="00BE408D"/>
    <w:rsid w:val="00BE49CB"/>
    <w:rsid w:val="00BE4A82"/>
    <w:rsid w:val="00BE6AC8"/>
    <w:rsid w:val="00BE7A02"/>
    <w:rsid w:val="00BF021E"/>
    <w:rsid w:val="00BF0772"/>
    <w:rsid w:val="00BF0A77"/>
    <w:rsid w:val="00BF14AC"/>
    <w:rsid w:val="00BF2C11"/>
    <w:rsid w:val="00BF3609"/>
    <w:rsid w:val="00BF3BA3"/>
    <w:rsid w:val="00BF4033"/>
    <w:rsid w:val="00BF495F"/>
    <w:rsid w:val="00BF4DB6"/>
    <w:rsid w:val="00BF5206"/>
    <w:rsid w:val="00BF556E"/>
    <w:rsid w:val="00BF5C99"/>
    <w:rsid w:val="00BF6837"/>
    <w:rsid w:val="00BF6F0B"/>
    <w:rsid w:val="00BF70D0"/>
    <w:rsid w:val="00BF7DA2"/>
    <w:rsid w:val="00C000EC"/>
    <w:rsid w:val="00C00363"/>
    <w:rsid w:val="00C006A4"/>
    <w:rsid w:val="00C00A04"/>
    <w:rsid w:val="00C01707"/>
    <w:rsid w:val="00C018DC"/>
    <w:rsid w:val="00C01B49"/>
    <w:rsid w:val="00C02052"/>
    <w:rsid w:val="00C02066"/>
    <w:rsid w:val="00C0208C"/>
    <w:rsid w:val="00C02400"/>
    <w:rsid w:val="00C024E3"/>
    <w:rsid w:val="00C025DD"/>
    <w:rsid w:val="00C02747"/>
    <w:rsid w:val="00C02BD3"/>
    <w:rsid w:val="00C02D4A"/>
    <w:rsid w:val="00C03285"/>
    <w:rsid w:val="00C0371D"/>
    <w:rsid w:val="00C038D3"/>
    <w:rsid w:val="00C0417B"/>
    <w:rsid w:val="00C04496"/>
    <w:rsid w:val="00C049EA"/>
    <w:rsid w:val="00C04AE4"/>
    <w:rsid w:val="00C05002"/>
    <w:rsid w:val="00C059EA"/>
    <w:rsid w:val="00C06356"/>
    <w:rsid w:val="00C069E0"/>
    <w:rsid w:val="00C07225"/>
    <w:rsid w:val="00C0751E"/>
    <w:rsid w:val="00C07DAA"/>
    <w:rsid w:val="00C100F5"/>
    <w:rsid w:val="00C10669"/>
    <w:rsid w:val="00C10F13"/>
    <w:rsid w:val="00C12421"/>
    <w:rsid w:val="00C1248B"/>
    <w:rsid w:val="00C125E2"/>
    <w:rsid w:val="00C136EC"/>
    <w:rsid w:val="00C13BC4"/>
    <w:rsid w:val="00C13E5C"/>
    <w:rsid w:val="00C1428B"/>
    <w:rsid w:val="00C14473"/>
    <w:rsid w:val="00C1479A"/>
    <w:rsid w:val="00C14932"/>
    <w:rsid w:val="00C149E4"/>
    <w:rsid w:val="00C1569C"/>
    <w:rsid w:val="00C156AB"/>
    <w:rsid w:val="00C15AED"/>
    <w:rsid w:val="00C15E35"/>
    <w:rsid w:val="00C167AF"/>
    <w:rsid w:val="00C168B6"/>
    <w:rsid w:val="00C16F88"/>
    <w:rsid w:val="00C172E8"/>
    <w:rsid w:val="00C174EB"/>
    <w:rsid w:val="00C17633"/>
    <w:rsid w:val="00C177AE"/>
    <w:rsid w:val="00C177FF"/>
    <w:rsid w:val="00C17A14"/>
    <w:rsid w:val="00C17E5C"/>
    <w:rsid w:val="00C2024C"/>
    <w:rsid w:val="00C20CC3"/>
    <w:rsid w:val="00C20D00"/>
    <w:rsid w:val="00C20EB1"/>
    <w:rsid w:val="00C21758"/>
    <w:rsid w:val="00C2184E"/>
    <w:rsid w:val="00C22D56"/>
    <w:rsid w:val="00C2302E"/>
    <w:rsid w:val="00C23948"/>
    <w:rsid w:val="00C23C1F"/>
    <w:rsid w:val="00C23E78"/>
    <w:rsid w:val="00C2563F"/>
    <w:rsid w:val="00C257F6"/>
    <w:rsid w:val="00C26248"/>
    <w:rsid w:val="00C26957"/>
    <w:rsid w:val="00C26EB2"/>
    <w:rsid w:val="00C26F11"/>
    <w:rsid w:val="00C2701B"/>
    <w:rsid w:val="00C27075"/>
    <w:rsid w:val="00C27F22"/>
    <w:rsid w:val="00C30205"/>
    <w:rsid w:val="00C30400"/>
    <w:rsid w:val="00C304F0"/>
    <w:rsid w:val="00C30742"/>
    <w:rsid w:val="00C312C0"/>
    <w:rsid w:val="00C31557"/>
    <w:rsid w:val="00C32D64"/>
    <w:rsid w:val="00C32DC9"/>
    <w:rsid w:val="00C33215"/>
    <w:rsid w:val="00C339BA"/>
    <w:rsid w:val="00C33B40"/>
    <w:rsid w:val="00C34800"/>
    <w:rsid w:val="00C35849"/>
    <w:rsid w:val="00C35FF6"/>
    <w:rsid w:val="00C360C7"/>
    <w:rsid w:val="00C3616C"/>
    <w:rsid w:val="00C36584"/>
    <w:rsid w:val="00C36B03"/>
    <w:rsid w:val="00C370D2"/>
    <w:rsid w:val="00C40532"/>
    <w:rsid w:val="00C408DA"/>
    <w:rsid w:val="00C4095E"/>
    <w:rsid w:val="00C40A3A"/>
    <w:rsid w:val="00C412F3"/>
    <w:rsid w:val="00C415A5"/>
    <w:rsid w:val="00C41EE5"/>
    <w:rsid w:val="00C422E9"/>
    <w:rsid w:val="00C42EA3"/>
    <w:rsid w:val="00C432DE"/>
    <w:rsid w:val="00C43DBA"/>
    <w:rsid w:val="00C43E3E"/>
    <w:rsid w:val="00C444A4"/>
    <w:rsid w:val="00C44CA8"/>
    <w:rsid w:val="00C44E61"/>
    <w:rsid w:val="00C44EC8"/>
    <w:rsid w:val="00C45208"/>
    <w:rsid w:val="00C456FD"/>
    <w:rsid w:val="00C45B9A"/>
    <w:rsid w:val="00C45CF5"/>
    <w:rsid w:val="00C4662A"/>
    <w:rsid w:val="00C46F6D"/>
    <w:rsid w:val="00C471F3"/>
    <w:rsid w:val="00C4746D"/>
    <w:rsid w:val="00C47481"/>
    <w:rsid w:val="00C47DC7"/>
    <w:rsid w:val="00C508AE"/>
    <w:rsid w:val="00C50A59"/>
    <w:rsid w:val="00C50C54"/>
    <w:rsid w:val="00C52F5E"/>
    <w:rsid w:val="00C5382E"/>
    <w:rsid w:val="00C53CAB"/>
    <w:rsid w:val="00C53CB3"/>
    <w:rsid w:val="00C53D78"/>
    <w:rsid w:val="00C5460F"/>
    <w:rsid w:val="00C546D7"/>
    <w:rsid w:val="00C54D59"/>
    <w:rsid w:val="00C54DCF"/>
    <w:rsid w:val="00C55354"/>
    <w:rsid w:val="00C557D5"/>
    <w:rsid w:val="00C55997"/>
    <w:rsid w:val="00C5608F"/>
    <w:rsid w:val="00C56864"/>
    <w:rsid w:val="00C56A5F"/>
    <w:rsid w:val="00C56CE8"/>
    <w:rsid w:val="00C5740D"/>
    <w:rsid w:val="00C57513"/>
    <w:rsid w:val="00C57D38"/>
    <w:rsid w:val="00C57D74"/>
    <w:rsid w:val="00C60373"/>
    <w:rsid w:val="00C60A46"/>
    <w:rsid w:val="00C60D56"/>
    <w:rsid w:val="00C617AA"/>
    <w:rsid w:val="00C61D40"/>
    <w:rsid w:val="00C623B6"/>
    <w:rsid w:val="00C626D0"/>
    <w:rsid w:val="00C62715"/>
    <w:rsid w:val="00C62B2F"/>
    <w:rsid w:val="00C62EF3"/>
    <w:rsid w:val="00C6300E"/>
    <w:rsid w:val="00C63373"/>
    <w:rsid w:val="00C637AB"/>
    <w:rsid w:val="00C63A28"/>
    <w:rsid w:val="00C63A95"/>
    <w:rsid w:val="00C64DAE"/>
    <w:rsid w:val="00C64E09"/>
    <w:rsid w:val="00C651A6"/>
    <w:rsid w:val="00C65673"/>
    <w:rsid w:val="00C6571A"/>
    <w:rsid w:val="00C660FE"/>
    <w:rsid w:val="00C6682E"/>
    <w:rsid w:val="00C66840"/>
    <w:rsid w:val="00C66D79"/>
    <w:rsid w:val="00C67252"/>
    <w:rsid w:val="00C67275"/>
    <w:rsid w:val="00C678B1"/>
    <w:rsid w:val="00C67BBB"/>
    <w:rsid w:val="00C67BF5"/>
    <w:rsid w:val="00C67C40"/>
    <w:rsid w:val="00C70315"/>
    <w:rsid w:val="00C70366"/>
    <w:rsid w:val="00C70550"/>
    <w:rsid w:val="00C70B2A"/>
    <w:rsid w:val="00C711D4"/>
    <w:rsid w:val="00C714B4"/>
    <w:rsid w:val="00C71BCA"/>
    <w:rsid w:val="00C71BFB"/>
    <w:rsid w:val="00C71EBC"/>
    <w:rsid w:val="00C720F4"/>
    <w:rsid w:val="00C73299"/>
    <w:rsid w:val="00C733DF"/>
    <w:rsid w:val="00C7392A"/>
    <w:rsid w:val="00C7443E"/>
    <w:rsid w:val="00C74D25"/>
    <w:rsid w:val="00C74F95"/>
    <w:rsid w:val="00C75267"/>
    <w:rsid w:val="00C753FC"/>
    <w:rsid w:val="00C75959"/>
    <w:rsid w:val="00C75BE4"/>
    <w:rsid w:val="00C75C61"/>
    <w:rsid w:val="00C75C6C"/>
    <w:rsid w:val="00C75D7F"/>
    <w:rsid w:val="00C7608F"/>
    <w:rsid w:val="00C76C45"/>
    <w:rsid w:val="00C76E11"/>
    <w:rsid w:val="00C775B7"/>
    <w:rsid w:val="00C77F56"/>
    <w:rsid w:val="00C80875"/>
    <w:rsid w:val="00C80CE7"/>
    <w:rsid w:val="00C80D7D"/>
    <w:rsid w:val="00C80F47"/>
    <w:rsid w:val="00C80F72"/>
    <w:rsid w:val="00C8120F"/>
    <w:rsid w:val="00C8128C"/>
    <w:rsid w:val="00C812C6"/>
    <w:rsid w:val="00C8138C"/>
    <w:rsid w:val="00C823CE"/>
    <w:rsid w:val="00C824C2"/>
    <w:rsid w:val="00C82870"/>
    <w:rsid w:val="00C82B60"/>
    <w:rsid w:val="00C82D2F"/>
    <w:rsid w:val="00C83167"/>
    <w:rsid w:val="00C83AA6"/>
    <w:rsid w:val="00C843F9"/>
    <w:rsid w:val="00C84992"/>
    <w:rsid w:val="00C84ACF"/>
    <w:rsid w:val="00C84F7D"/>
    <w:rsid w:val="00C85576"/>
    <w:rsid w:val="00C855C7"/>
    <w:rsid w:val="00C86018"/>
    <w:rsid w:val="00C86AEC"/>
    <w:rsid w:val="00C87B7A"/>
    <w:rsid w:val="00C9059A"/>
    <w:rsid w:val="00C91329"/>
    <w:rsid w:val="00C915C8"/>
    <w:rsid w:val="00C91846"/>
    <w:rsid w:val="00C92230"/>
    <w:rsid w:val="00C92732"/>
    <w:rsid w:val="00C927C1"/>
    <w:rsid w:val="00C92B6B"/>
    <w:rsid w:val="00C9323F"/>
    <w:rsid w:val="00C93514"/>
    <w:rsid w:val="00C93C45"/>
    <w:rsid w:val="00C9456A"/>
    <w:rsid w:val="00C94F02"/>
    <w:rsid w:val="00C95071"/>
    <w:rsid w:val="00C9561E"/>
    <w:rsid w:val="00C95960"/>
    <w:rsid w:val="00C959CD"/>
    <w:rsid w:val="00C960EC"/>
    <w:rsid w:val="00C96174"/>
    <w:rsid w:val="00C964FD"/>
    <w:rsid w:val="00C97707"/>
    <w:rsid w:val="00C9795F"/>
    <w:rsid w:val="00CA00F6"/>
    <w:rsid w:val="00CA01F9"/>
    <w:rsid w:val="00CA03EC"/>
    <w:rsid w:val="00CA0795"/>
    <w:rsid w:val="00CA0FFF"/>
    <w:rsid w:val="00CA1BEB"/>
    <w:rsid w:val="00CA207F"/>
    <w:rsid w:val="00CA23D5"/>
    <w:rsid w:val="00CA2626"/>
    <w:rsid w:val="00CA2A1A"/>
    <w:rsid w:val="00CA2D98"/>
    <w:rsid w:val="00CA2ED0"/>
    <w:rsid w:val="00CA3A2B"/>
    <w:rsid w:val="00CA3D85"/>
    <w:rsid w:val="00CA468D"/>
    <w:rsid w:val="00CA4B0B"/>
    <w:rsid w:val="00CA4BFC"/>
    <w:rsid w:val="00CA4C0C"/>
    <w:rsid w:val="00CA4F1B"/>
    <w:rsid w:val="00CA539A"/>
    <w:rsid w:val="00CA5936"/>
    <w:rsid w:val="00CA5B0C"/>
    <w:rsid w:val="00CA60A6"/>
    <w:rsid w:val="00CA60FC"/>
    <w:rsid w:val="00CA6F4B"/>
    <w:rsid w:val="00CA73E9"/>
    <w:rsid w:val="00CA7CAC"/>
    <w:rsid w:val="00CA7E7F"/>
    <w:rsid w:val="00CB0B5C"/>
    <w:rsid w:val="00CB0CFA"/>
    <w:rsid w:val="00CB1DAF"/>
    <w:rsid w:val="00CB20BE"/>
    <w:rsid w:val="00CB2718"/>
    <w:rsid w:val="00CB2C86"/>
    <w:rsid w:val="00CB34E7"/>
    <w:rsid w:val="00CB3B18"/>
    <w:rsid w:val="00CB3B9D"/>
    <w:rsid w:val="00CB3D64"/>
    <w:rsid w:val="00CB3D72"/>
    <w:rsid w:val="00CB3F4B"/>
    <w:rsid w:val="00CB4030"/>
    <w:rsid w:val="00CB4517"/>
    <w:rsid w:val="00CB4C23"/>
    <w:rsid w:val="00CB5D86"/>
    <w:rsid w:val="00CB6E6D"/>
    <w:rsid w:val="00CB7048"/>
    <w:rsid w:val="00CB7661"/>
    <w:rsid w:val="00CB7F8F"/>
    <w:rsid w:val="00CC013E"/>
    <w:rsid w:val="00CC0AF9"/>
    <w:rsid w:val="00CC0EC3"/>
    <w:rsid w:val="00CC146D"/>
    <w:rsid w:val="00CC2427"/>
    <w:rsid w:val="00CC2858"/>
    <w:rsid w:val="00CC2C3E"/>
    <w:rsid w:val="00CC36F4"/>
    <w:rsid w:val="00CC400F"/>
    <w:rsid w:val="00CC4381"/>
    <w:rsid w:val="00CC487F"/>
    <w:rsid w:val="00CC4FDE"/>
    <w:rsid w:val="00CC54C0"/>
    <w:rsid w:val="00CC5552"/>
    <w:rsid w:val="00CC57CB"/>
    <w:rsid w:val="00CC5D86"/>
    <w:rsid w:val="00CC63AC"/>
    <w:rsid w:val="00CC651F"/>
    <w:rsid w:val="00CC6836"/>
    <w:rsid w:val="00CC79D0"/>
    <w:rsid w:val="00CC7A8A"/>
    <w:rsid w:val="00CD0543"/>
    <w:rsid w:val="00CD10E0"/>
    <w:rsid w:val="00CD1254"/>
    <w:rsid w:val="00CD1283"/>
    <w:rsid w:val="00CD17B0"/>
    <w:rsid w:val="00CD18BF"/>
    <w:rsid w:val="00CD1A87"/>
    <w:rsid w:val="00CD24A6"/>
    <w:rsid w:val="00CD2A25"/>
    <w:rsid w:val="00CD2E21"/>
    <w:rsid w:val="00CD3157"/>
    <w:rsid w:val="00CD3657"/>
    <w:rsid w:val="00CD3793"/>
    <w:rsid w:val="00CD3B9E"/>
    <w:rsid w:val="00CD4191"/>
    <w:rsid w:val="00CD434C"/>
    <w:rsid w:val="00CD49AE"/>
    <w:rsid w:val="00CD4B5F"/>
    <w:rsid w:val="00CD4F26"/>
    <w:rsid w:val="00CD538C"/>
    <w:rsid w:val="00CD580A"/>
    <w:rsid w:val="00CD5DA8"/>
    <w:rsid w:val="00CD5E50"/>
    <w:rsid w:val="00CD623C"/>
    <w:rsid w:val="00CD6ADA"/>
    <w:rsid w:val="00CD6EDA"/>
    <w:rsid w:val="00CD71BC"/>
    <w:rsid w:val="00CE091F"/>
    <w:rsid w:val="00CE0A40"/>
    <w:rsid w:val="00CE0C07"/>
    <w:rsid w:val="00CE0EB0"/>
    <w:rsid w:val="00CE0F19"/>
    <w:rsid w:val="00CE11CC"/>
    <w:rsid w:val="00CE1D21"/>
    <w:rsid w:val="00CE1E08"/>
    <w:rsid w:val="00CE2424"/>
    <w:rsid w:val="00CE2BF0"/>
    <w:rsid w:val="00CE2CAD"/>
    <w:rsid w:val="00CE350D"/>
    <w:rsid w:val="00CE3BFF"/>
    <w:rsid w:val="00CE5844"/>
    <w:rsid w:val="00CE5EC2"/>
    <w:rsid w:val="00CE656A"/>
    <w:rsid w:val="00CE6A48"/>
    <w:rsid w:val="00CE6F0B"/>
    <w:rsid w:val="00CE7F15"/>
    <w:rsid w:val="00CF0510"/>
    <w:rsid w:val="00CF0D12"/>
    <w:rsid w:val="00CF0DA3"/>
    <w:rsid w:val="00CF10F6"/>
    <w:rsid w:val="00CF161F"/>
    <w:rsid w:val="00CF248C"/>
    <w:rsid w:val="00CF2573"/>
    <w:rsid w:val="00CF3A97"/>
    <w:rsid w:val="00CF3B53"/>
    <w:rsid w:val="00CF3C70"/>
    <w:rsid w:val="00CF3C8F"/>
    <w:rsid w:val="00CF3E1E"/>
    <w:rsid w:val="00CF3E39"/>
    <w:rsid w:val="00CF40DA"/>
    <w:rsid w:val="00CF470A"/>
    <w:rsid w:val="00CF5685"/>
    <w:rsid w:val="00CF5989"/>
    <w:rsid w:val="00CF5AFA"/>
    <w:rsid w:val="00CF6F72"/>
    <w:rsid w:val="00CF7601"/>
    <w:rsid w:val="00CF76B6"/>
    <w:rsid w:val="00CF7E92"/>
    <w:rsid w:val="00D0036B"/>
    <w:rsid w:val="00D004CE"/>
    <w:rsid w:val="00D00507"/>
    <w:rsid w:val="00D006E2"/>
    <w:rsid w:val="00D00808"/>
    <w:rsid w:val="00D008FE"/>
    <w:rsid w:val="00D01573"/>
    <w:rsid w:val="00D02296"/>
    <w:rsid w:val="00D023FC"/>
    <w:rsid w:val="00D02880"/>
    <w:rsid w:val="00D02933"/>
    <w:rsid w:val="00D02DA2"/>
    <w:rsid w:val="00D03001"/>
    <w:rsid w:val="00D03568"/>
    <w:rsid w:val="00D0393B"/>
    <w:rsid w:val="00D03B03"/>
    <w:rsid w:val="00D0454C"/>
    <w:rsid w:val="00D04AC8"/>
    <w:rsid w:val="00D04C0C"/>
    <w:rsid w:val="00D04D1F"/>
    <w:rsid w:val="00D05288"/>
    <w:rsid w:val="00D055D6"/>
    <w:rsid w:val="00D059E4"/>
    <w:rsid w:val="00D05F8C"/>
    <w:rsid w:val="00D0603B"/>
    <w:rsid w:val="00D06B06"/>
    <w:rsid w:val="00D07280"/>
    <w:rsid w:val="00D0741D"/>
    <w:rsid w:val="00D074DC"/>
    <w:rsid w:val="00D10005"/>
    <w:rsid w:val="00D10273"/>
    <w:rsid w:val="00D103BB"/>
    <w:rsid w:val="00D10504"/>
    <w:rsid w:val="00D106B1"/>
    <w:rsid w:val="00D107E7"/>
    <w:rsid w:val="00D10A5F"/>
    <w:rsid w:val="00D10A98"/>
    <w:rsid w:val="00D10B7C"/>
    <w:rsid w:val="00D10C4D"/>
    <w:rsid w:val="00D11241"/>
    <w:rsid w:val="00D11425"/>
    <w:rsid w:val="00D11D35"/>
    <w:rsid w:val="00D127B4"/>
    <w:rsid w:val="00D133C0"/>
    <w:rsid w:val="00D14005"/>
    <w:rsid w:val="00D1548D"/>
    <w:rsid w:val="00D1565A"/>
    <w:rsid w:val="00D15E27"/>
    <w:rsid w:val="00D16092"/>
    <w:rsid w:val="00D16436"/>
    <w:rsid w:val="00D16A84"/>
    <w:rsid w:val="00D16B69"/>
    <w:rsid w:val="00D17104"/>
    <w:rsid w:val="00D174FF"/>
    <w:rsid w:val="00D17538"/>
    <w:rsid w:val="00D17601"/>
    <w:rsid w:val="00D177DB"/>
    <w:rsid w:val="00D17F05"/>
    <w:rsid w:val="00D202C9"/>
    <w:rsid w:val="00D20764"/>
    <w:rsid w:val="00D209DE"/>
    <w:rsid w:val="00D20A97"/>
    <w:rsid w:val="00D20DCF"/>
    <w:rsid w:val="00D20DDE"/>
    <w:rsid w:val="00D20E00"/>
    <w:rsid w:val="00D20EBC"/>
    <w:rsid w:val="00D21663"/>
    <w:rsid w:val="00D21946"/>
    <w:rsid w:val="00D21DF1"/>
    <w:rsid w:val="00D224E3"/>
    <w:rsid w:val="00D2264C"/>
    <w:rsid w:val="00D226AB"/>
    <w:rsid w:val="00D22C6E"/>
    <w:rsid w:val="00D22D73"/>
    <w:rsid w:val="00D2338A"/>
    <w:rsid w:val="00D234E4"/>
    <w:rsid w:val="00D249EB"/>
    <w:rsid w:val="00D257DE"/>
    <w:rsid w:val="00D25F62"/>
    <w:rsid w:val="00D267F5"/>
    <w:rsid w:val="00D27138"/>
    <w:rsid w:val="00D2719C"/>
    <w:rsid w:val="00D2754B"/>
    <w:rsid w:val="00D27EE5"/>
    <w:rsid w:val="00D27F61"/>
    <w:rsid w:val="00D30029"/>
    <w:rsid w:val="00D300EE"/>
    <w:rsid w:val="00D305A5"/>
    <w:rsid w:val="00D30917"/>
    <w:rsid w:val="00D30958"/>
    <w:rsid w:val="00D30F06"/>
    <w:rsid w:val="00D31423"/>
    <w:rsid w:val="00D31615"/>
    <w:rsid w:val="00D31EC8"/>
    <w:rsid w:val="00D31F25"/>
    <w:rsid w:val="00D32765"/>
    <w:rsid w:val="00D32952"/>
    <w:rsid w:val="00D32A6D"/>
    <w:rsid w:val="00D3383C"/>
    <w:rsid w:val="00D338F0"/>
    <w:rsid w:val="00D33FED"/>
    <w:rsid w:val="00D346C0"/>
    <w:rsid w:val="00D35A0D"/>
    <w:rsid w:val="00D35B34"/>
    <w:rsid w:val="00D35E19"/>
    <w:rsid w:val="00D35FBB"/>
    <w:rsid w:val="00D364B5"/>
    <w:rsid w:val="00D366FF"/>
    <w:rsid w:val="00D372DA"/>
    <w:rsid w:val="00D37588"/>
    <w:rsid w:val="00D3765C"/>
    <w:rsid w:val="00D40384"/>
    <w:rsid w:val="00D4095C"/>
    <w:rsid w:val="00D40F3F"/>
    <w:rsid w:val="00D41210"/>
    <w:rsid w:val="00D412F5"/>
    <w:rsid w:val="00D41B73"/>
    <w:rsid w:val="00D4233C"/>
    <w:rsid w:val="00D42655"/>
    <w:rsid w:val="00D42793"/>
    <w:rsid w:val="00D427A7"/>
    <w:rsid w:val="00D428D0"/>
    <w:rsid w:val="00D437E8"/>
    <w:rsid w:val="00D440EE"/>
    <w:rsid w:val="00D44277"/>
    <w:rsid w:val="00D4434F"/>
    <w:rsid w:val="00D44648"/>
    <w:rsid w:val="00D44B2F"/>
    <w:rsid w:val="00D44E42"/>
    <w:rsid w:val="00D45717"/>
    <w:rsid w:val="00D4589E"/>
    <w:rsid w:val="00D4625E"/>
    <w:rsid w:val="00D464F6"/>
    <w:rsid w:val="00D465B3"/>
    <w:rsid w:val="00D467CE"/>
    <w:rsid w:val="00D46D73"/>
    <w:rsid w:val="00D46E2A"/>
    <w:rsid w:val="00D46F15"/>
    <w:rsid w:val="00D47096"/>
    <w:rsid w:val="00D47510"/>
    <w:rsid w:val="00D47BE9"/>
    <w:rsid w:val="00D507C4"/>
    <w:rsid w:val="00D50ED2"/>
    <w:rsid w:val="00D51709"/>
    <w:rsid w:val="00D517D1"/>
    <w:rsid w:val="00D52CC4"/>
    <w:rsid w:val="00D5320F"/>
    <w:rsid w:val="00D53304"/>
    <w:rsid w:val="00D53432"/>
    <w:rsid w:val="00D53F9D"/>
    <w:rsid w:val="00D54260"/>
    <w:rsid w:val="00D54295"/>
    <w:rsid w:val="00D54621"/>
    <w:rsid w:val="00D54C55"/>
    <w:rsid w:val="00D55137"/>
    <w:rsid w:val="00D553BD"/>
    <w:rsid w:val="00D55446"/>
    <w:rsid w:val="00D55ABE"/>
    <w:rsid w:val="00D55CC6"/>
    <w:rsid w:val="00D55D96"/>
    <w:rsid w:val="00D567C2"/>
    <w:rsid w:val="00D56FDD"/>
    <w:rsid w:val="00D5720D"/>
    <w:rsid w:val="00D575C3"/>
    <w:rsid w:val="00D575E6"/>
    <w:rsid w:val="00D57709"/>
    <w:rsid w:val="00D57EEA"/>
    <w:rsid w:val="00D604F3"/>
    <w:rsid w:val="00D609C0"/>
    <w:rsid w:val="00D60ED0"/>
    <w:rsid w:val="00D613A7"/>
    <w:rsid w:val="00D61802"/>
    <w:rsid w:val="00D61E00"/>
    <w:rsid w:val="00D61FA4"/>
    <w:rsid w:val="00D62ABA"/>
    <w:rsid w:val="00D63859"/>
    <w:rsid w:val="00D6388D"/>
    <w:rsid w:val="00D64B10"/>
    <w:rsid w:val="00D65A92"/>
    <w:rsid w:val="00D65E26"/>
    <w:rsid w:val="00D661A4"/>
    <w:rsid w:val="00D668E9"/>
    <w:rsid w:val="00D66D00"/>
    <w:rsid w:val="00D66FB9"/>
    <w:rsid w:val="00D6785C"/>
    <w:rsid w:val="00D67CB5"/>
    <w:rsid w:val="00D67D6C"/>
    <w:rsid w:val="00D701C3"/>
    <w:rsid w:val="00D707DB"/>
    <w:rsid w:val="00D70DC8"/>
    <w:rsid w:val="00D7125D"/>
    <w:rsid w:val="00D71812"/>
    <w:rsid w:val="00D7200F"/>
    <w:rsid w:val="00D728B7"/>
    <w:rsid w:val="00D72F98"/>
    <w:rsid w:val="00D735F3"/>
    <w:rsid w:val="00D74831"/>
    <w:rsid w:val="00D74A62"/>
    <w:rsid w:val="00D74D4B"/>
    <w:rsid w:val="00D74E9A"/>
    <w:rsid w:val="00D74F38"/>
    <w:rsid w:val="00D75021"/>
    <w:rsid w:val="00D75386"/>
    <w:rsid w:val="00D755CD"/>
    <w:rsid w:val="00D7564C"/>
    <w:rsid w:val="00D75850"/>
    <w:rsid w:val="00D758C9"/>
    <w:rsid w:val="00D75EFD"/>
    <w:rsid w:val="00D768F4"/>
    <w:rsid w:val="00D76C67"/>
    <w:rsid w:val="00D76E44"/>
    <w:rsid w:val="00D76F45"/>
    <w:rsid w:val="00D771E7"/>
    <w:rsid w:val="00D77558"/>
    <w:rsid w:val="00D77946"/>
    <w:rsid w:val="00D8002D"/>
    <w:rsid w:val="00D81451"/>
    <w:rsid w:val="00D81803"/>
    <w:rsid w:val="00D8247A"/>
    <w:rsid w:val="00D82DB4"/>
    <w:rsid w:val="00D83407"/>
    <w:rsid w:val="00D83E13"/>
    <w:rsid w:val="00D84554"/>
    <w:rsid w:val="00D84594"/>
    <w:rsid w:val="00D85447"/>
    <w:rsid w:val="00D85663"/>
    <w:rsid w:val="00D867C6"/>
    <w:rsid w:val="00D867CC"/>
    <w:rsid w:val="00D86A34"/>
    <w:rsid w:val="00D86B75"/>
    <w:rsid w:val="00D86F09"/>
    <w:rsid w:val="00D8770C"/>
    <w:rsid w:val="00D87AF8"/>
    <w:rsid w:val="00D87C48"/>
    <w:rsid w:val="00D87CFB"/>
    <w:rsid w:val="00D909AA"/>
    <w:rsid w:val="00D90A95"/>
    <w:rsid w:val="00D90B33"/>
    <w:rsid w:val="00D90CD7"/>
    <w:rsid w:val="00D90F0A"/>
    <w:rsid w:val="00D912AE"/>
    <w:rsid w:val="00D914BE"/>
    <w:rsid w:val="00D91556"/>
    <w:rsid w:val="00D91F49"/>
    <w:rsid w:val="00D925BB"/>
    <w:rsid w:val="00D9286B"/>
    <w:rsid w:val="00D92AB4"/>
    <w:rsid w:val="00D92C04"/>
    <w:rsid w:val="00D92FCA"/>
    <w:rsid w:val="00D9326E"/>
    <w:rsid w:val="00D9433E"/>
    <w:rsid w:val="00D94661"/>
    <w:rsid w:val="00D94A88"/>
    <w:rsid w:val="00D9648E"/>
    <w:rsid w:val="00D97430"/>
    <w:rsid w:val="00D97A1F"/>
    <w:rsid w:val="00D97B9B"/>
    <w:rsid w:val="00D97D9B"/>
    <w:rsid w:val="00DA0D26"/>
    <w:rsid w:val="00DA0EFA"/>
    <w:rsid w:val="00DA107E"/>
    <w:rsid w:val="00DA1985"/>
    <w:rsid w:val="00DA2232"/>
    <w:rsid w:val="00DA356A"/>
    <w:rsid w:val="00DA392B"/>
    <w:rsid w:val="00DA4124"/>
    <w:rsid w:val="00DA4437"/>
    <w:rsid w:val="00DA498B"/>
    <w:rsid w:val="00DA5219"/>
    <w:rsid w:val="00DA54FC"/>
    <w:rsid w:val="00DA5977"/>
    <w:rsid w:val="00DA5A92"/>
    <w:rsid w:val="00DA5CA4"/>
    <w:rsid w:val="00DA6756"/>
    <w:rsid w:val="00DA7AB5"/>
    <w:rsid w:val="00DB0688"/>
    <w:rsid w:val="00DB07A9"/>
    <w:rsid w:val="00DB1400"/>
    <w:rsid w:val="00DB1782"/>
    <w:rsid w:val="00DB1D27"/>
    <w:rsid w:val="00DB25B8"/>
    <w:rsid w:val="00DB28DA"/>
    <w:rsid w:val="00DB29C0"/>
    <w:rsid w:val="00DB2AC0"/>
    <w:rsid w:val="00DB2BEA"/>
    <w:rsid w:val="00DB2D05"/>
    <w:rsid w:val="00DB2D27"/>
    <w:rsid w:val="00DB2D7F"/>
    <w:rsid w:val="00DB2F02"/>
    <w:rsid w:val="00DB3116"/>
    <w:rsid w:val="00DB37AA"/>
    <w:rsid w:val="00DB4827"/>
    <w:rsid w:val="00DB5C91"/>
    <w:rsid w:val="00DB5E1C"/>
    <w:rsid w:val="00DB62C0"/>
    <w:rsid w:val="00DB671F"/>
    <w:rsid w:val="00DB6A3E"/>
    <w:rsid w:val="00DB7B6F"/>
    <w:rsid w:val="00DB7E85"/>
    <w:rsid w:val="00DC00D2"/>
    <w:rsid w:val="00DC0342"/>
    <w:rsid w:val="00DC0A78"/>
    <w:rsid w:val="00DC0C28"/>
    <w:rsid w:val="00DC0C45"/>
    <w:rsid w:val="00DC0D6B"/>
    <w:rsid w:val="00DC1632"/>
    <w:rsid w:val="00DC16F2"/>
    <w:rsid w:val="00DC1ABF"/>
    <w:rsid w:val="00DC21E6"/>
    <w:rsid w:val="00DC2485"/>
    <w:rsid w:val="00DC26F2"/>
    <w:rsid w:val="00DC2B51"/>
    <w:rsid w:val="00DC2E32"/>
    <w:rsid w:val="00DC322D"/>
    <w:rsid w:val="00DC381B"/>
    <w:rsid w:val="00DC3B4F"/>
    <w:rsid w:val="00DC4999"/>
    <w:rsid w:val="00DC4A4D"/>
    <w:rsid w:val="00DC4DF2"/>
    <w:rsid w:val="00DC57AE"/>
    <w:rsid w:val="00DC586A"/>
    <w:rsid w:val="00DC5A12"/>
    <w:rsid w:val="00DC5DE9"/>
    <w:rsid w:val="00DC625A"/>
    <w:rsid w:val="00DC6AB2"/>
    <w:rsid w:val="00DC7266"/>
    <w:rsid w:val="00DC7F8C"/>
    <w:rsid w:val="00DD01C8"/>
    <w:rsid w:val="00DD0297"/>
    <w:rsid w:val="00DD0A05"/>
    <w:rsid w:val="00DD0FB2"/>
    <w:rsid w:val="00DD12B9"/>
    <w:rsid w:val="00DD16C6"/>
    <w:rsid w:val="00DD1BFE"/>
    <w:rsid w:val="00DD1F25"/>
    <w:rsid w:val="00DD1F40"/>
    <w:rsid w:val="00DD27C2"/>
    <w:rsid w:val="00DD28C7"/>
    <w:rsid w:val="00DD39D2"/>
    <w:rsid w:val="00DD39E2"/>
    <w:rsid w:val="00DD3B42"/>
    <w:rsid w:val="00DD3F88"/>
    <w:rsid w:val="00DD430B"/>
    <w:rsid w:val="00DD4A43"/>
    <w:rsid w:val="00DD4AC5"/>
    <w:rsid w:val="00DD51E8"/>
    <w:rsid w:val="00DD5562"/>
    <w:rsid w:val="00DD588D"/>
    <w:rsid w:val="00DD5D4B"/>
    <w:rsid w:val="00DD6126"/>
    <w:rsid w:val="00DD642D"/>
    <w:rsid w:val="00DD666F"/>
    <w:rsid w:val="00DD72AD"/>
    <w:rsid w:val="00DD73E1"/>
    <w:rsid w:val="00DD73F6"/>
    <w:rsid w:val="00DE0077"/>
    <w:rsid w:val="00DE02BF"/>
    <w:rsid w:val="00DE0A9A"/>
    <w:rsid w:val="00DE1A6E"/>
    <w:rsid w:val="00DE1AAE"/>
    <w:rsid w:val="00DE1AE2"/>
    <w:rsid w:val="00DE1F9F"/>
    <w:rsid w:val="00DE2193"/>
    <w:rsid w:val="00DE2B91"/>
    <w:rsid w:val="00DE2CFA"/>
    <w:rsid w:val="00DE32E2"/>
    <w:rsid w:val="00DE397B"/>
    <w:rsid w:val="00DE3EC6"/>
    <w:rsid w:val="00DE41E9"/>
    <w:rsid w:val="00DE4711"/>
    <w:rsid w:val="00DE4B96"/>
    <w:rsid w:val="00DE4DA4"/>
    <w:rsid w:val="00DE58DB"/>
    <w:rsid w:val="00DE5919"/>
    <w:rsid w:val="00DE624E"/>
    <w:rsid w:val="00DE671E"/>
    <w:rsid w:val="00DE7131"/>
    <w:rsid w:val="00DE74E5"/>
    <w:rsid w:val="00DE7994"/>
    <w:rsid w:val="00DE7B56"/>
    <w:rsid w:val="00DF0262"/>
    <w:rsid w:val="00DF049A"/>
    <w:rsid w:val="00DF0519"/>
    <w:rsid w:val="00DF06CC"/>
    <w:rsid w:val="00DF0790"/>
    <w:rsid w:val="00DF0AE5"/>
    <w:rsid w:val="00DF0AE8"/>
    <w:rsid w:val="00DF0EB0"/>
    <w:rsid w:val="00DF0F0E"/>
    <w:rsid w:val="00DF108B"/>
    <w:rsid w:val="00DF10C8"/>
    <w:rsid w:val="00DF133D"/>
    <w:rsid w:val="00DF1619"/>
    <w:rsid w:val="00DF18E7"/>
    <w:rsid w:val="00DF1F36"/>
    <w:rsid w:val="00DF2388"/>
    <w:rsid w:val="00DF2CFD"/>
    <w:rsid w:val="00DF2D61"/>
    <w:rsid w:val="00DF3229"/>
    <w:rsid w:val="00DF3910"/>
    <w:rsid w:val="00DF4AA1"/>
    <w:rsid w:val="00DF4F29"/>
    <w:rsid w:val="00DF556C"/>
    <w:rsid w:val="00DF56EF"/>
    <w:rsid w:val="00DF5D05"/>
    <w:rsid w:val="00DF6C96"/>
    <w:rsid w:val="00DF6FEA"/>
    <w:rsid w:val="00DF72A7"/>
    <w:rsid w:val="00DF787B"/>
    <w:rsid w:val="00DF7ADC"/>
    <w:rsid w:val="00DF7BC6"/>
    <w:rsid w:val="00DF7F06"/>
    <w:rsid w:val="00E004D9"/>
    <w:rsid w:val="00E00DA8"/>
    <w:rsid w:val="00E01767"/>
    <w:rsid w:val="00E0204E"/>
    <w:rsid w:val="00E02DBE"/>
    <w:rsid w:val="00E035C1"/>
    <w:rsid w:val="00E03949"/>
    <w:rsid w:val="00E043E4"/>
    <w:rsid w:val="00E047F0"/>
    <w:rsid w:val="00E050FF"/>
    <w:rsid w:val="00E05854"/>
    <w:rsid w:val="00E05940"/>
    <w:rsid w:val="00E05C1E"/>
    <w:rsid w:val="00E05D14"/>
    <w:rsid w:val="00E05D40"/>
    <w:rsid w:val="00E06C7C"/>
    <w:rsid w:val="00E06FA9"/>
    <w:rsid w:val="00E0725E"/>
    <w:rsid w:val="00E076EB"/>
    <w:rsid w:val="00E077CD"/>
    <w:rsid w:val="00E07E0F"/>
    <w:rsid w:val="00E1045B"/>
    <w:rsid w:val="00E10E5A"/>
    <w:rsid w:val="00E10EDB"/>
    <w:rsid w:val="00E11143"/>
    <w:rsid w:val="00E115AF"/>
    <w:rsid w:val="00E126A5"/>
    <w:rsid w:val="00E12BCF"/>
    <w:rsid w:val="00E12FAB"/>
    <w:rsid w:val="00E13994"/>
    <w:rsid w:val="00E14742"/>
    <w:rsid w:val="00E147FA"/>
    <w:rsid w:val="00E14ACA"/>
    <w:rsid w:val="00E14E71"/>
    <w:rsid w:val="00E15009"/>
    <w:rsid w:val="00E164B5"/>
    <w:rsid w:val="00E16838"/>
    <w:rsid w:val="00E16DA8"/>
    <w:rsid w:val="00E17488"/>
    <w:rsid w:val="00E17544"/>
    <w:rsid w:val="00E17A13"/>
    <w:rsid w:val="00E17B77"/>
    <w:rsid w:val="00E17B86"/>
    <w:rsid w:val="00E17E80"/>
    <w:rsid w:val="00E17F60"/>
    <w:rsid w:val="00E17F8A"/>
    <w:rsid w:val="00E20255"/>
    <w:rsid w:val="00E2059C"/>
    <w:rsid w:val="00E20C4D"/>
    <w:rsid w:val="00E20F28"/>
    <w:rsid w:val="00E2111B"/>
    <w:rsid w:val="00E21572"/>
    <w:rsid w:val="00E21FA3"/>
    <w:rsid w:val="00E2273F"/>
    <w:rsid w:val="00E229F2"/>
    <w:rsid w:val="00E23945"/>
    <w:rsid w:val="00E23B5F"/>
    <w:rsid w:val="00E24D8C"/>
    <w:rsid w:val="00E24F66"/>
    <w:rsid w:val="00E258CC"/>
    <w:rsid w:val="00E25EDE"/>
    <w:rsid w:val="00E2660E"/>
    <w:rsid w:val="00E2676B"/>
    <w:rsid w:val="00E26FCC"/>
    <w:rsid w:val="00E27E14"/>
    <w:rsid w:val="00E303E2"/>
    <w:rsid w:val="00E30602"/>
    <w:rsid w:val="00E3087B"/>
    <w:rsid w:val="00E30FFC"/>
    <w:rsid w:val="00E31108"/>
    <w:rsid w:val="00E31689"/>
    <w:rsid w:val="00E31882"/>
    <w:rsid w:val="00E31C32"/>
    <w:rsid w:val="00E325D6"/>
    <w:rsid w:val="00E32B8C"/>
    <w:rsid w:val="00E333F5"/>
    <w:rsid w:val="00E334C4"/>
    <w:rsid w:val="00E3398B"/>
    <w:rsid w:val="00E33D0D"/>
    <w:rsid w:val="00E33E87"/>
    <w:rsid w:val="00E33FF8"/>
    <w:rsid w:val="00E34FB1"/>
    <w:rsid w:val="00E35007"/>
    <w:rsid w:val="00E35263"/>
    <w:rsid w:val="00E35A55"/>
    <w:rsid w:val="00E35FB5"/>
    <w:rsid w:val="00E3658C"/>
    <w:rsid w:val="00E3662B"/>
    <w:rsid w:val="00E36A4A"/>
    <w:rsid w:val="00E3749D"/>
    <w:rsid w:val="00E37997"/>
    <w:rsid w:val="00E4058B"/>
    <w:rsid w:val="00E405B2"/>
    <w:rsid w:val="00E40A64"/>
    <w:rsid w:val="00E40A71"/>
    <w:rsid w:val="00E40B08"/>
    <w:rsid w:val="00E40DB7"/>
    <w:rsid w:val="00E40FBA"/>
    <w:rsid w:val="00E40FF4"/>
    <w:rsid w:val="00E41375"/>
    <w:rsid w:val="00E415CC"/>
    <w:rsid w:val="00E4187C"/>
    <w:rsid w:val="00E419AB"/>
    <w:rsid w:val="00E41B56"/>
    <w:rsid w:val="00E4200A"/>
    <w:rsid w:val="00E420FF"/>
    <w:rsid w:val="00E428EE"/>
    <w:rsid w:val="00E433A2"/>
    <w:rsid w:val="00E436C1"/>
    <w:rsid w:val="00E4384B"/>
    <w:rsid w:val="00E44FE6"/>
    <w:rsid w:val="00E45166"/>
    <w:rsid w:val="00E4542B"/>
    <w:rsid w:val="00E45432"/>
    <w:rsid w:val="00E4573A"/>
    <w:rsid w:val="00E45BE0"/>
    <w:rsid w:val="00E45C2C"/>
    <w:rsid w:val="00E464E2"/>
    <w:rsid w:val="00E46B81"/>
    <w:rsid w:val="00E46BD8"/>
    <w:rsid w:val="00E46E04"/>
    <w:rsid w:val="00E46FD6"/>
    <w:rsid w:val="00E47C3D"/>
    <w:rsid w:val="00E47DD9"/>
    <w:rsid w:val="00E505F9"/>
    <w:rsid w:val="00E50666"/>
    <w:rsid w:val="00E5069C"/>
    <w:rsid w:val="00E5073E"/>
    <w:rsid w:val="00E511D0"/>
    <w:rsid w:val="00E511D4"/>
    <w:rsid w:val="00E51918"/>
    <w:rsid w:val="00E526B9"/>
    <w:rsid w:val="00E5362B"/>
    <w:rsid w:val="00E5382B"/>
    <w:rsid w:val="00E539C7"/>
    <w:rsid w:val="00E53A1F"/>
    <w:rsid w:val="00E53AE0"/>
    <w:rsid w:val="00E548B7"/>
    <w:rsid w:val="00E548E1"/>
    <w:rsid w:val="00E549BE"/>
    <w:rsid w:val="00E54A13"/>
    <w:rsid w:val="00E54AC4"/>
    <w:rsid w:val="00E54EB3"/>
    <w:rsid w:val="00E550E9"/>
    <w:rsid w:val="00E5543B"/>
    <w:rsid w:val="00E55503"/>
    <w:rsid w:val="00E55821"/>
    <w:rsid w:val="00E55A29"/>
    <w:rsid w:val="00E55B7C"/>
    <w:rsid w:val="00E55D26"/>
    <w:rsid w:val="00E55F57"/>
    <w:rsid w:val="00E56AAA"/>
    <w:rsid w:val="00E57124"/>
    <w:rsid w:val="00E6025C"/>
    <w:rsid w:val="00E602B7"/>
    <w:rsid w:val="00E61067"/>
    <w:rsid w:val="00E6116E"/>
    <w:rsid w:val="00E61651"/>
    <w:rsid w:val="00E61E4D"/>
    <w:rsid w:val="00E61F2E"/>
    <w:rsid w:val="00E61FFA"/>
    <w:rsid w:val="00E6204B"/>
    <w:rsid w:val="00E62050"/>
    <w:rsid w:val="00E626D8"/>
    <w:rsid w:val="00E6298A"/>
    <w:rsid w:val="00E63A8F"/>
    <w:rsid w:val="00E63AE9"/>
    <w:rsid w:val="00E63BB4"/>
    <w:rsid w:val="00E63E88"/>
    <w:rsid w:val="00E64708"/>
    <w:rsid w:val="00E648F2"/>
    <w:rsid w:val="00E64F19"/>
    <w:rsid w:val="00E65114"/>
    <w:rsid w:val="00E656FE"/>
    <w:rsid w:val="00E659AA"/>
    <w:rsid w:val="00E663BE"/>
    <w:rsid w:val="00E6641F"/>
    <w:rsid w:val="00E665BE"/>
    <w:rsid w:val="00E66983"/>
    <w:rsid w:val="00E66A3B"/>
    <w:rsid w:val="00E66E2A"/>
    <w:rsid w:val="00E66F22"/>
    <w:rsid w:val="00E67412"/>
    <w:rsid w:val="00E67AE6"/>
    <w:rsid w:val="00E70E0A"/>
    <w:rsid w:val="00E70EEC"/>
    <w:rsid w:val="00E71AA7"/>
    <w:rsid w:val="00E71AB6"/>
    <w:rsid w:val="00E71E3E"/>
    <w:rsid w:val="00E72026"/>
    <w:rsid w:val="00E7207F"/>
    <w:rsid w:val="00E72EDF"/>
    <w:rsid w:val="00E73976"/>
    <w:rsid w:val="00E73997"/>
    <w:rsid w:val="00E73AD1"/>
    <w:rsid w:val="00E74382"/>
    <w:rsid w:val="00E7499B"/>
    <w:rsid w:val="00E74DA8"/>
    <w:rsid w:val="00E754D2"/>
    <w:rsid w:val="00E75515"/>
    <w:rsid w:val="00E7556E"/>
    <w:rsid w:val="00E75C37"/>
    <w:rsid w:val="00E75EFC"/>
    <w:rsid w:val="00E7613B"/>
    <w:rsid w:val="00E76167"/>
    <w:rsid w:val="00E778D0"/>
    <w:rsid w:val="00E80221"/>
    <w:rsid w:val="00E807DA"/>
    <w:rsid w:val="00E812C9"/>
    <w:rsid w:val="00E81587"/>
    <w:rsid w:val="00E81DD1"/>
    <w:rsid w:val="00E82106"/>
    <w:rsid w:val="00E8217F"/>
    <w:rsid w:val="00E8224E"/>
    <w:rsid w:val="00E82B11"/>
    <w:rsid w:val="00E82B3F"/>
    <w:rsid w:val="00E8348B"/>
    <w:rsid w:val="00E8353A"/>
    <w:rsid w:val="00E83AE7"/>
    <w:rsid w:val="00E83E71"/>
    <w:rsid w:val="00E83E8D"/>
    <w:rsid w:val="00E8485E"/>
    <w:rsid w:val="00E84B66"/>
    <w:rsid w:val="00E84BF0"/>
    <w:rsid w:val="00E850E2"/>
    <w:rsid w:val="00E85711"/>
    <w:rsid w:val="00E85782"/>
    <w:rsid w:val="00E858F7"/>
    <w:rsid w:val="00E85DAF"/>
    <w:rsid w:val="00E86621"/>
    <w:rsid w:val="00E86874"/>
    <w:rsid w:val="00E86A06"/>
    <w:rsid w:val="00E86A76"/>
    <w:rsid w:val="00E86B1A"/>
    <w:rsid w:val="00E86BE6"/>
    <w:rsid w:val="00E87343"/>
    <w:rsid w:val="00E87AAD"/>
    <w:rsid w:val="00E902AB"/>
    <w:rsid w:val="00E9079E"/>
    <w:rsid w:val="00E908BE"/>
    <w:rsid w:val="00E909EE"/>
    <w:rsid w:val="00E909F4"/>
    <w:rsid w:val="00E90A3C"/>
    <w:rsid w:val="00E91082"/>
    <w:rsid w:val="00E91684"/>
    <w:rsid w:val="00E91DDA"/>
    <w:rsid w:val="00E9216D"/>
    <w:rsid w:val="00E9334A"/>
    <w:rsid w:val="00E93516"/>
    <w:rsid w:val="00E9377E"/>
    <w:rsid w:val="00E94507"/>
    <w:rsid w:val="00E94575"/>
    <w:rsid w:val="00E94A16"/>
    <w:rsid w:val="00E95010"/>
    <w:rsid w:val="00E95ADB"/>
    <w:rsid w:val="00E96301"/>
    <w:rsid w:val="00E96373"/>
    <w:rsid w:val="00E966D8"/>
    <w:rsid w:val="00E96BED"/>
    <w:rsid w:val="00E96DDD"/>
    <w:rsid w:val="00E97DA6"/>
    <w:rsid w:val="00EA0581"/>
    <w:rsid w:val="00EA0749"/>
    <w:rsid w:val="00EA0B42"/>
    <w:rsid w:val="00EA1497"/>
    <w:rsid w:val="00EA160F"/>
    <w:rsid w:val="00EA1700"/>
    <w:rsid w:val="00EA17C3"/>
    <w:rsid w:val="00EA19C4"/>
    <w:rsid w:val="00EA1BAE"/>
    <w:rsid w:val="00EA1DEA"/>
    <w:rsid w:val="00EA2617"/>
    <w:rsid w:val="00EA2B84"/>
    <w:rsid w:val="00EA33F8"/>
    <w:rsid w:val="00EA34A6"/>
    <w:rsid w:val="00EA428F"/>
    <w:rsid w:val="00EA4BCF"/>
    <w:rsid w:val="00EA4BFD"/>
    <w:rsid w:val="00EA5881"/>
    <w:rsid w:val="00EA5CDC"/>
    <w:rsid w:val="00EA6083"/>
    <w:rsid w:val="00EA6B86"/>
    <w:rsid w:val="00EA7745"/>
    <w:rsid w:val="00EA7BA2"/>
    <w:rsid w:val="00EA7E31"/>
    <w:rsid w:val="00EA7EF5"/>
    <w:rsid w:val="00EB08E1"/>
    <w:rsid w:val="00EB0A50"/>
    <w:rsid w:val="00EB1783"/>
    <w:rsid w:val="00EB1DFF"/>
    <w:rsid w:val="00EB23AF"/>
    <w:rsid w:val="00EB24FA"/>
    <w:rsid w:val="00EB27F6"/>
    <w:rsid w:val="00EB2A11"/>
    <w:rsid w:val="00EB2C2D"/>
    <w:rsid w:val="00EB332B"/>
    <w:rsid w:val="00EB3916"/>
    <w:rsid w:val="00EB4A63"/>
    <w:rsid w:val="00EB4EF7"/>
    <w:rsid w:val="00EB5540"/>
    <w:rsid w:val="00EB59E5"/>
    <w:rsid w:val="00EB5D03"/>
    <w:rsid w:val="00EB6537"/>
    <w:rsid w:val="00EB7270"/>
    <w:rsid w:val="00EB72B7"/>
    <w:rsid w:val="00EB73F0"/>
    <w:rsid w:val="00EB770A"/>
    <w:rsid w:val="00EB7732"/>
    <w:rsid w:val="00EB7E4A"/>
    <w:rsid w:val="00EB7E86"/>
    <w:rsid w:val="00EB7FD7"/>
    <w:rsid w:val="00EC04DA"/>
    <w:rsid w:val="00EC1CAA"/>
    <w:rsid w:val="00EC1F2F"/>
    <w:rsid w:val="00EC2F4D"/>
    <w:rsid w:val="00EC2F63"/>
    <w:rsid w:val="00EC328F"/>
    <w:rsid w:val="00EC3633"/>
    <w:rsid w:val="00EC3834"/>
    <w:rsid w:val="00EC3B19"/>
    <w:rsid w:val="00EC3BBA"/>
    <w:rsid w:val="00EC443B"/>
    <w:rsid w:val="00EC4638"/>
    <w:rsid w:val="00EC4BF0"/>
    <w:rsid w:val="00EC513A"/>
    <w:rsid w:val="00EC61FA"/>
    <w:rsid w:val="00EC66A5"/>
    <w:rsid w:val="00EC6D26"/>
    <w:rsid w:val="00EC729C"/>
    <w:rsid w:val="00EC7517"/>
    <w:rsid w:val="00EC7539"/>
    <w:rsid w:val="00ED0A01"/>
    <w:rsid w:val="00ED136E"/>
    <w:rsid w:val="00ED1435"/>
    <w:rsid w:val="00ED2EA1"/>
    <w:rsid w:val="00ED2F04"/>
    <w:rsid w:val="00ED34DD"/>
    <w:rsid w:val="00ED35E9"/>
    <w:rsid w:val="00ED3971"/>
    <w:rsid w:val="00ED48F5"/>
    <w:rsid w:val="00ED4B5A"/>
    <w:rsid w:val="00ED4BBC"/>
    <w:rsid w:val="00ED4E3B"/>
    <w:rsid w:val="00ED532F"/>
    <w:rsid w:val="00ED54DF"/>
    <w:rsid w:val="00ED5999"/>
    <w:rsid w:val="00ED5B53"/>
    <w:rsid w:val="00ED5D64"/>
    <w:rsid w:val="00ED654E"/>
    <w:rsid w:val="00ED6745"/>
    <w:rsid w:val="00ED6D29"/>
    <w:rsid w:val="00ED6E43"/>
    <w:rsid w:val="00ED6EE7"/>
    <w:rsid w:val="00ED721E"/>
    <w:rsid w:val="00ED7615"/>
    <w:rsid w:val="00ED7CE0"/>
    <w:rsid w:val="00ED7DD0"/>
    <w:rsid w:val="00EE05F6"/>
    <w:rsid w:val="00EE06CA"/>
    <w:rsid w:val="00EE06F6"/>
    <w:rsid w:val="00EE0840"/>
    <w:rsid w:val="00EE0B98"/>
    <w:rsid w:val="00EE0C47"/>
    <w:rsid w:val="00EE1165"/>
    <w:rsid w:val="00EE148C"/>
    <w:rsid w:val="00EE1D15"/>
    <w:rsid w:val="00EE1F0C"/>
    <w:rsid w:val="00EE1FA0"/>
    <w:rsid w:val="00EE2530"/>
    <w:rsid w:val="00EE2A58"/>
    <w:rsid w:val="00EE320F"/>
    <w:rsid w:val="00EE35C5"/>
    <w:rsid w:val="00EE3D03"/>
    <w:rsid w:val="00EE41C8"/>
    <w:rsid w:val="00EE4203"/>
    <w:rsid w:val="00EE45B3"/>
    <w:rsid w:val="00EE4751"/>
    <w:rsid w:val="00EE483F"/>
    <w:rsid w:val="00EE4893"/>
    <w:rsid w:val="00EE4A03"/>
    <w:rsid w:val="00EE5385"/>
    <w:rsid w:val="00EE53B1"/>
    <w:rsid w:val="00EE55A0"/>
    <w:rsid w:val="00EE5B47"/>
    <w:rsid w:val="00EE5E0B"/>
    <w:rsid w:val="00EE77FC"/>
    <w:rsid w:val="00EF033B"/>
    <w:rsid w:val="00EF0813"/>
    <w:rsid w:val="00EF0960"/>
    <w:rsid w:val="00EF10E5"/>
    <w:rsid w:val="00EF1318"/>
    <w:rsid w:val="00EF2328"/>
    <w:rsid w:val="00EF2D13"/>
    <w:rsid w:val="00EF308E"/>
    <w:rsid w:val="00EF3379"/>
    <w:rsid w:val="00EF4083"/>
    <w:rsid w:val="00EF4E5A"/>
    <w:rsid w:val="00EF5D49"/>
    <w:rsid w:val="00EF64BC"/>
    <w:rsid w:val="00EF6ACE"/>
    <w:rsid w:val="00EF6BBB"/>
    <w:rsid w:val="00EF6E66"/>
    <w:rsid w:val="00EF7853"/>
    <w:rsid w:val="00EF7A2C"/>
    <w:rsid w:val="00EF7AFA"/>
    <w:rsid w:val="00F001CB"/>
    <w:rsid w:val="00F00430"/>
    <w:rsid w:val="00F00581"/>
    <w:rsid w:val="00F00763"/>
    <w:rsid w:val="00F00C31"/>
    <w:rsid w:val="00F00F80"/>
    <w:rsid w:val="00F01C30"/>
    <w:rsid w:val="00F026A0"/>
    <w:rsid w:val="00F02A63"/>
    <w:rsid w:val="00F02A6B"/>
    <w:rsid w:val="00F02C40"/>
    <w:rsid w:val="00F03368"/>
    <w:rsid w:val="00F034A4"/>
    <w:rsid w:val="00F03652"/>
    <w:rsid w:val="00F037F5"/>
    <w:rsid w:val="00F03A39"/>
    <w:rsid w:val="00F0451F"/>
    <w:rsid w:val="00F048E5"/>
    <w:rsid w:val="00F04E0F"/>
    <w:rsid w:val="00F05D3D"/>
    <w:rsid w:val="00F05DDB"/>
    <w:rsid w:val="00F0698F"/>
    <w:rsid w:val="00F06BC4"/>
    <w:rsid w:val="00F07C99"/>
    <w:rsid w:val="00F10241"/>
    <w:rsid w:val="00F10611"/>
    <w:rsid w:val="00F10AE1"/>
    <w:rsid w:val="00F10EAC"/>
    <w:rsid w:val="00F10F00"/>
    <w:rsid w:val="00F110C5"/>
    <w:rsid w:val="00F11ED1"/>
    <w:rsid w:val="00F12AAD"/>
    <w:rsid w:val="00F12F6D"/>
    <w:rsid w:val="00F1302B"/>
    <w:rsid w:val="00F136BB"/>
    <w:rsid w:val="00F13C0D"/>
    <w:rsid w:val="00F13CDC"/>
    <w:rsid w:val="00F13DA8"/>
    <w:rsid w:val="00F13E26"/>
    <w:rsid w:val="00F140E1"/>
    <w:rsid w:val="00F14221"/>
    <w:rsid w:val="00F1470A"/>
    <w:rsid w:val="00F14B28"/>
    <w:rsid w:val="00F152A1"/>
    <w:rsid w:val="00F157E8"/>
    <w:rsid w:val="00F15C02"/>
    <w:rsid w:val="00F15DB4"/>
    <w:rsid w:val="00F167AC"/>
    <w:rsid w:val="00F16DDB"/>
    <w:rsid w:val="00F1716F"/>
    <w:rsid w:val="00F200A7"/>
    <w:rsid w:val="00F202D4"/>
    <w:rsid w:val="00F20730"/>
    <w:rsid w:val="00F20A8E"/>
    <w:rsid w:val="00F20B87"/>
    <w:rsid w:val="00F20CB1"/>
    <w:rsid w:val="00F20F49"/>
    <w:rsid w:val="00F21114"/>
    <w:rsid w:val="00F21269"/>
    <w:rsid w:val="00F213DB"/>
    <w:rsid w:val="00F2167D"/>
    <w:rsid w:val="00F21A55"/>
    <w:rsid w:val="00F2259C"/>
    <w:rsid w:val="00F22796"/>
    <w:rsid w:val="00F22CC5"/>
    <w:rsid w:val="00F22E4A"/>
    <w:rsid w:val="00F23562"/>
    <w:rsid w:val="00F23986"/>
    <w:rsid w:val="00F23F0E"/>
    <w:rsid w:val="00F2410E"/>
    <w:rsid w:val="00F254D1"/>
    <w:rsid w:val="00F25634"/>
    <w:rsid w:val="00F25B15"/>
    <w:rsid w:val="00F2606C"/>
    <w:rsid w:val="00F2797D"/>
    <w:rsid w:val="00F27C7F"/>
    <w:rsid w:val="00F27FC8"/>
    <w:rsid w:val="00F3029A"/>
    <w:rsid w:val="00F30397"/>
    <w:rsid w:val="00F30603"/>
    <w:rsid w:val="00F30641"/>
    <w:rsid w:val="00F306FA"/>
    <w:rsid w:val="00F30A6C"/>
    <w:rsid w:val="00F30D21"/>
    <w:rsid w:val="00F30F44"/>
    <w:rsid w:val="00F31786"/>
    <w:rsid w:val="00F335EC"/>
    <w:rsid w:val="00F337B9"/>
    <w:rsid w:val="00F33E88"/>
    <w:rsid w:val="00F34686"/>
    <w:rsid w:val="00F34891"/>
    <w:rsid w:val="00F34EEC"/>
    <w:rsid w:val="00F34FB2"/>
    <w:rsid w:val="00F35185"/>
    <w:rsid w:val="00F35671"/>
    <w:rsid w:val="00F356F5"/>
    <w:rsid w:val="00F36729"/>
    <w:rsid w:val="00F36AA1"/>
    <w:rsid w:val="00F370BF"/>
    <w:rsid w:val="00F37417"/>
    <w:rsid w:val="00F37902"/>
    <w:rsid w:val="00F37C99"/>
    <w:rsid w:val="00F403F4"/>
    <w:rsid w:val="00F40A45"/>
    <w:rsid w:val="00F40ABE"/>
    <w:rsid w:val="00F40F2F"/>
    <w:rsid w:val="00F4121B"/>
    <w:rsid w:val="00F41482"/>
    <w:rsid w:val="00F414B1"/>
    <w:rsid w:val="00F41D79"/>
    <w:rsid w:val="00F41E71"/>
    <w:rsid w:val="00F420C3"/>
    <w:rsid w:val="00F422C0"/>
    <w:rsid w:val="00F42557"/>
    <w:rsid w:val="00F42750"/>
    <w:rsid w:val="00F42ABD"/>
    <w:rsid w:val="00F43632"/>
    <w:rsid w:val="00F43BB5"/>
    <w:rsid w:val="00F43F40"/>
    <w:rsid w:val="00F440BA"/>
    <w:rsid w:val="00F4580F"/>
    <w:rsid w:val="00F46012"/>
    <w:rsid w:val="00F462C4"/>
    <w:rsid w:val="00F465AC"/>
    <w:rsid w:val="00F468D9"/>
    <w:rsid w:val="00F46E70"/>
    <w:rsid w:val="00F47004"/>
    <w:rsid w:val="00F47A59"/>
    <w:rsid w:val="00F47DA1"/>
    <w:rsid w:val="00F47F0A"/>
    <w:rsid w:val="00F47FA0"/>
    <w:rsid w:val="00F50C71"/>
    <w:rsid w:val="00F51132"/>
    <w:rsid w:val="00F51337"/>
    <w:rsid w:val="00F519A7"/>
    <w:rsid w:val="00F51A6F"/>
    <w:rsid w:val="00F51AF1"/>
    <w:rsid w:val="00F51F09"/>
    <w:rsid w:val="00F52477"/>
    <w:rsid w:val="00F52587"/>
    <w:rsid w:val="00F52830"/>
    <w:rsid w:val="00F538E4"/>
    <w:rsid w:val="00F5390D"/>
    <w:rsid w:val="00F5392E"/>
    <w:rsid w:val="00F539E6"/>
    <w:rsid w:val="00F53CAE"/>
    <w:rsid w:val="00F53F44"/>
    <w:rsid w:val="00F53FAC"/>
    <w:rsid w:val="00F54523"/>
    <w:rsid w:val="00F5495D"/>
    <w:rsid w:val="00F54996"/>
    <w:rsid w:val="00F551A9"/>
    <w:rsid w:val="00F55470"/>
    <w:rsid w:val="00F5557F"/>
    <w:rsid w:val="00F55CB2"/>
    <w:rsid w:val="00F55EE9"/>
    <w:rsid w:val="00F56914"/>
    <w:rsid w:val="00F56AF9"/>
    <w:rsid w:val="00F57691"/>
    <w:rsid w:val="00F57735"/>
    <w:rsid w:val="00F57931"/>
    <w:rsid w:val="00F57A62"/>
    <w:rsid w:val="00F57C1F"/>
    <w:rsid w:val="00F60031"/>
    <w:rsid w:val="00F6011C"/>
    <w:rsid w:val="00F60E56"/>
    <w:rsid w:val="00F6222B"/>
    <w:rsid w:val="00F622F6"/>
    <w:rsid w:val="00F623C2"/>
    <w:rsid w:val="00F62404"/>
    <w:rsid w:val="00F626B0"/>
    <w:rsid w:val="00F627B0"/>
    <w:rsid w:val="00F62A66"/>
    <w:rsid w:val="00F62CDC"/>
    <w:rsid w:val="00F63A4F"/>
    <w:rsid w:val="00F63BA4"/>
    <w:rsid w:val="00F63E6D"/>
    <w:rsid w:val="00F64978"/>
    <w:rsid w:val="00F64DA8"/>
    <w:rsid w:val="00F64DB7"/>
    <w:rsid w:val="00F65419"/>
    <w:rsid w:val="00F65459"/>
    <w:rsid w:val="00F65BD1"/>
    <w:rsid w:val="00F65E52"/>
    <w:rsid w:val="00F66BE1"/>
    <w:rsid w:val="00F66F55"/>
    <w:rsid w:val="00F70B3A"/>
    <w:rsid w:val="00F70C05"/>
    <w:rsid w:val="00F70E2E"/>
    <w:rsid w:val="00F71004"/>
    <w:rsid w:val="00F71031"/>
    <w:rsid w:val="00F7166C"/>
    <w:rsid w:val="00F71743"/>
    <w:rsid w:val="00F7278F"/>
    <w:rsid w:val="00F72981"/>
    <w:rsid w:val="00F72FB2"/>
    <w:rsid w:val="00F73352"/>
    <w:rsid w:val="00F736CB"/>
    <w:rsid w:val="00F74516"/>
    <w:rsid w:val="00F74BE5"/>
    <w:rsid w:val="00F74BF7"/>
    <w:rsid w:val="00F74FBF"/>
    <w:rsid w:val="00F75068"/>
    <w:rsid w:val="00F752F2"/>
    <w:rsid w:val="00F7542F"/>
    <w:rsid w:val="00F75459"/>
    <w:rsid w:val="00F76C19"/>
    <w:rsid w:val="00F7733E"/>
    <w:rsid w:val="00F773CC"/>
    <w:rsid w:val="00F77749"/>
    <w:rsid w:val="00F8059A"/>
    <w:rsid w:val="00F80F96"/>
    <w:rsid w:val="00F81771"/>
    <w:rsid w:val="00F818CA"/>
    <w:rsid w:val="00F81955"/>
    <w:rsid w:val="00F82201"/>
    <w:rsid w:val="00F829B9"/>
    <w:rsid w:val="00F82B48"/>
    <w:rsid w:val="00F82DAF"/>
    <w:rsid w:val="00F836E4"/>
    <w:rsid w:val="00F8399D"/>
    <w:rsid w:val="00F83F6B"/>
    <w:rsid w:val="00F84B9D"/>
    <w:rsid w:val="00F84BED"/>
    <w:rsid w:val="00F85186"/>
    <w:rsid w:val="00F853E2"/>
    <w:rsid w:val="00F85775"/>
    <w:rsid w:val="00F85A86"/>
    <w:rsid w:val="00F85CEE"/>
    <w:rsid w:val="00F85F34"/>
    <w:rsid w:val="00F86328"/>
    <w:rsid w:val="00F8632B"/>
    <w:rsid w:val="00F867A5"/>
    <w:rsid w:val="00F86B92"/>
    <w:rsid w:val="00F86FBC"/>
    <w:rsid w:val="00F871EE"/>
    <w:rsid w:val="00F873D9"/>
    <w:rsid w:val="00F87A81"/>
    <w:rsid w:val="00F87DB1"/>
    <w:rsid w:val="00F87FC7"/>
    <w:rsid w:val="00F90134"/>
    <w:rsid w:val="00F934AE"/>
    <w:rsid w:val="00F93FED"/>
    <w:rsid w:val="00F944CF"/>
    <w:rsid w:val="00F94AA4"/>
    <w:rsid w:val="00F95208"/>
    <w:rsid w:val="00F95597"/>
    <w:rsid w:val="00F9666E"/>
    <w:rsid w:val="00F96821"/>
    <w:rsid w:val="00F96873"/>
    <w:rsid w:val="00F96E5F"/>
    <w:rsid w:val="00F97123"/>
    <w:rsid w:val="00F97604"/>
    <w:rsid w:val="00F979FF"/>
    <w:rsid w:val="00FA051F"/>
    <w:rsid w:val="00FA0541"/>
    <w:rsid w:val="00FA07E1"/>
    <w:rsid w:val="00FA0E45"/>
    <w:rsid w:val="00FA0EE5"/>
    <w:rsid w:val="00FA17A5"/>
    <w:rsid w:val="00FA188E"/>
    <w:rsid w:val="00FA1C99"/>
    <w:rsid w:val="00FA1CA4"/>
    <w:rsid w:val="00FA1F61"/>
    <w:rsid w:val="00FA2438"/>
    <w:rsid w:val="00FA2448"/>
    <w:rsid w:val="00FA2A5A"/>
    <w:rsid w:val="00FA2B98"/>
    <w:rsid w:val="00FA2BC4"/>
    <w:rsid w:val="00FA2C39"/>
    <w:rsid w:val="00FA2E8C"/>
    <w:rsid w:val="00FA3958"/>
    <w:rsid w:val="00FA3B0B"/>
    <w:rsid w:val="00FA3BA9"/>
    <w:rsid w:val="00FA4019"/>
    <w:rsid w:val="00FA44DE"/>
    <w:rsid w:val="00FA4597"/>
    <w:rsid w:val="00FA49E0"/>
    <w:rsid w:val="00FA4A6C"/>
    <w:rsid w:val="00FA4ABB"/>
    <w:rsid w:val="00FA5BE9"/>
    <w:rsid w:val="00FA5E46"/>
    <w:rsid w:val="00FA5E4E"/>
    <w:rsid w:val="00FA61BE"/>
    <w:rsid w:val="00FA62F8"/>
    <w:rsid w:val="00FA63A9"/>
    <w:rsid w:val="00FA6449"/>
    <w:rsid w:val="00FA6C70"/>
    <w:rsid w:val="00FA6C91"/>
    <w:rsid w:val="00FA74EE"/>
    <w:rsid w:val="00FA7B42"/>
    <w:rsid w:val="00FA7B8A"/>
    <w:rsid w:val="00FA7BF0"/>
    <w:rsid w:val="00FA7E00"/>
    <w:rsid w:val="00FA7FD2"/>
    <w:rsid w:val="00FB064B"/>
    <w:rsid w:val="00FB0B96"/>
    <w:rsid w:val="00FB18A6"/>
    <w:rsid w:val="00FB1AB5"/>
    <w:rsid w:val="00FB1D0A"/>
    <w:rsid w:val="00FB2026"/>
    <w:rsid w:val="00FB2398"/>
    <w:rsid w:val="00FB2A87"/>
    <w:rsid w:val="00FB30F1"/>
    <w:rsid w:val="00FB3336"/>
    <w:rsid w:val="00FB3632"/>
    <w:rsid w:val="00FB38C2"/>
    <w:rsid w:val="00FB3917"/>
    <w:rsid w:val="00FB3B35"/>
    <w:rsid w:val="00FB4B22"/>
    <w:rsid w:val="00FB581B"/>
    <w:rsid w:val="00FB6385"/>
    <w:rsid w:val="00FB6858"/>
    <w:rsid w:val="00FB6A66"/>
    <w:rsid w:val="00FB6AEE"/>
    <w:rsid w:val="00FB6FD0"/>
    <w:rsid w:val="00FB6FFA"/>
    <w:rsid w:val="00FB7723"/>
    <w:rsid w:val="00FB78AD"/>
    <w:rsid w:val="00FB7BC1"/>
    <w:rsid w:val="00FC07DB"/>
    <w:rsid w:val="00FC0883"/>
    <w:rsid w:val="00FC0FCC"/>
    <w:rsid w:val="00FC1617"/>
    <w:rsid w:val="00FC16E3"/>
    <w:rsid w:val="00FC1FF5"/>
    <w:rsid w:val="00FC2158"/>
    <w:rsid w:val="00FC2185"/>
    <w:rsid w:val="00FC2B58"/>
    <w:rsid w:val="00FC3134"/>
    <w:rsid w:val="00FC3736"/>
    <w:rsid w:val="00FC3750"/>
    <w:rsid w:val="00FC3B66"/>
    <w:rsid w:val="00FC4047"/>
    <w:rsid w:val="00FC42F0"/>
    <w:rsid w:val="00FC45F2"/>
    <w:rsid w:val="00FC4CC5"/>
    <w:rsid w:val="00FC4E01"/>
    <w:rsid w:val="00FC54C0"/>
    <w:rsid w:val="00FC581E"/>
    <w:rsid w:val="00FC5D6C"/>
    <w:rsid w:val="00FC73AA"/>
    <w:rsid w:val="00FD0746"/>
    <w:rsid w:val="00FD0807"/>
    <w:rsid w:val="00FD0B21"/>
    <w:rsid w:val="00FD0B4D"/>
    <w:rsid w:val="00FD132E"/>
    <w:rsid w:val="00FD18E5"/>
    <w:rsid w:val="00FD22E3"/>
    <w:rsid w:val="00FD28A4"/>
    <w:rsid w:val="00FD29B1"/>
    <w:rsid w:val="00FD2B2B"/>
    <w:rsid w:val="00FD2E2D"/>
    <w:rsid w:val="00FD327C"/>
    <w:rsid w:val="00FD4595"/>
    <w:rsid w:val="00FD4C3C"/>
    <w:rsid w:val="00FD4CCA"/>
    <w:rsid w:val="00FD4ECA"/>
    <w:rsid w:val="00FD5910"/>
    <w:rsid w:val="00FD5920"/>
    <w:rsid w:val="00FD5A63"/>
    <w:rsid w:val="00FD616B"/>
    <w:rsid w:val="00FD6390"/>
    <w:rsid w:val="00FD67B1"/>
    <w:rsid w:val="00FD69E3"/>
    <w:rsid w:val="00FD6C42"/>
    <w:rsid w:val="00FD6FD4"/>
    <w:rsid w:val="00FD76F1"/>
    <w:rsid w:val="00FD7907"/>
    <w:rsid w:val="00FD7B52"/>
    <w:rsid w:val="00FD7FD9"/>
    <w:rsid w:val="00FE0501"/>
    <w:rsid w:val="00FE0A1D"/>
    <w:rsid w:val="00FE0FFB"/>
    <w:rsid w:val="00FE16FC"/>
    <w:rsid w:val="00FE19DE"/>
    <w:rsid w:val="00FE2170"/>
    <w:rsid w:val="00FE231D"/>
    <w:rsid w:val="00FE2460"/>
    <w:rsid w:val="00FE2BF0"/>
    <w:rsid w:val="00FE3E8D"/>
    <w:rsid w:val="00FE49BB"/>
    <w:rsid w:val="00FE5A9F"/>
    <w:rsid w:val="00FE5D06"/>
    <w:rsid w:val="00FE69E7"/>
    <w:rsid w:val="00FE6BBC"/>
    <w:rsid w:val="00FE713B"/>
    <w:rsid w:val="00FF0513"/>
    <w:rsid w:val="00FF06F5"/>
    <w:rsid w:val="00FF0BED"/>
    <w:rsid w:val="00FF10BA"/>
    <w:rsid w:val="00FF16DD"/>
    <w:rsid w:val="00FF206C"/>
    <w:rsid w:val="00FF22E2"/>
    <w:rsid w:val="00FF2617"/>
    <w:rsid w:val="00FF2A04"/>
    <w:rsid w:val="00FF2B20"/>
    <w:rsid w:val="00FF305E"/>
    <w:rsid w:val="00FF346F"/>
    <w:rsid w:val="00FF3BFF"/>
    <w:rsid w:val="00FF470E"/>
    <w:rsid w:val="00FF4D1F"/>
    <w:rsid w:val="00FF55F6"/>
    <w:rsid w:val="00FF5793"/>
    <w:rsid w:val="00FF67F6"/>
    <w:rsid w:val="00FF6CC8"/>
    <w:rsid w:val="00FF6D8F"/>
    <w:rsid w:val="00FF6EA4"/>
    <w:rsid w:val="00FF74F2"/>
    <w:rsid w:val="00FF775D"/>
    <w:rsid w:val="00FF7AB3"/>
    <w:rsid w:val="010D2D94"/>
    <w:rsid w:val="0153D6ED"/>
    <w:rsid w:val="01A74A24"/>
    <w:rsid w:val="020E3EF8"/>
    <w:rsid w:val="020E677A"/>
    <w:rsid w:val="022666BF"/>
    <w:rsid w:val="022CD405"/>
    <w:rsid w:val="02307BFC"/>
    <w:rsid w:val="02CEB125"/>
    <w:rsid w:val="034BAD60"/>
    <w:rsid w:val="0450E92F"/>
    <w:rsid w:val="04CAEFE5"/>
    <w:rsid w:val="06613E1C"/>
    <w:rsid w:val="06971711"/>
    <w:rsid w:val="06E4DF34"/>
    <w:rsid w:val="07888E19"/>
    <w:rsid w:val="07BA73DF"/>
    <w:rsid w:val="07BCCC39"/>
    <w:rsid w:val="081D5CF5"/>
    <w:rsid w:val="08440E65"/>
    <w:rsid w:val="08970080"/>
    <w:rsid w:val="0899431F"/>
    <w:rsid w:val="08A4C29D"/>
    <w:rsid w:val="094EC174"/>
    <w:rsid w:val="097AB1C1"/>
    <w:rsid w:val="099063C1"/>
    <w:rsid w:val="099B8F9C"/>
    <w:rsid w:val="09BF9868"/>
    <w:rsid w:val="0A47709B"/>
    <w:rsid w:val="0A5BF49F"/>
    <w:rsid w:val="0AFE47AA"/>
    <w:rsid w:val="0D62E7F3"/>
    <w:rsid w:val="0E00CF8E"/>
    <w:rsid w:val="0E2EF382"/>
    <w:rsid w:val="0EE7C850"/>
    <w:rsid w:val="0FAC7F8C"/>
    <w:rsid w:val="0FF9929C"/>
    <w:rsid w:val="10200C9A"/>
    <w:rsid w:val="103310C2"/>
    <w:rsid w:val="109CD8B0"/>
    <w:rsid w:val="109D6BC0"/>
    <w:rsid w:val="113AFFB5"/>
    <w:rsid w:val="114B2FAF"/>
    <w:rsid w:val="11600EB2"/>
    <w:rsid w:val="11B5345A"/>
    <w:rsid w:val="12381732"/>
    <w:rsid w:val="125DBEF3"/>
    <w:rsid w:val="127F8A4F"/>
    <w:rsid w:val="12D721CE"/>
    <w:rsid w:val="13282284"/>
    <w:rsid w:val="137EE7CB"/>
    <w:rsid w:val="141C4C8B"/>
    <w:rsid w:val="143C2AF0"/>
    <w:rsid w:val="1454146D"/>
    <w:rsid w:val="14C829E6"/>
    <w:rsid w:val="14EFAA1B"/>
    <w:rsid w:val="158AD3C4"/>
    <w:rsid w:val="15DFE0BC"/>
    <w:rsid w:val="15E014FD"/>
    <w:rsid w:val="16157D72"/>
    <w:rsid w:val="1698DA8F"/>
    <w:rsid w:val="16DAA06E"/>
    <w:rsid w:val="17671289"/>
    <w:rsid w:val="178CAD9D"/>
    <w:rsid w:val="17B45905"/>
    <w:rsid w:val="17B629C8"/>
    <w:rsid w:val="18CDF527"/>
    <w:rsid w:val="18FFF984"/>
    <w:rsid w:val="19084ED4"/>
    <w:rsid w:val="1920C703"/>
    <w:rsid w:val="192D47E0"/>
    <w:rsid w:val="196CAC6E"/>
    <w:rsid w:val="1973E6DD"/>
    <w:rsid w:val="198B62CA"/>
    <w:rsid w:val="19D6C3F5"/>
    <w:rsid w:val="19E1EC67"/>
    <w:rsid w:val="1A152C27"/>
    <w:rsid w:val="1AABA8E5"/>
    <w:rsid w:val="1B0E711F"/>
    <w:rsid w:val="1B4A4D5B"/>
    <w:rsid w:val="1B6D98EB"/>
    <w:rsid w:val="1BAB8F2B"/>
    <w:rsid w:val="1C4BF400"/>
    <w:rsid w:val="1C4DE22E"/>
    <w:rsid w:val="1CD043CA"/>
    <w:rsid w:val="1D707BBC"/>
    <w:rsid w:val="1E04038A"/>
    <w:rsid w:val="1E94571F"/>
    <w:rsid w:val="1F2E539F"/>
    <w:rsid w:val="1F926817"/>
    <w:rsid w:val="1FB9F3AE"/>
    <w:rsid w:val="1FE7C464"/>
    <w:rsid w:val="20215FEE"/>
    <w:rsid w:val="208C0DF5"/>
    <w:rsid w:val="2119A548"/>
    <w:rsid w:val="213F9320"/>
    <w:rsid w:val="217E3F5D"/>
    <w:rsid w:val="21823353"/>
    <w:rsid w:val="21829C34"/>
    <w:rsid w:val="21846B13"/>
    <w:rsid w:val="22309942"/>
    <w:rsid w:val="22884AFC"/>
    <w:rsid w:val="22990092"/>
    <w:rsid w:val="22D0AF9C"/>
    <w:rsid w:val="233D6AD5"/>
    <w:rsid w:val="2372C2AA"/>
    <w:rsid w:val="237D9326"/>
    <w:rsid w:val="23ED06E9"/>
    <w:rsid w:val="23F351B8"/>
    <w:rsid w:val="2411441E"/>
    <w:rsid w:val="247F5445"/>
    <w:rsid w:val="24CB00A1"/>
    <w:rsid w:val="2502224A"/>
    <w:rsid w:val="256FD467"/>
    <w:rsid w:val="258EC70D"/>
    <w:rsid w:val="26428BB9"/>
    <w:rsid w:val="26A05966"/>
    <w:rsid w:val="26C83201"/>
    <w:rsid w:val="26D185C7"/>
    <w:rsid w:val="26F63229"/>
    <w:rsid w:val="26F72D93"/>
    <w:rsid w:val="273ABFB5"/>
    <w:rsid w:val="2795A78B"/>
    <w:rsid w:val="27D309D6"/>
    <w:rsid w:val="285E547A"/>
    <w:rsid w:val="2898B498"/>
    <w:rsid w:val="28A4C9B5"/>
    <w:rsid w:val="28F81497"/>
    <w:rsid w:val="292DD85C"/>
    <w:rsid w:val="294929DE"/>
    <w:rsid w:val="29E5D378"/>
    <w:rsid w:val="29F382CF"/>
    <w:rsid w:val="2A0A9974"/>
    <w:rsid w:val="2A0BA22F"/>
    <w:rsid w:val="2A12E187"/>
    <w:rsid w:val="2A846CF2"/>
    <w:rsid w:val="2A866124"/>
    <w:rsid w:val="2AAA822B"/>
    <w:rsid w:val="2B28BE01"/>
    <w:rsid w:val="2C308D17"/>
    <w:rsid w:val="2C4C21D1"/>
    <w:rsid w:val="2C4CA518"/>
    <w:rsid w:val="2CB69A1E"/>
    <w:rsid w:val="2CDBD3B2"/>
    <w:rsid w:val="2CEB55B5"/>
    <w:rsid w:val="2DE719A6"/>
    <w:rsid w:val="2DED3529"/>
    <w:rsid w:val="2F3588D4"/>
    <w:rsid w:val="2F36E15A"/>
    <w:rsid w:val="2F4F7487"/>
    <w:rsid w:val="2F59F8F0"/>
    <w:rsid w:val="2F6C9539"/>
    <w:rsid w:val="2FE33CAE"/>
    <w:rsid w:val="3019C4F4"/>
    <w:rsid w:val="304C5F17"/>
    <w:rsid w:val="304D4868"/>
    <w:rsid w:val="30F3717A"/>
    <w:rsid w:val="30FC4964"/>
    <w:rsid w:val="31FF11C2"/>
    <w:rsid w:val="337D38E3"/>
    <w:rsid w:val="33AFC001"/>
    <w:rsid w:val="3427877A"/>
    <w:rsid w:val="3442CF90"/>
    <w:rsid w:val="3445C962"/>
    <w:rsid w:val="346CD1B8"/>
    <w:rsid w:val="34DA4C24"/>
    <w:rsid w:val="35E83D83"/>
    <w:rsid w:val="361D8525"/>
    <w:rsid w:val="374CB2A3"/>
    <w:rsid w:val="378D731C"/>
    <w:rsid w:val="37B9BA1D"/>
    <w:rsid w:val="37C8A55E"/>
    <w:rsid w:val="37FCE7DD"/>
    <w:rsid w:val="3835035A"/>
    <w:rsid w:val="386FF2F3"/>
    <w:rsid w:val="38E77478"/>
    <w:rsid w:val="390CD6D8"/>
    <w:rsid w:val="39BCA566"/>
    <w:rsid w:val="3A6E49B6"/>
    <w:rsid w:val="3AEF4E27"/>
    <w:rsid w:val="3B37ED53"/>
    <w:rsid w:val="3BB776C1"/>
    <w:rsid w:val="3C13511C"/>
    <w:rsid w:val="3C403656"/>
    <w:rsid w:val="3C6DB434"/>
    <w:rsid w:val="3CBA795B"/>
    <w:rsid w:val="3D0E7854"/>
    <w:rsid w:val="3D230389"/>
    <w:rsid w:val="3D245626"/>
    <w:rsid w:val="3D61D964"/>
    <w:rsid w:val="3D954D62"/>
    <w:rsid w:val="3E40414A"/>
    <w:rsid w:val="3F10F7C7"/>
    <w:rsid w:val="4046DA00"/>
    <w:rsid w:val="408ECEDC"/>
    <w:rsid w:val="40F14BF5"/>
    <w:rsid w:val="413597D3"/>
    <w:rsid w:val="41C5038E"/>
    <w:rsid w:val="41C9A157"/>
    <w:rsid w:val="41E6BA93"/>
    <w:rsid w:val="41FC735B"/>
    <w:rsid w:val="421C841F"/>
    <w:rsid w:val="425BDAB1"/>
    <w:rsid w:val="42618AF7"/>
    <w:rsid w:val="42F9A024"/>
    <w:rsid w:val="436D8F30"/>
    <w:rsid w:val="4381DFBA"/>
    <w:rsid w:val="43A060DE"/>
    <w:rsid w:val="43A89D90"/>
    <w:rsid w:val="4402C80A"/>
    <w:rsid w:val="44F0786F"/>
    <w:rsid w:val="45091270"/>
    <w:rsid w:val="45BB1CF6"/>
    <w:rsid w:val="46A313F8"/>
    <w:rsid w:val="46CA8329"/>
    <w:rsid w:val="4807A04F"/>
    <w:rsid w:val="48320E13"/>
    <w:rsid w:val="487DAD22"/>
    <w:rsid w:val="488A6ADA"/>
    <w:rsid w:val="48C0500F"/>
    <w:rsid w:val="49AB6830"/>
    <w:rsid w:val="4A00B0CD"/>
    <w:rsid w:val="4A165AC6"/>
    <w:rsid w:val="4A741459"/>
    <w:rsid w:val="4ABF0126"/>
    <w:rsid w:val="4B14A6CE"/>
    <w:rsid w:val="4B1FFACD"/>
    <w:rsid w:val="4BFFAE0D"/>
    <w:rsid w:val="4C32DEE2"/>
    <w:rsid w:val="4CB5921F"/>
    <w:rsid w:val="4CFEAA96"/>
    <w:rsid w:val="4D67067A"/>
    <w:rsid w:val="4D7C3AE4"/>
    <w:rsid w:val="4D8B557B"/>
    <w:rsid w:val="4D9294FC"/>
    <w:rsid w:val="4D9AF3A7"/>
    <w:rsid w:val="4DC15BF0"/>
    <w:rsid w:val="4DE0A90E"/>
    <w:rsid w:val="4F5A0FAF"/>
    <w:rsid w:val="4F955067"/>
    <w:rsid w:val="507C0F35"/>
    <w:rsid w:val="5110B4E4"/>
    <w:rsid w:val="5191E6BC"/>
    <w:rsid w:val="519E1DAB"/>
    <w:rsid w:val="51BAFC05"/>
    <w:rsid w:val="534429B1"/>
    <w:rsid w:val="53D6566E"/>
    <w:rsid w:val="541DC4D9"/>
    <w:rsid w:val="551C11AC"/>
    <w:rsid w:val="563A8F4E"/>
    <w:rsid w:val="563C7A47"/>
    <w:rsid w:val="565D6178"/>
    <w:rsid w:val="56670BF5"/>
    <w:rsid w:val="566E3087"/>
    <w:rsid w:val="57A8F0CF"/>
    <w:rsid w:val="57D20C4E"/>
    <w:rsid w:val="58214792"/>
    <w:rsid w:val="58A381C5"/>
    <w:rsid w:val="59704DE2"/>
    <w:rsid w:val="598E72B2"/>
    <w:rsid w:val="59A72779"/>
    <w:rsid w:val="5AE13E40"/>
    <w:rsid w:val="5B24D3AE"/>
    <w:rsid w:val="5B404643"/>
    <w:rsid w:val="5C19371B"/>
    <w:rsid w:val="5C289F9F"/>
    <w:rsid w:val="5C4F551C"/>
    <w:rsid w:val="5C5E66EB"/>
    <w:rsid w:val="5CD35A9A"/>
    <w:rsid w:val="5D475FE6"/>
    <w:rsid w:val="5DA68606"/>
    <w:rsid w:val="5DB45F4C"/>
    <w:rsid w:val="5DF1C28A"/>
    <w:rsid w:val="5E234322"/>
    <w:rsid w:val="5E7F4DDB"/>
    <w:rsid w:val="5EE5810C"/>
    <w:rsid w:val="5F281C53"/>
    <w:rsid w:val="5F46B5EB"/>
    <w:rsid w:val="5FB154B9"/>
    <w:rsid w:val="601EA13E"/>
    <w:rsid w:val="60507B6C"/>
    <w:rsid w:val="6059EDBE"/>
    <w:rsid w:val="60B100A4"/>
    <w:rsid w:val="60CE1A1E"/>
    <w:rsid w:val="61005901"/>
    <w:rsid w:val="61356B17"/>
    <w:rsid w:val="620E3ABE"/>
    <w:rsid w:val="62354D45"/>
    <w:rsid w:val="629E64FD"/>
    <w:rsid w:val="62C6E2A1"/>
    <w:rsid w:val="62F5141E"/>
    <w:rsid w:val="63435EDD"/>
    <w:rsid w:val="6435E006"/>
    <w:rsid w:val="645C6448"/>
    <w:rsid w:val="64A94A03"/>
    <w:rsid w:val="64D4EE0C"/>
    <w:rsid w:val="64F9A07C"/>
    <w:rsid w:val="66BB811C"/>
    <w:rsid w:val="66CDE820"/>
    <w:rsid w:val="66D94E05"/>
    <w:rsid w:val="671DF328"/>
    <w:rsid w:val="673CC58B"/>
    <w:rsid w:val="678955A9"/>
    <w:rsid w:val="67A1F846"/>
    <w:rsid w:val="68AAEFB9"/>
    <w:rsid w:val="69FCA33D"/>
    <w:rsid w:val="6A9C85E2"/>
    <w:rsid w:val="6AE79E30"/>
    <w:rsid w:val="6BEF0A73"/>
    <w:rsid w:val="6C266D19"/>
    <w:rsid w:val="6C8265FA"/>
    <w:rsid w:val="6CE1373B"/>
    <w:rsid w:val="6CEC8B7C"/>
    <w:rsid w:val="6D5634E6"/>
    <w:rsid w:val="6F872E2F"/>
    <w:rsid w:val="6FB45E71"/>
    <w:rsid w:val="70145565"/>
    <w:rsid w:val="7020A0F7"/>
    <w:rsid w:val="70984C59"/>
    <w:rsid w:val="70A2A244"/>
    <w:rsid w:val="70DC247E"/>
    <w:rsid w:val="70FA0C94"/>
    <w:rsid w:val="7181CD27"/>
    <w:rsid w:val="719DD8D0"/>
    <w:rsid w:val="71BC667D"/>
    <w:rsid w:val="7210ACD4"/>
    <w:rsid w:val="7211B53A"/>
    <w:rsid w:val="723788DB"/>
    <w:rsid w:val="72A06B28"/>
    <w:rsid w:val="7342CFFF"/>
    <w:rsid w:val="737B6714"/>
    <w:rsid w:val="7399D5A6"/>
    <w:rsid w:val="742340AB"/>
    <w:rsid w:val="744C8ACD"/>
    <w:rsid w:val="7460FA6F"/>
    <w:rsid w:val="747B1D2A"/>
    <w:rsid w:val="74AF06FA"/>
    <w:rsid w:val="74E00BE5"/>
    <w:rsid w:val="771C313A"/>
    <w:rsid w:val="771D359A"/>
    <w:rsid w:val="775A7878"/>
    <w:rsid w:val="7798DF60"/>
    <w:rsid w:val="77CBAFF9"/>
    <w:rsid w:val="77D18793"/>
    <w:rsid w:val="77E5214C"/>
    <w:rsid w:val="78A1A7CC"/>
    <w:rsid w:val="797AD8A8"/>
    <w:rsid w:val="799861C6"/>
    <w:rsid w:val="799BEFA6"/>
    <w:rsid w:val="7A49D020"/>
    <w:rsid w:val="7B3F723C"/>
    <w:rsid w:val="7B5F7217"/>
    <w:rsid w:val="7BCE83D4"/>
    <w:rsid w:val="7C38E12E"/>
    <w:rsid w:val="7C4361E9"/>
    <w:rsid w:val="7CA92F6D"/>
    <w:rsid w:val="7D524CA7"/>
    <w:rsid w:val="7DCC648A"/>
    <w:rsid w:val="7EE7A6E2"/>
    <w:rsid w:val="7F1B07C3"/>
    <w:rsid w:val="7FB3E8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FCCEE"/>
  <w15:chartTrackingRefBased/>
  <w15:docId w15:val="{F2015C2F-4218-426B-9D49-5E8E8DB6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D2C43"/>
    <w:pPr>
      <w:spacing w:line="312" w:lineRule="auto"/>
    </w:pPr>
    <w:rPr>
      <w:rFonts w:ascii="Arial" w:eastAsiaTheme="minorEastAsia" w:hAnsi="Arial"/>
      <w:color w:val="4D4D4C"/>
      <w:sz w:val="20"/>
      <w:szCs w:val="24"/>
      <w:lang w:eastAsia="ja-JP"/>
    </w:rPr>
  </w:style>
  <w:style w:type="paragraph" w:styleId="Heading1">
    <w:name w:val="heading 1"/>
    <w:basedOn w:val="Normal"/>
    <w:next w:val="Normal"/>
    <w:link w:val="Heading1Char"/>
    <w:qFormat/>
    <w:rsid w:val="007F1439"/>
    <w:pPr>
      <w:numPr>
        <w:numId w:val="4"/>
      </w:numPr>
      <w:spacing w:before="600" w:after="400" w:line="240" w:lineRule="auto"/>
      <w:outlineLvl w:val="0"/>
    </w:pPr>
    <w:rPr>
      <w:rFonts w:ascii="Ubuntu" w:hAnsi="Ubuntu" w:cs="Arial (Body CS)"/>
      <w:b/>
      <w:color w:val="0082CA" w:themeColor="text1"/>
      <w:sz w:val="54"/>
      <w:szCs w:val="48"/>
    </w:rPr>
  </w:style>
  <w:style w:type="paragraph" w:styleId="Heading2">
    <w:name w:val="heading 2"/>
    <w:basedOn w:val="Normal"/>
    <w:next w:val="Normal"/>
    <w:link w:val="Heading2Char"/>
    <w:unhideWhenUsed/>
    <w:qFormat/>
    <w:rsid w:val="000B3B4C"/>
    <w:pPr>
      <w:spacing w:before="480" w:after="180" w:line="240" w:lineRule="auto"/>
      <w:outlineLvl w:val="1"/>
    </w:pPr>
    <w:rPr>
      <w:rFonts w:ascii="Ubuntu" w:hAnsi="Ubuntu" w:cs="Arial (Body CS)"/>
      <w:color w:val="0082CA" w:themeColor="text1"/>
      <w:sz w:val="40"/>
      <w:szCs w:val="36"/>
    </w:rPr>
  </w:style>
  <w:style w:type="paragraph" w:styleId="Heading3">
    <w:name w:val="heading 3"/>
    <w:basedOn w:val="Normal"/>
    <w:link w:val="Heading3Char"/>
    <w:qFormat/>
    <w:rsid w:val="008B01FE"/>
    <w:pPr>
      <w:spacing w:before="420" w:after="240" w:line="240" w:lineRule="auto"/>
      <w:outlineLvl w:val="2"/>
    </w:pPr>
    <w:rPr>
      <w:rFonts w:ascii="Ubuntu" w:hAnsi="Ubuntu" w:cs="Arial (Body CS)"/>
      <w:color w:val="0082CA" w:themeColor="text1"/>
      <w:sz w:val="30"/>
    </w:rPr>
  </w:style>
  <w:style w:type="paragraph" w:styleId="Heading4">
    <w:name w:val="heading 4"/>
    <w:basedOn w:val="Normal"/>
    <w:next w:val="Normal"/>
    <w:link w:val="Heading4Char"/>
    <w:unhideWhenUsed/>
    <w:qFormat/>
    <w:rsid w:val="0067293F"/>
    <w:pPr>
      <w:keepNext/>
      <w:keepLines/>
      <w:spacing w:after="40"/>
      <w:outlineLvl w:val="3"/>
    </w:pPr>
    <w:rPr>
      <w:rFonts w:ascii="Ubuntu" w:eastAsiaTheme="majorEastAsia" w:hAnsi="Ubuntu" w:cs="Arial (Headings CS)"/>
      <w:iCs/>
      <w:color w:val="0082CA" w:themeColor="text1"/>
      <w:sz w:val="24"/>
    </w:rPr>
  </w:style>
  <w:style w:type="paragraph" w:styleId="Heading5">
    <w:name w:val="heading 5"/>
    <w:basedOn w:val="Normal"/>
    <w:next w:val="Normal"/>
    <w:link w:val="Heading5Char"/>
    <w:unhideWhenUsed/>
    <w:qFormat/>
    <w:rsid w:val="00204B44"/>
    <w:pPr>
      <w:keepNext/>
      <w:keepLines/>
      <w:spacing w:before="80" w:after="0"/>
      <w:outlineLvl w:val="4"/>
    </w:pPr>
    <w:rPr>
      <w:rFonts w:asciiTheme="majorHAnsi" w:eastAsiaTheme="majorEastAsia" w:hAnsiTheme="majorHAnsi" w:cstheme="majorBidi"/>
      <w:color w:val="0082CA" w:themeColor="text1"/>
    </w:rPr>
  </w:style>
  <w:style w:type="paragraph" w:styleId="Heading6">
    <w:name w:val="heading 6"/>
    <w:basedOn w:val="Normal"/>
    <w:next w:val="Normal"/>
    <w:link w:val="Heading6Char"/>
    <w:unhideWhenUsed/>
    <w:qFormat/>
    <w:rsid w:val="000073E2"/>
    <w:pPr>
      <w:keepNext/>
      <w:keepLines/>
      <w:spacing w:before="80" w:after="0"/>
      <w:outlineLvl w:val="5"/>
    </w:pPr>
    <w:rPr>
      <w:rFonts w:asciiTheme="majorHAnsi" w:eastAsiaTheme="majorEastAsia" w:hAnsiTheme="majorHAnsi" w:cstheme="majorBidi"/>
      <w:b/>
      <w:color w:val="4C4C4C"/>
    </w:rPr>
  </w:style>
  <w:style w:type="paragraph" w:styleId="Heading7">
    <w:name w:val="heading 7"/>
    <w:basedOn w:val="Normal"/>
    <w:next w:val="Normal"/>
    <w:link w:val="Heading7Char"/>
    <w:unhideWhenUsed/>
    <w:qFormat/>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nhideWhenUsed/>
    <w:qFormat/>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nhideWhenUsed/>
    <w:qFormat/>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B01FE"/>
    <w:rPr>
      <w:rFonts w:ascii="Ubuntu" w:eastAsiaTheme="minorEastAsia" w:hAnsi="Ubuntu" w:cs="Arial (Body CS)"/>
      <w:color w:val="0082CA" w:themeColor="text1"/>
      <w:sz w:val="30"/>
      <w:szCs w:val="24"/>
      <w:lang w:eastAsia="ja-JP"/>
    </w:rPr>
  </w:style>
  <w:style w:type="character" w:styleId="Hyperlink">
    <w:name w:val="Hyperlink"/>
    <w:aliases w:val="Contents - hyperlink"/>
    <w:basedOn w:val="DefaultParagraphFont"/>
    <w:uiPriority w:val="99"/>
    <w:unhideWhenUsed/>
    <w:rsid w:val="008171DA"/>
    <w:rPr>
      <w:color w:val="96896C" w:themeColor="hyperlink"/>
      <w:u w:val="single"/>
    </w:rPr>
  </w:style>
  <w:style w:type="character" w:customStyle="1" w:styleId="Heading1Char">
    <w:name w:val="Heading 1 Char"/>
    <w:basedOn w:val="DefaultParagraphFont"/>
    <w:link w:val="Heading1"/>
    <w:rsid w:val="007F1439"/>
    <w:rPr>
      <w:rFonts w:ascii="Ubuntu" w:eastAsiaTheme="minorEastAsia" w:hAnsi="Ubuntu" w:cs="Arial (Body CS)"/>
      <w:b/>
      <w:color w:val="0082CA" w:themeColor="text1"/>
      <w:sz w:val="54"/>
      <w:szCs w:val="48"/>
      <w:lang w:eastAsia="ja-JP"/>
    </w:rPr>
  </w:style>
  <w:style w:type="character" w:customStyle="1" w:styleId="Heading2Char">
    <w:name w:val="Heading 2 Char"/>
    <w:basedOn w:val="DefaultParagraphFont"/>
    <w:link w:val="Heading2"/>
    <w:rsid w:val="000B3B4C"/>
    <w:rPr>
      <w:rFonts w:ascii="Ubuntu" w:eastAsiaTheme="minorEastAsia" w:hAnsi="Ubuntu" w:cs="Arial (Body CS)"/>
      <w:color w:val="0082CA" w:themeColor="text1"/>
      <w:sz w:val="40"/>
      <w:szCs w:val="36"/>
      <w:lang w:eastAsia="ja-JP"/>
    </w:rPr>
  </w:style>
  <w:style w:type="character" w:customStyle="1" w:styleId="Heading4Char">
    <w:name w:val="Heading 4 Char"/>
    <w:basedOn w:val="DefaultParagraphFont"/>
    <w:link w:val="Heading4"/>
    <w:uiPriority w:val="9"/>
    <w:rsid w:val="0067293F"/>
    <w:rPr>
      <w:rFonts w:ascii="Ubuntu" w:eastAsiaTheme="majorEastAsia" w:hAnsi="Ubuntu" w:cs="Arial (Headings CS)"/>
      <w:iCs/>
      <w:color w:val="0082CA" w:themeColor="text1"/>
      <w:sz w:val="24"/>
      <w:szCs w:val="24"/>
      <w:lang w:eastAsia="ja-JP"/>
    </w:rPr>
  </w:style>
  <w:style w:type="paragraph" w:customStyle="1" w:styleId="Diagram-body-centred-white">
    <w:name w:val="Diagram - body - centred - white"/>
    <w:basedOn w:val="Normal"/>
    <w:qFormat/>
    <w:rsid w:val="003A70D9"/>
    <w:pPr>
      <w:spacing w:after="0" w:line="240" w:lineRule="auto"/>
      <w:jc w:val="center"/>
    </w:pPr>
    <w:rPr>
      <w:rFonts w:asciiTheme="majorHAnsi" w:hAnsiTheme="majorHAnsi"/>
      <w:color w:val="FFFFFF" w:themeColor="background1"/>
      <w:szCs w:val="18"/>
    </w:rPr>
  </w:style>
  <w:style w:type="paragraph" w:styleId="Footer">
    <w:name w:val="footer"/>
    <w:basedOn w:val="Normal"/>
    <w:link w:val="FooterChar"/>
    <w:uiPriority w:val="99"/>
    <w:unhideWhenUsed/>
    <w:rsid w:val="007D2C43"/>
    <w:pPr>
      <w:tabs>
        <w:tab w:val="center" w:pos="4513"/>
        <w:tab w:val="right" w:pos="9026"/>
      </w:tabs>
      <w:spacing w:after="240" w:line="288" w:lineRule="auto"/>
    </w:pPr>
    <w:rPr>
      <w:sz w:val="18"/>
    </w:rPr>
  </w:style>
  <w:style w:type="character" w:customStyle="1" w:styleId="FooterChar">
    <w:name w:val="Footer Char"/>
    <w:basedOn w:val="DefaultParagraphFont"/>
    <w:link w:val="Footer"/>
    <w:uiPriority w:val="99"/>
    <w:rsid w:val="007D2C43"/>
    <w:rPr>
      <w:rFonts w:ascii="Arial" w:eastAsiaTheme="minorEastAsia" w:hAnsi="Arial"/>
      <w:color w:val="4D4D4C"/>
      <w:sz w:val="18"/>
      <w:szCs w:val="24"/>
      <w:lang w:eastAsia="ja-JP"/>
    </w:rPr>
  </w:style>
  <w:style w:type="paragraph" w:customStyle="1" w:styleId="Footnotes">
    <w:name w:val="Footnotes"/>
    <w:basedOn w:val="Footer"/>
    <w:qFormat/>
    <w:rsid w:val="00AA2A7D"/>
    <w:pPr>
      <w:jc w:val="right"/>
    </w:pPr>
  </w:style>
  <w:style w:type="character" w:customStyle="1" w:styleId="Heading5Char">
    <w:name w:val="Heading 5 Char"/>
    <w:basedOn w:val="DefaultParagraphFont"/>
    <w:link w:val="Heading5"/>
    <w:rsid w:val="00204B44"/>
    <w:rPr>
      <w:rFonts w:asciiTheme="majorHAnsi" w:eastAsiaTheme="majorEastAsia" w:hAnsiTheme="majorHAnsi" w:cstheme="majorBidi"/>
      <w:color w:val="0082CA" w:themeColor="text1"/>
      <w:sz w:val="24"/>
      <w:szCs w:val="24"/>
      <w:lang w:eastAsia="ja-JP"/>
    </w:rPr>
  </w:style>
  <w:style w:type="paragraph" w:styleId="Caption">
    <w:name w:val="caption"/>
    <w:basedOn w:val="Normal"/>
    <w:next w:val="Normal"/>
    <w:uiPriority w:val="35"/>
    <w:unhideWhenUsed/>
    <w:qFormat/>
    <w:rsid w:val="007D4AFD"/>
    <w:pPr>
      <w:spacing w:before="240" w:after="40"/>
    </w:pPr>
    <w:rPr>
      <w:b/>
      <w:iCs/>
      <w:sz w:val="18"/>
      <w:szCs w:val="18"/>
    </w:rPr>
  </w:style>
  <w:style w:type="character" w:customStyle="1" w:styleId="Heading7Char">
    <w:name w:val="Heading 7 Char"/>
    <w:basedOn w:val="DefaultParagraphFont"/>
    <w:link w:val="Heading7"/>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rsid w:val="000073E2"/>
    <w:rPr>
      <w:rFonts w:asciiTheme="majorHAnsi" w:eastAsiaTheme="majorEastAsia" w:hAnsiTheme="majorHAnsi" w:cstheme="majorBidi"/>
      <w:b/>
      <w:color w:val="4C4C4C"/>
      <w:szCs w:val="24"/>
      <w:lang w:eastAsia="ja-JP"/>
    </w:rPr>
  </w:style>
  <w:style w:type="character" w:customStyle="1" w:styleId="Heading8Char">
    <w:name w:val="Heading 8 Char"/>
    <w:basedOn w:val="DefaultParagraphFont"/>
    <w:link w:val="Heading8"/>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rsid w:val="00725D0B"/>
    <w:rPr>
      <w:rFonts w:asciiTheme="majorHAnsi" w:eastAsiaTheme="majorEastAsia" w:hAnsiTheme="majorHAnsi" w:cstheme="majorBidi"/>
      <w:b/>
      <w:i/>
      <w:iCs/>
      <w:color w:val="4C4C4C"/>
      <w:sz w:val="20"/>
      <w:szCs w:val="21"/>
      <w:lang w:eastAsia="en-GB"/>
    </w:rPr>
  </w:style>
  <w:style w:type="paragraph" w:customStyle="1" w:styleId="Diagram-heading-bold">
    <w:name w:val="Diagram - heading - bold"/>
    <w:basedOn w:val="Normal"/>
    <w:qFormat/>
    <w:rsid w:val="003A70D9"/>
    <w:pPr>
      <w:spacing w:after="60" w:line="240" w:lineRule="auto"/>
    </w:pPr>
    <w:rPr>
      <w:rFonts w:asciiTheme="minorHAnsi" w:eastAsia="+mn-ea" w:hAnsiTheme="minorHAnsi" w:cs="+mn-cs"/>
      <w:b/>
      <w:bCs/>
      <w:color w:val="0082CA"/>
      <w:kern w:val="24"/>
      <w:szCs w:val="22"/>
      <w:lang w:eastAsia="en-GB"/>
    </w:rPr>
  </w:style>
  <w:style w:type="paragraph" w:customStyle="1" w:styleId="Contents-2sectionlist-sublist">
    <w:name w:val="Contents - 2. section list - sub list"/>
    <w:basedOn w:val="Normal"/>
    <w:qFormat/>
    <w:rsid w:val="000F0DAA"/>
    <w:pPr>
      <w:tabs>
        <w:tab w:val="left" w:pos="600"/>
        <w:tab w:val="right" w:leader="dot" w:pos="9060"/>
      </w:tabs>
      <w:spacing w:after="0" w:line="276" w:lineRule="auto"/>
      <w:ind w:left="340"/>
    </w:pPr>
  </w:style>
  <w:style w:type="paragraph" w:customStyle="1" w:styleId="diagramheading">
    <w:name w:val="diagram  heading"/>
    <w:basedOn w:val="Normal"/>
    <w:qFormat/>
    <w:rsid w:val="006F236B"/>
    <w:pPr>
      <w:spacing w:after="60" w:line="240" w:lineRule="auto"/>
    </w:pPr>
    <w:rPr>
      <w:rFonts w:asciiTheme="minorHAnsi" w:eastAsia="+mn-ea" w:hAnsiTheme="minorHAnsi" w:cs="+mn-cs"/>
      <w:b/>
      <w:bCs/>
      <w:color w:val="0082CA"/>
      <w:kern w:val="24"/>
      <w:szCs w:val="22"/>
      <w:lang w:eastAsia="en-GB"/>
    </w:rPr>
  </w:style>
  <w:style w:type="numbering" w:customStyle="1" w:styleId="CurrentList1">
    <w:name w:val="Current List1"/>
    <w:uiPriority w:val="99"/>
    <w:rsid w:val="004F08BC"/>
    <w:pPr>
      <w:numPr>
        <w:numId w:val="3"/>
      </w:numPr>
    </w:pPr>
  </w:style>
  <w:style w:type="paragraph" w:customStyle="1" w:styleId="Diagram-body">
    <w:name w:val="Diagram - body"/>
    <w:basedOn w:val="Normal"/>
    <w:qFormat/>
    <w:rsid w:val="006F236B"/>
    <w:pPr>
      <w:tabs>
        <w:tab w:val="left" w:pos="680"/>
      </w:tabs>
      <w:suppressAutoHyphens/>
      <w:autoSpaceDE w:val="0"/>
      <w:autoSpaceDN w:val="0"/>
      <w:adjustRightInd w:val="0"/>
      <w:spacing w:after="57" w:line="220" w:lineRule="atLeast"/>
      <w:textAlignment w:val="center"/>
    </w:pPr>
    <w:rPr>
      <w:rFonts w:eastAsiaTheme="minorHAnsi" w:cs="Arial"/>
      <w:color w:val="575756"/>
      <w:sz w:val="18"/>
      <w:szCs w:val="18"/>
      <w:lang w:eastAsia="en-US"/>
    </w:rPr>
  </w:style>
  <w:style w:type="paragraph" w:customStyle="1" w:styleId="Heading2-Numbered">
    <w:name w:val="Heading 2 - Numbered"/>
    <w:basedOn w:val="Heading2"/>
    <w:qFormat/>
    <w:rsid w:val="00B50437"/>
    <w:pPr>
      <w:numPr>
        <w:numId w:val="1"/>
      </w:numPr>
      <w:spacing w:after="240"/>
      <w:ind w:left="425" w:hanging="425"/>
    </w:pPr>
  </w:style>
  <w:style w:type="paragraph" w:customStyle="1" w:styleId="Normal-ABClist-text">
    <w:name w:val="Normal - ABC list - text"/>
    <w:basedOn w:val="Normal"/>
    <w:qFormat/>
    <w:rsid w:val="00B50437"/>
    <w:pPr>
      <w:numPr>
        <w:numId w:val="5"/>
      </w:numPr>
    </w:pPr>
    <w:rPr>
      <w:rFonts w:cs="Arial"/>
    </w:rPr>
  </w:style>
  <w:style w:type="paragraph" w:styleId="Header">
    <w:name w:val="header"/>
    <w:basedOn w:val="Normal"/>
    <w:link w:val="HeaderChar"/>
    <w:unhideWhenUsed/>
    <w:rsid w:val="00AA2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A7D"/>
    <w:rPr>
      <w:rFonts w:ascii="Arial" w:eastAsiaTheme="minorEastAsia" w:hAnsi="Arial"/>
      <w:color w:val="4D4D4C"/>
      <w:sz w:val="20"/>
      <w:szCs w:val="24"/>
      <w:lang w:eastAsia="ja-JP"/>
    </w:rPr>
  </w:style>
  <w:style w:type="paragraph" w:customStyle="1" w:styleId="Pagenumbering">
    <w:name w:val="Page numbering"/>
    <w:basedOn w:val="Footer"/>
    <w:qFormat/>
    <w:rsid w:val="00AA2A7D"/>
    <w:pPr>
      <w:jc w:val="center"/>
    </w:pPr>
    <w:rPr>
      <w:color w:val="0082CA" w:themeColor="text1"/>
    </w:rPr>
  </w:style>
  <w:style w:type="table" w:styleId="TableGrid">
    <w:name w:val="Table Grid"/>
    <w:aliases w:val="AHDB Table 1"/>
    <w:basedOn w:val="TableNormal"/>
    <w:uiPriority w:val="39"/>
    <w:rsid w:val="007D2C43"/>
    <w:pPr>
      <w:keepLines/>
      <w:snapToGrid w:val="0"/>
      <w:spacing w:beforeLines="60" w:before="60" w:afterLines="60" w:after="60" w:line="200" w:lineRule="exact"/>
    </w:pPr>
    <w:rPr>
      <w:rFonts w:cs="Arial (Body C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vAlign w:val="center"/>
    </w:tcPr>
    <w:tblStylePr w:type="firstRow">
      <w:pPr>
        <w:jc w:val="left"/>
      </w:pPr>
      <w:rPr>
        <w:rFonts w:asciiTheme="minorHAnsi" w:hAnsiTheme="minorHAnsi"/>
        <w:b/>
        <w:color w:val="C1E8FF" w:themeColor="text1" w:themeTint="33"/>
        <w:sz w:val="20"/>
      </w:rPr>
      <w:tblPr/>
      <w:trPr>
        <w:tblHeader/>
      </w:trPr>
      <w:tcPr>
        <w:shd w:val="clear" w:color="auto" w:fill="E9F4FC"/>
        <w:vAlign w:val="top"/>
      </w:tcPr>
    </w:tblStylePr>
    <w:tblStylePr w:type="firstCol">
      <w:rPr>
        <w:rFonts w:asciiTheme="minorHAnsi" w:hAnsiTheme="minorHAnsi"/>
        <w:b/>
        <w:sz w:val="20"/>
      </w:rPr>
    </w:tblStyle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table" w:customStyle="1" w:styleId="AHDBtable2">
    <w:name w:val="AHDB table 2"/>
    <w:basedOn w:val="TableNormal"/>
    <w:uiPriority w:val="99"/>
    <w:rsid w:val="008707E8"/>
    <w:pPr>
      <w:spacing w:after="0" w:line="240" w:lineRule="auto"/>
    </w:pPr>
    <w:tblPr/>
    <w:tblStylePr w:type="firstRow">
      <w:rPr>
        <w:rFonts w:asciiTheme="minorHAnsi" w:hAnsiTheme="minorHAnsi"/>
        <w:b/>
        <w:sz w:val="22"/>
      </w:rPr>
    </w:tblStylePr>
  </w:style>
  <w:style w:type="character" w:styleId="CommentReference">
    <w:name w:val="annotation reference"/>
    <w:basedOn w:val="DefaultParagraphFont"/>
    <w:semiHidden/>
    <w:unhideWhenUsed/>
    <w:rsid w:val="00C05002"/>
    <w:rPr>
      <w:sz w:val="16"/>
      <w:szCs w:val="16"/>
    </w:rPr>
  </w:style>
  <w:style w:type="table" w:styleId="TableGridLight">
    <w:name w:val="Grid Table Light"/>
    <w:basedOn w:val="TableNormal"/>
    <w:uiPriority w:val="40"/>
    <w:rsid w:val="005F7674"/>
    <w:pPr>
      <w:spacing w:after="0" w:line="240" w:lineRule="auto"/>
    </w:pPr>
    <w:tblPr>
      <w:tblBorders>
        <w:top w:val="single" w:sz="4" w:space="0" w:color="4F4F4F"/>
        <w:left w:val="single" w:sz="4" w:space="0" w:color="4F4F4F"/>
        <w:bottom w:val="single" w:sz="4" w:space="0" w:color="4F4F4F"/>
        <w:right w:val="single" w:sz="4" w:space="0" w:color="4F4F4F"/>
        <w:insideH w:val="single" w:sz="4" w:space="0" w:color="4F4F4F"/>
        <w:insideV w:val="single" w:sz="4" w:space="0" w:color="4F4F4F"/>
      </w:tblBorders>
    </w:tblPr>
    <w:trPr>
      <w:cantSplit/>
      <w:tblHeader/>
    </w:trPr>
    <w:tcPr>
      <w:shd w:val="clear" w:color="auto" w:fill="auto"/>
      <w:vAlign w:val="center"/>
    </w:tcPr>
    <w:tblStylePr w:type="firstRow">
      <w:tblPr/>
      <w:tcPr>
        <w:vAlign w:val="top"/>
      </w:tcPr>
    </w:tblStylePr>
  </w:style>
  <w:style w:type="paragraph" w:styleId="CommentSubject">
    <w:name w:val="annotation subject"/>
    <w:basedOn w:val="Normal"/>
    <w:next w:val="Normal"/>
    <w:link w:val="CommentSubjectChar"/>
    <w:semiHidden/>
    <w:unhideWhenUsed/>
    <w:rsid w:val="00DA4124"/>
    <w:pPr>
      <w:spacing w:line="240" w:lineRule="auto"/>
    </w:pPr>
    <w:rPr>
      <w:b/>
      <w:bCs/>
      <w:szCs w:val="20"/>
    </w:rPr>
  </w:style>
  <w:style w:type="character" w:customStyle="1" w:styleId="CommentSubjectChar">
    <w:name w:val="Comment Subject Char"/>
    <w:basedOn w:val="DefaultParagraphFont"/>
    <w:link w:val="CommentSubject"/>
    <w:semiHidden/>
    <w:rsid w:val="00DA4124"/>
    <w:rPr>
      <w:rFonts w:eastAsiaTheme="minorEastAsia"/>
      <w:b/>
      <w:bCs/>
      <w:sz w:val="20"/>
      <w:szCs w:val="20"/>
      <w:lang w:eastAsia="ja-JP"/>
    </w:rPr>
  </w:style>
  <w:style w:type="table" w:styleId="GridTable1Light-Accent6">
    <w:name w:val="Grid Table 1 Light Accent 6"/>
    <w:basedOn w:val="TableNormal"/>
    <w:uiPriority w:val="46"/>
    <w:rsid w:val="00D05F8C"/>
    <w:pPr>
      <w:spacing w:after="0" w:line="240" w:lineRule="auto"/>
    </w:pPr>
    <w:tblPr>
      <w:tblStyleRowBandSize w:val="1"/>
      <w:tblStyleColBandSize w:val="1"/>
      <w:tblBorders>
        <w:top w:val="single" w:sz="4" w:space="0" w:color="D3DEE3" w:themeColor="accent6" w:themeTint="66"/>
        <w:left w:val="single" w:sz="4" w:space="0" w:color="D3DEE3" w:themeColor="accent6" w:themeTint="66"/>
        <w:bottom w:val="single" w:sz="4" w:space="0" w:color="D3DEE3" w:themeColor="accent6" w:themeTint="66"/>
        <w:right w:val="single" w:sz="4" w:space="0" w:color="D3DEE3" w:themeColor="accent6" w:themeTint="66"/>
        <w:insideH w:val="single" w:sz="4" w:space="0" w:color="D3DEE3" w:themeColor="accent6" w:themeTint="66"/>
        <w:insideV w:val="single" w:sz="4" w:space="0" w:color="D3DEE3" w:themeColor="accent6" w:themeTint="66"/>
      </w:tblBorders>
    </w:tblPr>
    <w:tblStylePr w:type="firstRow">
      <w:rPr>
        <w:b/>
        <w:bCs/>
      </w:rPr>
      <w:tblPr/>
      <w:tcPr>
        <w:tcBorders>
          <w:bottom w:val="single" w:sz="12" w:space="0" w:color="BECED5" w:themeColor="accent6" w:themeTint="99"/>
        </w:tcBorders>
      </w:tcPr>
    </w:tblStylePr>
    <w:tblStylePr w:type="lastRow">
      <w:rPr>
        <w:b/>
        <w:bCs/>
      </w:rPr>
      <w:tblPr/>
      <w:tcPr>
        <w:tcBorders>
          <w:top w:val="double" w:sz="2" w:space="0" w:color="BECED5"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9402E"/>
    <w:pPr>
      <w:spacing w:after="0" w:line="240" w:lineRule="auto"/>
    </w:pPr>
    <w:tblPr>
      <w:tblStyleRowBandSize w:val="1"/>
      <w:tblStyleColBandSize w:val="1"/>
      <w:tblBorders>
        <w:top w:val="single" w:sz="4" w:space="0" w:color="D8EF9C" w:themeColor="accent2" w:themeTint="66"/>
        <w:left w:val="single" w:sz="4" w:space="0" w:color="D8EF9C" w:themeColor="accent2" w:themeTint="66"/>
        <w:bottom w:val="single" w:sz="4" w:space="0" w:color="D8EF9C" w:themeColor="accent2" w:themeTint="66"/>
        <w:right w:val="single" w:sz="4" w:space="0" w:color="D8EF9C" w:themeColor="accent2" w:themeTint="66"/>
        <w:insideH w:val="single" w:sz="4" w:space="0" w:color="D8EF9C" w:themeColor="accent2" w:themeTint="66"/>
        <w:insideV w:val="single" w:sz="4" w:space="0" w:color="D8EF9C" w:themeColor="accent2" w:themeTint="66"/>
      </w:tblBorders>
    </w:tblPr>
    <w:tblStylePr w:type="firstRow">
      <w:rPr>
        <w:b/>
        <w:bCs/>
      </w:rPr>
      <w:tblPr/>
      <w:tcPr>
        <w:tcBorders>
          <w:bottom w:val="single" w:sz="12" w:space="0" w:color="C5E76B" w:themeColor="accent2" w:themeTint="99"/>
        </w:tcBorders>
      </w:tcPr>
    </w:tblStylePr>
    <w:tblStylePr w:type="lastRow">
      <w:rPr>
        <w:b/>
        <w:bCs/>
      </w:rPr>
      <w:tblPr/>
      <w:tcPr>
        <w:tcBorders>
          <w:top w:val="double" w:sz="2" w:space="0" w:color="C5E76B"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F152A1"/>
    <w:pPr>
      <w:spacing w:after="0" w:line="240" w:lineRule="auto"/>
    </w:pPr>
    <w:rPr>
      <w:rFonts w:eastAsiaTheme="minorEastAsia"/>
      <w:szCs w:val="24"/>
      <w:lang w:eastAsia="ja-JP"/>
    </w:rPr>
  </w:style>
  <w:style w:type="paragraph" w:styleId="Bibliography">
    <w:name w:val="Bibliography"/>
    <w:basedOn w:val="Normal"/>
    <w:next w:val="Normal"/>
    <w:uiPriority w:val="37"/>
    <w:unhideWhenUsed/>
    <w:rsid w:val="00F873D9"/>
    <w:pPr>
      <w:spacing w:after="70"/>
    </w:pPr>
  </w:style>
  <w:style w:type="paragraph" w:styleId="FootnoteText">
    <w:name w:val="footnote text"/>
    <w:basedOn w:val="Normal"/>
    <w:link w:val="FootnoteTextChar"/>
    <w:semiHidden/>
    <w:unhideWhenUsed/>
    <w:rsid w:val="00CB7661"/>
    <w:pPr>
      <w:spacing w:after="0" w:line="240" w:lineRule="auto"/>
    </w:pPr>
    <w:rPr>
      <w:szCs w:val="20"/>
    </w:rPr>
  </w:style>
  <w:style w:type="character" w:customStyle="1" w:styleId="FootnoteTextChar">
    <w:name w:val="Footnote Text Char"/>
    <w:basedOn w:val="DefaultParagraphFont"/>
    <w:link w:val="FootnoteText"/>
    <w:semiHidden/>
    <w:rsid w:val="00CB7661"/>
    <w:rPr>
      <w:rFonts w:eastAsiaTheme="minorEastAsia"/>
      <w:sz w:val="20"/>
      <w:szCs w:val="20"/>
      <w:lang w:eastAsia="ja-JP"/>
    </w:rPr>
  </w:style>
  <w:style w:type="character" w:styleId="FootnoteReference">
    <w:name w:val="footnote reference"/>
    <w:basedOn w:val="DefaultParagraphFont"/>
    <w:semiHidden/>
    <w:unhideWhenUsed/>
    <w:rsid w:val="00CB7661"/>
    <w:rPr>
      <w:vertAlign w:val="superscript"/>
    </w:rPr>
  </w:style>
  <w:style w:type="paragraph" w:customStyle="1" w:styleId="Normal-hyperlink-bold">
    <w:name w:val="Normal - hyperlink - bold"/>
    <w:basedOn w:val="Normal"/>
    <w:link w:val="Normal-hyperlink-boldChar"/>
    <w:qFormat/>
    <w:rsid w:val="00810336"/>
    <w:rPr>
      <w:b/>
      <w:color w:val="1F4350"/>
    </w:rPr>
  </w:style>
  <w:style w:type="character" w:customStyle="1" w:styleId="Normal-hyperlink-boldChar">
    <w:name w:val="Normal - hyperlink - bold Char"/>
    <w:basedOn w:val="DefaultParagraphFont"/>
    <w:link w:val="Normal-hyperlink-bold"/>
    <w:rsid w:val="00810336"/>
    <w:rPr>
      <w:rFonts w:ascii="Arial" w:eastAsiaTheme="minorEastAsia" w:hAnsi="Arial"/>
      <w:b/>
      <w:color w:val="1F4350"/>
      <w:sz w:val="20"/>
      <w:szCs w:val="24"/>
      <w:lang w:eastAsia="ja-JP"/>
    </w:rPr>
  </w:style>
  <w:style w:type="paragraph" w:customStyle="1" w:styleId="Bullet-2bulletslist">
    <w:name w:val="Bullet - 2. bullets list"/>
    <w:basedOn w:val="Normal"/>
    <w:qFormat/>
    <w:rsid w:val="00DA4124"/>
    <w:pPr>
      <w:numPr>
        <w:numId w:val="2"/>
      </w:numPr>
      <w:spacing w:before="120" w:after="120"/>
    </w:pPr>
  </w:style>
  <w:style w:type="table" w:customStyle="1" w:styleId="Style1">
    <w:name w:val="Style1"/>
    <w:basedOn w:val="TableNormal"/>
    <w:uiPriority w:val="99"/>
    <w:rsid w:val="005715EF"/>
    <w:pPr>
      <w:spacing w:after="0" w:line="200" w:lineRule="exact"/>
    </w:pPr>
    <w:rPr>
      <w:rFonts w:cs="Arial (Body CS)"/>
      <w:color w:val="4D4D4C"/>
    </w:rPr>
    <w:tblPr>
      <w:tblBorders>
        <w:top w:val="single" w:sz="4" w:space="0" w:color="4D4D4C"/>
        <w:left w:val="single" w:sz="4" w:space="0" w:color="4D4D4C"/>
        <w:bottom w:val="single" w:sz="4" w:space="0" w:color="4D4D4C"/>
        <w:right w:val="single" w:sz="4" w:space="0" w:color="4D4D4C"/>
        <w:insideH w:val="single" w:sz="4" w:space="0" w:color="4D4D4C"/>
        <w:insideV w:val="single" w:sz="4" w:space="0" w:color="4D4D4C"/>
      </w:tblBorders>
    </w:tblPr>
    <w:trPr>
      <w:cantSplit/>
    </w:trPr>
    <w:tcPr>
      <w:shd w:val="clear" w:color="auto" w:fill="auto"/>
      <w:vAlign w:val="center"/>
    </w:tcPr>
    <w:tblStylePr w:type="firstRow">
      <w:pPr>
        <w:jc w:val="center"/>
      </w:pPr>
      <w:rPr>
        <w:rFonts w:asciiTheme="majorHAnsi" w:hAnsiTheme="majorHAnsi"/>
        <w:b/>
        <w:color w:val="auto"/>
        <w:sz w:val="22"/>
      </w:rPr>
      <w:tblPr/>
      <w:tcPr>
        <w:shd w:val="clear" w:color="auto" w:fill="E9F4FC"/>
      </w:tcPr>
    </w:tblStylePr>
    <w:tblStylePr w:type="firstCol">
      <w:rPr>
        <w:rFonts w:asciiTheme="minorHAnsi" w:hAnsiTheme="minorHAnsi"/>
        <w:b/>
        <w:sz w:val="22"/>
      </w:rPr>
    </w:tblStylePr>
  </w:style>
  <w:style w:type="table" w:customStyle="1" w:styleId="Style2">
    <w:name w:val="Style2"/>
    <w:basedOn w:val="TableNormal"/>
    <w:uiPriority w:val="99"/>
    <w:rsid w:val="002F0AED"/>
    <w:pPr>
      <w:spacing w:after="0" w:line="240" w:lineRule="auto"/>
    </w:pPr>
    <w:tblPr/>
    <w:tblStylePr w:type="firstRow">
      <w:rPr>
        <w:b/>
      </w:rPr>
    </w:tblStylePr>
    <w:tblStylePr w:type="firstCol">
      <w:rPr>
        <w:b/>
      </w:rPr>
    </w:tblStylePr>
  </w:style>
  <w:style w:type="paragraph" w:customStyle="1" w:styleId="Cover-1heading">
    <w:name w:val="Cover - 1. heading"/>
    <w:basedOn w:val="Normal"/>
    <w:qFormat/>
    <w:rsid w:val="00441F0C"/>
    <w:pPr>
      <w:spacing w:line="240" w:lineRule="auto"/>
    </w:pPr>
    <w:rPr>
      <w:rFonts w:ascii="Ubuntu" w:eastAsia="Ubuntu" w:hAnsi="Ubuntu" w:cs="Ubuntu"/>
      <w:b/>
      <w:bCs/>
      <w:color w:val="FFFFFF"/>
      <w:sz w:val="90"/>
    </w:rPr>
  </w:style>
  <w:style w:type="paragraph" w:customStyle="1" w:styleId="Cover-2Subheading">
    <w:name w:val="Cover - 2. Subheading"/>
    <w:basedOn w:val="Normal"/>
    <w:qFormat/>
    <w:rsid w:val="00441F0C"/>
    <w:pPr>
      <w:spacing w:line="259" w:lineRule="auto"/>
    </w:pPr>
    <w:rPr>
      <w:rFonts w:ascii="Ubuntu Light" w:eastAsia="Ubuntu" w:hAnsi="Ubuntu Light" w:cs="Ubuntu"/>
      <w:color w:val="FFFFFF"/>
      <w:sz w:val="54"/>
    </w:rPr>
  </w:style>
  <w:style w:type="paragraph" w:customStyle="1" w:styleId="Cover-3bodytext">
    <w:name w:val="Cover - 3. body text"/>
    <w:basedOn w:val="Normal"/>
    <w:qFormat/>
    <w:rsid w:val="008A532C"/>
    <w:pPr>
      <w:spacing w:line="270" w:lineRule="exact"/>
    </w:pPr>
    <w:rPr>
      <w:color w:val="FFFFFF" w:themeColor="background1"/>
      <w:sz w:val="18"/>
    </w:rPr>
  </w:style>
  <w:style w:type="table" w:customStyle="1" w:styleId="Style3">
    <w:name w:val="Style3"/>
    <w:basedOn w:val="TableNormal"/>
    <w:uiPriority w:val="99"/>
    <w:rsid w:val="002F0AED"/>
    <w:pPr>
      <w:spacing w:after="0" w:line="240" w:lineRule="auto"/>
    </w:pPr>
    <w:tblPr/>
    <w:tcPr>
      <w:vAlign w:val="center"/>
    </w:tcPr>
    <w:tblStylePr w:type="firstRow">
      <w:rPr>
        <w:b/>
      </w:rPr>
      <w:tblPr/>
      <w:tcPr>
        <w:shd w:val="clear" w:color="auto" w:fill="C1E8FF" w:themeFill="text1" w:themeFillTint="33"/>
      </w:tcPr>
    </w:tblStylePr>
    <w:tblStylePr w:type="firstCol">
      <w:rPr>
        <w:b/>
      </w:rPr>
    </w:tblStylePr>
  </w:style>
  <w:style w:type="paragraph" w:customStyle="1" w:styleId="Bullet-1Bodytextstart">
    <w:name w:val="Bullet - 1. Body text start"/>
    <w:basedOn w:val="Normal"/>
    <w:qFormat/>
    <w:rsid w:val="00CC2427"/>
    <w:pPr>
      <w:spacing w:after="120"/>
    </w:pPr>
    <w:rPr>
      <w:rFonts w:eastAsia="Arial" w:cs="Arial"/>
    </w:rPr>
  </w:style>
  <w:style w:type="paragraph" w:customStyle="1" w:styleId="Table-Body-centred">
    <w:name w:val="Table - Body - centred"/>
    <w:basedOn w:val="Normal"/>
    <w:qFormat/>
    <w:rsid w:val="00E539C7"/>
    <w:pPr>
      <w:spacing w:before="120" w:after="120" w:line="240" w:lineRule="auto"/>
      <w:jc w:val="center"/>
    </w:pPr>
    <w:rPr>
      <w:rFonts w:cs="Arial"/>
      <w:sz w:val="18"/>
      <w:szCs w:val="18"/>
    </w:rPr>
  </w:style>
  <w:style w:type="paragraph" w:customStyle="1" w:styleId="Table-heading-leftaligned-bold">
    <w:name w:val="Table - heading- left aligned - bold"/>
    <w:basedOn w:val="Normal"/>
    <w:qFormat/>
    <w:rsid w:val="00FC5D6C"/>
    <w:pPr>
      <w:spacing w:before="120" w:after="120" w:line="240" w:lineRule="auto"/>
    </w:pPr>
    <w:rPr>
      <w:rFonts w:cs="Arial"/>
      <w:b/>
      <w:bCs/>
      <w:sz w:val="18"/>
      <w:szCs w:val="18"/>
    </w:rPr>
  </w:style>
  <w:style w:type="paragraph" w:customStyle="1" w:styleId="Table-Body-centred-bold">
    <w:name w:val="Table - Body - centred - bold"/>
    <w:basedOn w:val="Mainbodytext"/>
    <w:qFormat/>
    <w:rsid w:val="00C651A6"/>
    <w:pPr>
      <w:spacing w:before="120" w:after="120"/>
      <w:jc w:val="center"/>
    </w:pPr>
    <w:rPr>
      <w:bCs/>
      <w:color w:val="FFFFFF" w:themeColor="background1"/>
      <w:szCs w:val="18"/>
      <w14:textFill>
        <w14:noFill/>
      </w14:textFill>
    </w:rPr>
  </w:style>
  <w:style w:type="paragraph" w:customStyle="1" w:styleId="Table-Body-leftaligned">
    <w:name w:val="Table - Body - left aligned"/>
    <w:basedOn w:val="Normal"/>
    <w:qFormat/>
    <w:rsid w:val="00FC5D6C"/>
    <w:pPr>
      <w:spacing w:beforeLines="60" w:before="144" w:afterLines="60" w:after="144" w:line="200" w:lineRule="exact"/>
    </w:pPr>
    <w:rPr>
      <w:rFonts w:cstheme="minorHAnsi"/>
      <w:sz w:val="18"/>
      <w:szCs w:val="18"/>
    </w:rPr>
  </w:style>
  <w:style w:type="character" w:customStyle="1" w:styleId="TableHyperlink">
    <w:name w:val="Table Hyperlink"/>
    <w:basedOn w:val="Normal-hyperlink-boldChar"/>
    <w:uiPriority w:val="1"/>
    <w:qFormat/>
    <w:rsid w:val="0091738A"/>
    <w:rPr>
      <w:rFonts w:ascii="Arial" w:eastAsiaTheme="minorEastAsia" w:hAnsi="Arial"/>
      <w:b/>
      <w:color w:val="1F4350"/>
      <w:sz w:val="18"/>
      <w:szCs w:val="24"/>
      <w:lang w:eastAsia="ja-JP"/>
    </w:rPr>
  </w:style>
  <w:style w:type="paragraph" w:customStyle="1" w:styleId="Contents-2sectionlist">
    <w:name w:val="Contents - 2. section list"/>
    <w:basedOn w:val="Normal"/>
    <w:qFormat/>
    <w:rsid w:val="000F0DAA"/>
    <w:pPr>
      <w:tabs>
        <w:tab w:val="right" w:leader="dot" w:pos="9060"/>
      </w:tabs>
      <w:spacing w:after="0" w:line="276" w:lineRule="auto"/>
      <w:ind w:left="340"/>
    </w:pPr>
    <w:rPr>
      <w:noProof/>
    </w:rPr>
  </w:style>
  <w:style w:type="paragraph" w:customStyle="1" w:styleId="Contents-1section">
    <w:name w:val="Contents - 1. section"/>
    <w:basedOn w:val="Normal"/>
    <w:qFormat/>
    <w:rsid w:val="007F1439"/>
    <w:pPr>
      <w:tabs>
        <w:tab w:val="left" w:pos="340"/>
        <w:tab w:val="left" w:pos="454"/>
        <w:tab w:val="left" w:pos="567"/>
        <w:tab w:val="left" w:pos="600"/>
        <w:tab w:val="right" w:leader="dot" w:pos="9968"/>
      </w:tabs>
      <w:spacing w:before="120" w:after="0" w:line="276" w:lineRule="auto"/>
    </w:pPr>
    <w:rPr>
      <w:rFonts w:cs="Arial"/>
      <w:b/>
      <w:bCs/>
      <w:noProof/>
      <w:color w:val="0090D4"/>
      <w:szCs w:val="20"/>
    </w:rPr>
  </w:style>
  <w:style w:type="table" w:customStyle="1" w:styleId="Style4">
    <w:name w:val="Style4"/>
    <w:basedOn w:val="TableNormal"/>
    <w:uiPriority w:val="99"/>
    <w:rsid w:val="00195DFC"/>
    <w:pPr>
      <w:spacing w:after="0" w:line="240" w:lineRule="auto"/>
    </w:pPr>
    <w:rPr>
      <w:color w:val="4F4F4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shd w:val="clear" w:color="auto" w:fill="auto"/>
      <w:vAlign w:val="center"/>
    </w:tcPr>
    <w:tblStylePr w:type="firstRow">
      <w:pPr>
        <w:jc w:val="left"/>
      </w:pPr>
      <w:rPr>
        <w:rFonts w:asciiTheme="minorHAnsi" w:hAnsiTheme="minorHAnsi"/>
        <w:b/>
        <w:sz w:val="22"/>
      </w:rPr>
      <w:tblPr/>
      <w:tcPr>
        <w:shd w:val="clear" w:color="auto" w:fill="C1E8FF" w:themeFill="text1" w:themeFillTint="33"/>
        <w:vAlign w:val="top"/>
      </w:tcPr>
    </w:tblStylePr>
    <w:tblStylePr w:type="firstCol">
      <w:rPr>
        <w:b/>
      </w:rPr>
    </w:tblStylePr>
  </w:style>
  <w:style w:type="table" w:styleId="GridTable3">
    <w:name w:val="Grid Table 3"/>
    <w:basedOn w:val="TableNormal"/>
    <w:uiPriority w:val="48"/>
    <w:rsid w:val="008D7EFB"/>
    <w:pPr>
      <w:spacing w:after="0" w:line="240" w:lineRule="auto"/>
    </w:pPr>
    <w:tblPr>
      <w:tblStyleRowBandSize w:val="1"/>
      <w:tblStyleColBandSize w:val="1"/>
      <w:tblBorders>
        <w:top w:val="single" w:sz="4" w:space="0" w:color="46BCFF" w:themeColor="text1" w:themeTint="99"/>
        <w:left w:val="single" w:sz="4" w:space="0" w:color="46BCFF" w:themeColor="text1" w:themeTint="99"/>
        <w:bottom w:val="single" w:sz="4" w:space="0" w:color="46BCFF" w:themeColor="text1" w:themeTint="99"/>
        <w:right w:val="single" w:sz="4" w:space="0" w:color="46BCFF" w:themeColor="text1" w:themeTint="99"/>
        <w:insideH w:val="single" w:sz="4" w:space="0" w:color="46BCFF" w:themeColor="text1" w:themeTint="99"/>
        <w:insideV w:val="single" w:sz="4" w:space="0" w:color="46BC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8FF" w:themeFill="text1" w:themeFillTint="33"/>
      </w:tcPr>
    </w:tblStylePr>
    <w:tblStylePr w:type="band1Horz">
      <w:tblPr/>
      <w:tcPr>
        <w:shd w:val="clear" w:color="auto" w:fill="C1E8FF" w:themeFill="text1" w:themeFillTint="33"/>
      </w:tcPr>
    </w:tblStylePr>
    <w:tblStylePr w:type="neCell">
      <w:tblPr/>
      <w:tcPr>
        <w:tcBorders>
          <w:bottom w:val="single" w:sz="4" w:space="0" w:color="46BCFF" w:themeColor="text1" w:themeTint="99"/>
        </w:tcBorders>
      </w:tcPr>
    </w:tblStylePr>
    <w:tblStylePr w:type="nwCell">
      <w:tblPr/>
      <w:tcPr>
        <w:tcBorders>
          <w:bottom w:val="single" w:sz="4" w:space="0" w:color="46BCFF" w:themeColor="text1" w:themeTint="99"/>
        </w:tcBorders>
      </w:tcPr>
    </w:tblStylePr>
    <w:tblStylePr w:type="seCell">
      <w:tblPr/>
      <w:tcPr>
        <w:tcBorders>
          <w:top w:val="single" w:sz="4" w:space="0" w:color="46BCFF" w:themeColor="text1" w:themeTint="99"/>
        </w:tcBorders>
      </w:tcPr>
    </w:tblStylePr>
    <w:tblStylePr w:type="swCell">
      <w:tblPr/>
      <w:tcPr>
        <w:tcBorders>
          <w:top w:val="single" w:sz="4" w:space="0" w:color="46BCFF" w:themeColor="text1" w:themeTint="99"/>
        </w:tcBorders>
      </w:tcPr>
    </w:tblStylePr>
  </w:style>
  <w:style w:type="table" w:styleId="GridTable2-Accent6">
    <w:name w:val="Grid Table 2 Accent 6"/>
    <w:basedOn w:val="TableNormal"/>
    <w:uiPriority w:val="47"/>
    <w:rsid w:val="008D7EFB"/>
    <w:pPr>
      <w:spacing w:after="0" w:line="240" w:lineRule="auto"/>
    </w:pPr>
    <w:tblPr>
      <w:tblStyleRowBandSize w:val="1"/>
      <w:tblStyleColBandSize w:val="1"/>
      <w:tblBorders>
        <w:top w:val="single" w:sz="2" w:space="0" w:color="BECED5" w:themeColor="accent6" w:themeTint="99"/>
        <w:bottom w:val="single" w:sz="2" w:space="0" w:color="BECED5" w:themeColor="accent6" w:themeTint="99"/>
        <w:insideH w:val="single" w:sz="2" w:space="0" w:color="BECED5" w:themeColor="accent6" w:themeTint="99"/>
        <w:insideV w:val="single" w:sz="2" w:space="0" w:color="BECED5" w:themeColor="accent6" w:themeTint="99"/>
      </w:tblBorders>
    </w:tblPr>
    <w:tblStylePr w:type="firstRow">
      <w:rPr>
        <w:b/>
        <w:bCs/>
      </w:rPr>
      <w:tblPr/>
      <w:tcPr>
        <w:tcBorders>
          <w:top w:val="nil"/>
          <w:bottom w:val="single" w:sz="12" w:space="0" w:color="BECED5" w:themeColor="accent6" w:themeTint="99"/>
          <w:insideH w:val="nil"/>
          <w:insideV w:val="nil"/>
        </w:tcBorders>
        <w:shd w:val="clear" w:color="auto" w:fill="FFFFFF" w:themeFill="background1"/>
      </w:tcPr>
    </w:tblStylePr>
    <w:tblStylePr w:type="lastRow">
      <w:rPr>
        <w:b/>
        <w:bCs/>
      </w:rPr>
      <w:tblPr/>
      <w:tcPr>
        <w:tcBorders>
          <w:top w:val="double" w:sz="2" w:space="0" w:color="BECED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EF1" w:themeFill="accent6" w:themeFillTint="33"/>
      </w:tcPr>
    </w:tblStylePr>
    <w:tblStylePr w:type="band1Horz">
      <w:tblPr/>
      <w:tcPr>
        <w:shd w:val="clear" w:color="auto" w:fill="E9EEF1" w:themeFill="accent6" w:themeFillTint="33"/>
      </w:tcPr>
    </w:tblStylePr>
  </w:style>
  <w:style w:type="table" w:styleId="GridTable2-Accent5">
    <w:name w:val="Grid Table 2 Accent 5"/>
    <w:basedOn w:val="TableNormal"/>
    <w:uiPriority w:val="47"/>
    <w:rsid w:val="008D7EFB"/>
    <w:pPr>
      <w:spacing w:after="0" w:line="240" w:lineRule="auto"/>
    </w:pPr>
    <w:tblPr>
      <w:tblStyleRowBandSize w:val="1"/>
      <w:tblStyleColBandSize w:val="1"/>
      <w:tblBorders>
        <w:top w:val="single" w:sz="2" w:space="0" w:color="F0905B" w:themeColor="accent5" w:themeTint="99"/>
        <w:bottom w:val="single" w:sz="2" w:space="0" w:color="F0905B" w:themeColor="accent5" w:themeTint="99"/>
        <w:insideH w:val="single" w:sz="2" w:space="0" w:color="F0905B" w:themeColor="accent5" w:themeTint="99"/>
        <w:insideV w:val="single" w:sz="2" w:space="0" w:color="F0905B" w:themeColor="accent5" w:themeTint="99"/>
      </w:tblBorders>
    </w:tblPr>
    <w:tblStylePr w:type="firstRow">
      <w:rPr>
        <w:b/>
        <w:bCs/>
      </w:rPr>
      <w:tblPr/>
      <w:tcPr>
        <w:tcBorders>
          <w:top w:val="nil"/>
          <w:bottom w:val="single" w:sz="12" w:space="0" w:color="F0905B" w:themeColor="accent5" w:themeTint="99"/>
          <w:insideH w:val="nil"/>
          <w:insideV w:val="nil"/>
        </w:tcBorders>
        <w:shd w:val="clear" w:color="auto" w:fill="FFFFFF" w:themeFill="background1"/>
      </w:tcPr>
    </w:tblStylePr>
    <w:tblStylePr w:type="lastRow">
      <w:rPr>
        <w:b/>
        <w:bCs/>
      </w:rPr>
      <w:tblPr/>
      <w:tcPr>
        <w:tcBorders>
          <w:top w:val="double" w:sz="2" w:space="0" w:color="F0905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9C8" w:themeFill="accent5" w:themeFillTint="33"/>
      </w:tcPr>
    </w:tblStylePr>
    <w:tblStylePr w:type="band1Horz">
      <w:tblPr/>
      <w:tcPr>
        <w:shd w:val="clear" w:color="auto" w:fill="FAD9C8" w:themeFill="accent5" w:themeFillTint="33"/>
      </w:tcPr>
    </w:tblStylePr>
  </w:style>
  <w:style w:type="table" w:styleId="GridTable2-Accent4">
    <w:name w:val="Grid Table 2 Accent 4"/>
    <w:basedOn w:val="TableNormal"/>
    <w:uiPriority w:val="47"/>
    <w:rsid w:val="008D7EFB"/>
    <w:pPr>
      <w:spacing w:after="0" w:line="240" w:lineRule="auto"/>
    </w:pPr>
    <w:tblPr>
      <w:tblStyleRowBandSize w:val="1"/>
      <w:tblStyleColBandSize w:val="1"/>
      <w:tblBorders>
        <w:top w:val="single" w:sz="2" w:space="0" w:color="52A0BD" w:themeColor="accent4" w:themeTint="99"/>
        <w:bottom w:val="single" w:sz="2" w:space="0" w:color="52A0BD" w:themeColor="accent4" w:themeTint="99"/>
        <w:insideH w:val="single" w:sz="2" w:space="0" w:color="52A0BD" w:themeColor="accent4" w:themeTint="99"/>
        <w:insideV w:val="single" w:sz="2" w:space="0" w:color="52A0BD" w:themeColor="accent4" w:themeTint="99"/>
      </w:tblBorders>
    </w:tblPr>
    <w:tblStylePr w:type="firstRow">
      <w:rPr>
        <w:b/>
        <w:bCs/>
      </w:rPr>
      <w:tblPr/>
      <w:tcPr>
        <w:tcBorders>
          <w:top w:val="nil"/>
          <w:bottom w:val="single" w:sz="12" w:space="0" w:color="52A0BD" w:themeColor="accent4" w:themeTint="99"/>
          <w:insideH w:val="nil"/>
          <w:insideV w:val="nil"/>
        </w:tcBorders>
        <w:shd w:val="clear" w:color="auto" w:fill="FFFFFF" w:themeFill="background1"/>
      </w:tcPr>
    </w:tblStylePr>
    <w:tblStylePr w:type="lastRow">
      <w:rPr>
        <w:b/>
        <w:bCs/>
      </w:rPr>
      <w:tblPr/>
      <w:tcPr>
        <w:tcBorders>
          <w:top w:val="double" w:sz="2" w:space="0" w:color="52A0B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DFE9" w:themeFill="accent4" w:themeFillTint="33"/>
      </w:tcPr>
    </w:tblStylePr>
    <w:tblStylePr w:type="band1Horz">
      <w:tblPr/>
      <w:tcPr>
        <w:shd w:val="clear" w:color="auto" w:fill="C5DFE9" w:themeFill="accent4" w:themeFillTint="33"/>
      </w:tcPr>
    </w:tblStylePr>
  </w:style>
  <w:style w:type="table" w:styleId="GridTable2-Accent3">
    <w:name w:val="Grid Table 2 Accent 3"/>
    <w:basedOn w:val="TableNormal"/>
    <w:uiPriority w:val="47"/>
    <w:rsid w:val="008D7EFB"/>
    <w:pPr>
      <w:spacing w:after="0" w:line="240" w:lineRule="auto"/>
    </w:pPr>
    <w:tblPr>
      <w:tblStyleRowBandSize w:val="1"/>
      <w:tblStyleColBandSize w:val="1"/>
      <w:tblBorders>
        <w:top w:val="single" w:sz="2" w:space="0" w:color="F8FF4E" w:themeColor="accent3" w:themeTint="99"/>
        <w:bottom w:val="single" w:sz="2" w:space="0" w:color="F8FF4E" w:themeColor="accent3" w:themeTint="99"/>
        <w:insideH w:val="single" w:sz="2" w:space="0" w:color="F8FF4E" w:themeColor="accent3" w:themeTint="99"/>
        <w:insideV w:val="single" w:sz="2" w:space="0" w:color="F8FF4E" w:themeColor="accent3" w:themeTint="99"/>
      </w:tblBorders>
    </w:tblPr>
    <w:tblStylePr w:type="firstRow">
      <w:rPr>
        <w:b/>
        <w:bCs/>
      </w:rPr>
      <w:tblPr/>
      <w:tcPr>
        <w:tcBorders>
          <w:top w:val="nil"/>
          <w:bottom w:val="single" w:sz="12" w:space="0" w:color="F8FF4E" w:themeColor="accent3" w:themeTint="99"/>
          <w:insideH w:val="nil"/>
          <w:insideV w:val="nil"/>
        </w:tcBorders>
        <w:shd w:val="clear" w:color="auto" w:fill="FFFFFF" w:themeFill="background1"/>
      </w:tcPr>
    </w:tblStylePr>
    <w:tblStylePr w:type="lastRow">
      <w:rPr>
        <w:b/>
        <w:bCs/>
      </w:rPr>
      <w:tblPr/>
      <w:tcPr>
        <w:tcBorders>
          <w:top w:val="double" w:sz="2" w:space="0" w:color="F8FF4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FC4" w:themeFill="accent3" w:themeFillTint="33"/>
      </w:tcPr>
    </w:tblStylePr>
    <w:tblStylePr w:type="band1Horz">
      <w:tblPr/>
      <w:tcPr>
        <w:shd w:val="clear" w:color="auto" w:fill="FCFFC4" w:themeFill="accent3" w:themeFillTint="33"/>
      </w:tcPr>
    </w:tblStylePr>
  </w:style>
  <w:style w:type="table" w:styleId="GridTable2-Accent2">
    <w:name w:val="Grid Table 2 Accent 2"/>
    <w:basedOn w:val="TableNormal"/>
    <w:uiPriority w:val="47"/>
    <w:rsid w:val="008D7EFB"/>
    <w:pPr>
      <w:spacing w:after="0" w:line="240" w:lineRule="auto"/>
    </w:pPr>
    <w:tblPr>
      <w:tblStyleRowBandSize w:val="1"/>
      <w:tblStyleColBandSize w:val="1"/>
      <w:tblBorders>
        <w:top w:val="single" w:sz="2" w:space="0" w:color="C5E76B" w:themeColor="accent2" w:themeTint="99"/>
        <w:bottom w:val="single" w:sz="2" w:space="0" w:color="C5E76B" w:themeColor="accent2" w:themeTint="99"/>
        <w:insideH w:val="single" w:sz="2" w:space="0" w:color="C5E76B" w:themeColor="accent2" w:themeTint="99"/>
        <w:insideV w:val="single" w:sz="2" w:space="0" w:color="C5E76B" w:themeColor="accent2" w:themeTint="99"/>
      </w:tblBorders>
    </w:tblPr>
    <w:tblStylePr w:type="firstRow">
      <w:rPr>
        <w:b/>
        <w:bCs/>
      </w:rPr>
      <w:tblPr/>
      <w:tcPr>
        <w:tcBorders>
          <w:top w:val="nil"/>
          <w:bottom w:val="single" w:sz="12" w:space="0" w:color="C5E76B" w:themeColor="accent2" w:themeTint="99"/>
          <w:insideH w:val="nil"/>
          <w:insideV w:val="nil"/>
        </w:tcBorders>
        <w:shd w:val="clear" w:color="auto" w:fill="FFFFFF" w:themeFill="background1"/>
      </w:tcPr>
    </w:tblStylePr>
    <w:tblStylePr w:type="lastRow">
      <w:rPr>
        <w:b/>
        <w:bCs/>
      </w:rPr>
      <w:tblPr/>
      <w:tcPr>
        <w:tcBorders>
          <w:top w:val="double" w:sz="2" w:space="0" w:color="C5E76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7CD" w:themeFill="accent2" w:themeFillTint="33"/>
      </w:tcPr>
    </w:tblStylePr>
    <w:tblStylePr w:type="band1Horz">
      <w:tblPr/>
      <w:tcPr>
        <w:shd w:val="clear" w:color="auto" w:fill="EBF7CD" w:themeFill="accent2" w:themeFillTint="33"/>
      </w:tcPr>
    </w:tblStylePr>
  </w:style>
  <w:style w:type="table" w:styleId="GridTable2">
    <w:name w:val="Grid Table 2"/>
    <w:basedOn w:val="TableNormal"/>
    <w:uiPriority w:val="47"/>
    <w:rsid w:val="008D7EFB"/>
    <w:pPr>
      <w:spacing w:after="0" w:line="240" w:lineRule="auto"/>
    </w:pPr>
    <w:tblPr>
      <w:tblStyleRowBandSize w:val="1"/>
      <w:tblStyleColBandSize w:val="1"/>
      <w:tblBorders>
        <w:top w:val="single" w:sz="2" w:space="0" w:color="46BCFF" w:themeColor="text1" w:themeTint="99"/>
        <w:bottom w:val="single" w:sz="2" w:space="0" w:color="46BCFF" w:themeColor="text1" w:themeTint="99"/>
        <w:insideH w:val="single" w:sz="2" w:space="0" w:color="46BCFF" w:themeColor="text1" w:themeTint="99"/>
        <w:insideV w:val="single" w:sz="2" w:space="0" w:color="46BCFF" w:themeColor="text1" w:themeTint="99"/>
      </w:tblBorders>
    </w:tblPr>
    <w:tblStylePr w:type="firstRow">
      <w:rPr>
        <w:b/>
        <w:bCs/>
      </w:rPr>
      <w:tblPr/>
      <w:tcPr>
        <w:tcBorders>
          <w:top w:val="nil"/>
          <w:bottom w:val="single" w:sz="12" w:space="0" w:color="46BCFF" w:themeColor="text1" w:themeTint="99"/>
          <w:insideH w:val="nil"/>
          <w:insideV w:val="nil"/>
        </w:tcBorders>
        <w:shd w:val="clear" w:color="auto" w:fill="FFFFFF" w:themeFill="background1"/>
      </w:tcPr>
    </w:tblStylePr>
    <w:tblStylePr w:type="lastRow">
      <w:rPr>
        <w:b/>
        <w:bCs/>
      </w:rPr>
      <w:tblPr/>
      <w:tcPr>
        <w:tcBorders>
          <w:top w:val="double" w:sz="2" w:space="0" w:color="46BC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8FF" w:themeFill="text1" w:themeFillTint="33"/>
      </w:tcPr>
    </w:tblStylePr>
    <w:tblStylePr w:type="band1Horz">
      <w:tblPr/>
      <w:tcPr>
        <w:shd w:val="clear" w:color="auto" w:fill="C1E8FF" w:themeFill="text1" w:themeFillTint="33"/>
      </w:tcPr>
    </w:tblStylePr>
  </w:style>
  <w:style w:type="table" w:styleId="GridTable2-Accent1">
    <w:name w:val="Grid Table 2 Accent 1"/>
    <w:basedOn w:val="TableNormal"/>
    <w:uiPriority w:val="47"/>
    <w:rsid w:val="008D7EFB"/>
    <w:pPr>
      <w:spacing w:after="0" w:line="240" w:lineRule="auto"/>
    </w:pPr>
    <w:tblPr>
      <w:tblStyleRowBandSize w:val="1"/>
      <w:tblStyleColBandSize w:val="1"/>
      <w:tblBorders>
        <w:top w:val="single" w:sz="2" w:space="0" w:color="46BCFF" w:themeColor="accent1" w:themeTint="99"/>
        <w:bottom w:val="single" w:sz="2" w:space="0" w:color="46BCFF" w:themeColor="accent1" w:themeTint="99"/>
        <w:insideH w:val="single" w:sz="2" w:space="0" w:color="46BCFF" w:themeColor="accent1" w:themeTint="99"/>
        <w:insideV w:val="single" w:sz="2" w:space="0" w:color="46BCFF" w:themeColor="accent1" w:themeTint="99"/>
      </w:tblBorders>
    </w:tblPr>
    <w:tblStylePr w:type="firstRow">
      <w:rPr>
        <w:b/>
        <w:bCs/>
      </w:rPr>
      <w:tblPr/>
      <w:tcPr>
        <w:tcBorders>
          <w:top w:val="nil"/>
          <w:bottom w:val="single" w:sz="12" w:space="0" w:color="46BCFF" w:themeColor="accent1" w:themeTint="99"/>
          <w:insideH w:val="nil"/>
          <w:insideV w:val="nil"/>
        </w:tcBorders>
        <w:shd w:val="clear" w:color="auto" w:fill="FFFFFF" w:themeFill="background1"/>
      </w:tcPr>
    </w:tblStylePr>
    <w:tblStylePr w:type="lastRow">
      <w:rPr>
        <w:b/>
        <w:bCs/>
      </w:rPr>
      <w:tblPr/>
      <w:tcPr>
        <w:tcBorders>
          <w:top w:val="double" w:sz="2" w:space="0" w:color="46BC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8FF" w:themeFill="accent1" w:themeFillTint="33"/>
      </w:tcPr>
    </w:tblStylePr>
    <w:tblStylePr w:type="band1Horz">
      <w:tblPr/>
      <w:tcPr>
        <w:shd w:val="clear" w:color="auto" w:fill="C1E8FF" w:themeFill="accent1" w:themeFillTint="33"/>
      </w:tcPr>
    </w:tblStylePr>
  </w:style>
  <w:style w:type="table" w:styleId="PlainTable5">
    <w:name w:val="Plain Table 5"/>
    <w:basedOn w:val="TableNormal"/>
    <w:uiPriority w:val="45"/>
    <w:rsid w:val="008D7EF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C7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C7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C7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C7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
    <w:name w:val="List Table 3"/>
    <w:basedOn w:val="TableNormal"/>
    <w:uiPriority w:val="48"/>
    <w:rsid w:val="008D7EFB"/>
    <w:pPr>
      <w:spacing w:after="0" w:line="240" w:lineRule="auto"/>
    </w:pPr>
    <w:tblPr>
      <w:tblStyleRowBandSize w:val="1"/>
      <w:tblStyleColBandSize w:val="1"/>
      <w:tblBorders>
        <w:top w:val="single" w:sz="4" w:space="0" w:color="0082CA" w:themeColor="text1"/>
        <w:left w:val="single" w:sz="4" w:space="0" w:color="0082CA" w:themeColor="text1"/>
        <w:bottom w:val="single" w:sz="4" w:space="0" w:color="0082CA" w:themeColor="text1"/>
        <w:right w:val="single" w:sz="4" w:space="0" w:color="0082CA" w:themeColor="text1"/>
      </w:tblBorders>
    </w:tblPr>
    <w:tblStylePr w:type="firstRow">
      <w:rPr>
        <w:b/>
        <w:bCs/>
        <w:color w:val="FFFFFF" w:themeColor="background1"/>
      </w:rPr>
      <w:tblPr/>
      <w:tcPr>
        <w:shd w:val="clear" w:color="auto" w:fill="0082CA" w:themeFill="text1"/>
      </w:tcPr>
    </w:tblStylePr>
    <w:tblStylePr w:type="lastRow">
      <w:rPr>
        <w:b/>
        <w:bCs/>
      </w:rPr>
      <w:tblPr/>
      <w:tcPr>
        <w:tcBorders>
          <w:top w:val="double" w:sz="4" w:space="0" w:color="0082CA"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2CA" w:themeColor="text1"/>
          <w:right w:val="single" w:sz="4" w:space="0" w:color="0082CA" w:themeColor="text1"/>
        </w:tcBorders>
      </w:tcPr>
    </w:tblStylePr>
    <w:tblStylePr w:type="band1Horz">
      <w:tblPr/>
      <w:tcPr>
        <w:tcBorders>
          <w:top w:val="single" w:sz="4" w:space="0" w:color="0082CA" w:themeColor="text1"/>
          <w:bottom w:val="single" w:sz="4" w:space="0" w:color="0082CA"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2CA" w:themeColor="text1"/>
          <w:left w:val="nil"/>
        </w:tcBorders>
      </w:tcPr>
    </w:tblStylePr>
    <w:tblStylePr w:type="swCell">
      <w:tblPr/>
      <w:tcPr>
        <w:tcBorders>
          <w:top w:val="double" w:sz="4" w:space="0" w:color="0082CA" w:themeColor="text1"/>
          <w:right w:val="nil"/>
        </w:tcBorders>
      </w:tcPr>
    </w:tblStylePr>
  </w:style>
  <w:style w:type="table" w:styleId="ListTable7Colourful">
    <w:name w:val="List Table 7 Colorful"/>
    <w:basedOn w:val="TableNormal"/>
    <w:uiPriority w:val="52"/>
    <w:rsid w:val="008D7EFB"/>
    <w:pPr>
      <w:spacing w:after="0" w:line="240" w:lineRule="auto"/>
    </w:pPr>
    <w:rPr>
      <w:color w:val="0082CA"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2CA"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2CA"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2CA"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2CA" w:themeColor="text1"/>
        </w:tcBorders>
        <w:shd w:val="clear" w:color="auto" w:fill="FFFFFF" w:themeFill="background1"/>
      </w:tcPr>
    </w:tblStylePr>
    <w:tblStylePr w:type="band1Vert">
      <w:tblPr/>
      <w:tcPr>
        <w:shd w:val="clear" w:color="auto" w:fill="C1E8FF" w:themeFill="text1" w:themeFillTint="33"/>
      </w:tcPr>
    </w:tblStylePr>
    <w:tblStylePr w:type="band1Horz">
      <w:tblPr/>
      <w:tcPr>
        <w:shd w:val="clear" w:color="auto" w:fill="C1E8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461F89"/>
    <w:pPr>
      <w:spacing w:after="0" w:line="240" w:lineRule="auto"/>
    </w:pPr>
    <w:tblPr>
      <w:tblStyleRowBandSize w:val="1"/>
      <w:tblStyleColBandSize w:val="1"/>
      <w:tblBorders>
        <w:top w:val="single" w:sz="4" w:space="0" w:color="64C7FF" w:themeColor="text1" w:themeTint="80"/>
        <w:bottom w:val="single" w:sz="4" w:space="0" w:color="64C7FF" w:themeColor="text1" w:themeTint="80"/>
      </w:tblBorders>
    </w:tblPr>
    <w:tblStylePr w:type="firstRow">
      <w:rPr>
        <w:b/>
        <w:bCs/>
      </w:rPr>
      <w:tblPr/>
      <w:tcPr>
        <w:tcBorders>
          <w:bottom w:val="single" w:sz="4" w:space="0" w:color="64C7FF" w:themeColor="text1" w:themeTint="80"/>
        </w:tcBorders>
      </w:tcPr>
    </w:tblStylePr>
    <w:tblStylePr w:type="lastRow">
      <w:rPr>
        <w:b/>
        <w:bCs/>
      </w:rPr>
      <w:tblPr/>
      <w:tcPr>
        <w:tcBorders>
          <w:top w:val="single" w:sz="4" w:space="0" w:color="64C7FF" w:themeColor="text1" w:themeTint="80"/>
        </w:tcBorders>
      </w:tcPr>
    </w:tblStylePr>
    <w:tblStylePr w:type="firstCol">
      <w:rPr>
        <w:b/>
        <w:bCs/>
      </w:rPr>
    </w:tblStylePr>
    <w:tblStylePr w:type="lastCol">
      <w:rPr>
        <w:b/>
        <w:bCs/>
      </w:rPr>
    </w:tblStylePr>
    <w:tblStylePr w:type="band1Vert">
      <w:tblPr/>
      <w:tcPr>
        <w:tcBorders>
          <w:left w:val="single" w:sz="4" w:space="0" w:color="64C7FF" w:themeColor="text1" w:themeTint="80"/>
          <w:right w:val="single" w:sz="4" w:space="0" w:color="64C7FF" w:themeColor="text1" w:themeTint="80"/>
        </w:tcBorders>
      </w:tcPr>
    </w:tblStylePr>
    <w:tblStylePr w:type="band2Vert">
      <w:tblPr/>
      <w:tcPr>
        <w:tcBorders>
          <w:left w:val="single" w:sz="4" w:space="0" w:color="64C7FF" w:themeColor="text1" w:themeTint="80"/>
          <w:right w:val="single" w:sz="4" w:space="0" w:color="64C7FF" w:themeColor="text1" w:themeTint="80"/>
        </w:tcBorders>
      </w:tcPr>
    </w:tblStylePr>
    <w:tblStylePr w:type="band1Horz">
      <w:tblPr/>
      <w:tcPr>
        <w:tcBorders>
          <w:top w:val="single" w:sz="4" w:space="0" w:color="64C7FF" w:themeColor="text1" w:themeTint="80"/>
          <w:bottom w:val="single" w:sz="4" w:space="0" w:color="64C7FF" w:themeColor="text1" w:themeTint="80"/>
        </w:tcBorders>
      </w:tcPr>
    </w:tblStylePr>
  </w:style>
  <w:style w:type="table" w:styleId="PlainTable1">
    <w:name w:val="Plain Table 1"/>
    <w:basedOn w:val="TableNormal"/>
    <w:uiPriority w:val="41"/>
    <w:rsid w:val="00461F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Bold">
    <w:name w:val="Normal - Bold"/>
    <w:basedOn w:val="Normal"/>
    <w:qFormat/>
    <w:rsid w:val="00AC4009"/>
    <w:pPr>
      <w:keepLines/>
      <w:snapToGrid w:val="0"/>
      <w:spacing w:beforeLines="60" w:before="144" w:afterLines="60" w:after="144" w:line="220" w:lineRule="exact"/>
    </w:pPr>
    <w:rPr>
      <w:rFonts w:cs="Arial (Body CS)"/>
      <w:b/>
      <w:bCs/>
    </w:rPr>
  </w:style>
  <w:style w:type="paragraph" w:styleId="TOC1">
    <w:name w:val="toc 1"/>
    <w:basedOn w:val="Normal"/>
    <w:next w:val="Normal"/>
    <w:autoRedefine/>
    <w:uiPriority w:val="39"/>
    <w:unhideWhenUsed/>
    <w:rsid w:val="00363170"/>
    <w:pPr>
      <w:spacing w:after="100"/>
    </w:pPr>
  </w:style>
  <w:style w:type="paragraph" w:styleId="TOC2">
    <w:name w:val="toc 2"/>
    <w:basedOn w:val="Normal"/>
    <w:next w:val="Normal"/>
    <w:autoRedefine/>
    <w:uiPriority w:val="39"/>
    <w:unhideWhenUsed/>
    <w:rsid w:val="00363170"/>
    <w:pPr>
      <w:spacing w:after="100"/>
      <w:ind w:left="200"/>
    </w:pPr>
  </w:style>
  <w:style w:type="paragraph" w:styleId="TOC3">
    <w:name w:val="toc 3"/>
    <w:basedOn w:val="Normal"/>
    <w:next w:val="Normal"/>
    <w:autoRedefine/>
    <w:uiPriority w:val="39"/>
    <w:unhideWhenUsed/>
    <w:rsid w:val="00363170"/>
    <w:pPr>
      <w:spacing w:after="100"/>
      <w:ind w:left="400"/>
    </w:pPr>
  </w:style>
  <w:style w:type="paragraph" w:styleId="NormalWeb">
    <w:name w:val="Normal (Web)"/>
    <w:basedOn w:val="Normal"/>
    <w:uiPriority w:val="99"/>
    <w:semiHidden/>
    <w:unhideWhenUsed/>
    <w:rsid w:val="00A23C2C"/>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styleId="Strong">
    <w:name w:val="Strong"/>
    <w:basedOn w:val="DefaultParagraphFont"/>
    <w:uiPriority w:val="22"/>
    <w:qFormat/>
    <w:rsid w:val="00A23C2C"/>
    <w:rPr>
      <w:b/>
      <w:bCs/>
    </w:rPr>
  </w:style>
  <w:style w:type="paragraph" w:styleId="CommentText">
    <w:name w:val="annotation text"/>
    <w:basedOn w:val="Normal"/>
    <w:link w:val="CommentTextChar"/>
    <w:unhideWhenUsed/>
    <w:rsid w:val="004B028F"/>
    <w:pPr>
      <w:spacing w:line="240" w:lineRule="auto"/>
    </w:pPr>
    <w:rPr>
      <w:szCs w:val="20"/>
    </w:rPr>
  </w:style>
  <w:style w:type="character" w:customStyle="1" w:styleId="CommentTextChar">
    <w:name w:val="Comment Text Char"/>
    <w:basedOn w:val="DefaultParagraphFont"/>
    <w:link w:val="CommentText"/>
    <w:rsid w:val="004B028F"/>
    <w:rPr>
      <w:rFonts w:ascii="Arial" w:eastAsiaTheme="minorEastAsia" w:hAnsi="Arial"/>
      <w:color w:val="4D4D4C"/>
      <w:sz w:val="20"/>
      <w:szCs w:val="20"/>
      <w:lang w:eastAsia="ja-JP"/>
    </w:rPr>
  </w:style>
  <w:style w:type="paragraph" w:customStyle="1" w:styleId="Mainbodytext">
    <w:name w:val="Main body text"/>
    <w:basedOn w:val="Normal"/>
    <w:qFormat/>
    <w:rsid w:val="00C059EA"/>
    <w:pPr>
      <w:spacing w:line="240" w:lineRule="auto"/>
    </w:pPr>
    <w:rPr>
      <w:rFonts w:eastAsia="Times New Roman" w:cs="Arial"/>
      <w:color w:val="5F5F5F"/>
      <w:szCs w:val="20"/>
      <w:lang w:eastAsia="en-GB"/>
    </w:rPr>
  </w:style>
  <w:style w:type="paragraph" w:customStyle="1" w:styleId="NumberedList">
    <w:name w:val="Numbered List"/>
    <w:basedOn w:val="Mainbodytext"/>
    <w:qFormat/>
    <w:rsid w:val="00CD2A25"/>
    <w:pPr>
      <w:spacing w:after="80"/>
    </w:pPr>
  </w:style>
  <w:style w:type="character" w:styleId="FollowedHyperlink">
    <w:name w:val="FollowedHyperlink"/>
    <w:basedOn w:val="DefaultParagraphFont"/>
    <w:uiPriority w:val="99"/>
    <w:semiHidden/>
    <w:unhideWhenUsed/>
    <w:rsid w:val="00E41375"/>
    <w:rPr>
      <w:color w:val="9B410A" w:themeColor="followedHyperlink"/>
      <w:u w:val="single"/>
    </w:rPr>
  </w:style>
  <w:style w:type="paragraph" w:customStyle="1" w:styleId="IntroBoxText">
    <w:name w:val="Intro Box Text"/>
    <w:basedOn w:val="Heading1"/>
    <w:qFormat/>
    <w:rsid w:val="00E41375"/>
    <w:pPr>
      <w:numPr>
        <w:numId w:val="0"/>
      </w:numPr>
      <w:spacing w:before="0" w:after="160" w:line="259" w:lineRule="auto"/>
      <w:jc w:val="both"/>
    </w:pPr>
    <w:rPr>
      <w:rFonts w:ascii="Arial" w:eastAsiaTheme="minorHAnsi" w:hAnsi="Arial" w:cs="Arial"/>
      <w:b w:val="0"/>
      <w:color w:val="FFFFFF" w:themeColor="background1"/>
      <w:sz w:val="28"/>
      <w:szCs w:val="28"/>
      <w:lang w:eastAsia="en-US"/>
    </w:rPr>
  </w:style>
  <w:style w:type="paragraph" w:customStyle="1" w:styleId="BulletList">
    <w:name w:val="Bullet List"/>
    <w:basedOn w:val="Mainbodytext"/>
    <w:qFormat/>
    <w:rsid w:val="00E41375"/>
    <w:pPr>
      <w:numPr>
        <w:numId w:val="14"/>
      </w:numPr>
      <w:spacing w:after="80"/>
    </w:pPr>
  </w:style>
  <w:style w:type="paragraph" w:customStyle="1" w:styleId="p1">
    <w:name w:val="p1"/>
    <w:basedOn w:val="Normal"/>
    <w:rsid w:val="00E41375"/>
    <w:pPr>
      <w:spacing w:after="86" w:line="158" w:lineRule="atLeast"/>
    </w:pPr>
    <w:rPr>
      <w:rFonts w:ascii="Helvetica Neue" w:eastAsiaTheme="minorHAnsi" w:hAnsi="Helvetica Neue" w:cs="Times New Roman"/>
      <w:color w:val="FFFFFF"/>
      <w:sz w:val="13"/>
      <w:szCs w:val="13"/>
      <w:lang w:eastAsia="en-GB"/>
    </w:rPr>
  </w:style>
  <w:style w:type="paragraph" w:customStyle="1" w:styleId="p2">
    <w:name w:val="p2"/>
    <w:basedOn w:val="Normal"/>
    <w:rsid w:val="00E41375"/>
    <w:pPr>
      <w:spacing w:after="0" w:line="158" w:lineRule="atLeast"/>
    </w:pPr>
    <w:rPr>
      <w:rFonts w:ascii="Helvetica Neue" w:eastAsiaTheme="minorHAnsi" w:hAnsi="Helvetica Neue" w:cs="Times New Roman"/>
      <w:color w:val="FFFFFF"/>
      <w:sz w:val="13"/>
      <w:szCs w:val="13"/>
      <w:lang w:eastAsia="en-GB"/>
    </w:rPr>
  </w:style>
  <w:style w:type="character" w:customStyle="1" w:styleId="apple-converted-space">
    <w:name w:val="apple-converted-space"/>
    <w:basedOn w:val="DefaultParagraphFont"/>
    <w:rsid w:val="00E41375"/>
  </w:style>
  <w:style w:type="paragraph" w:styleId="ListParagraph">
    <w:name w:val="List Paragraph"/>
    <w:basedOn w:val="Normal"/>
    <w:uiPriority w:val="34"/>
    <w:qFormat/>
    <w:rsid w:val="00E41375"/>
    <w:pPr>
      <w:spacing w:line="259" w:lineRule="auto"/>
      <w:ind w:left="720"/>
      <w:contextualSpacing/>
    </w:pPr>
    <w:rPr>
      <w:rFonts w:asciiTheme="minorHAnsi" w:eastAsiaTheme="minorHAnsi" w:hAnsiTheme="minorHAnsi"/>
      <w:color w:val="auto"/>
      <w:sz w:val="22"/>
      <w:szCs w:val="22"/>
      <w:lang w:eastAsia="en-US"/>
    </w:rPr>
  </w:style>
  <w:style w:type="paragraph" w:styleId="BalloonText">
    <w:name w:val="Balloon Text"/>
    <w:basedOn w:val="Normal"/>
    <w:link w:val="BalloonTextChar"/>
    <w:semiHidden/>
    <w:rsid w:val="00E41375"/>
    <w:pPr>
      <w:spacing w:after="0" w:line="240" w:lineRule="auto"/>
    </w:pPr>
    <w:rPr>
      <w:rFonts w:ascii="Tahoma" w:eastAsia="Times New Roman" w:hAnsi="Tahoma" w:cs="Tahoma"/>
      <w:color w:val="auto"/>
      <w:sz w:val="16"/>
      <w:szCs w:val="16"/>
      <w:lang w:eastAsia="en-US"/>
    </w:rPr>
  </w:style>
  <w:style w:type="character" w:customStyle="1" w:styleId="BalloonTextChar">
    <w:name w:val="Balloon Text Char"/>
    <w:basedOn w:val="DefaultParagraphFont"/>
    <w:link w:val="BalloonText"/>
    <w:semiHidden/>
    <w:rsid w:val="00E41375"/>
    <w:rPr>
      <w:rFonts w:ascii="Tahoma" w:eastAsia="Times New Roman" w:hAnsi="Tahoma" w:cs="Tahoma"/>
      <w:sz w:val="16"/>
      <w:szCs w:val="16"/>
    </w:rPr>
  </w:style>
  <w:style w:type="paragraph" w:styleId="DocumentMap">
    <w:name w:val="Document Map"/>
    <w:basedOn w:val="Normal"/>
    <w:link w:val="DocumentMapChar"/>
    <w:semiHidden/>
    <w:rsid w:val="00E41375"/>
    <w:pPr>
      <w:shd w:val="clear" w:color="auto" w:fill="000080"/>
      <w:spacing w:after="0" w:line="240" w:lineRule="auto"/>
    </w:pPr>
    <w:rPr>
      <w:rFonts w:ascii="Tahoma" w:eastAsia="Times New Roman" w:hAnsi="Tahoma" w:cs="Tahoma"/>
      <w:color w:val="auto"/>
      <w:szCs w:val="20"/>
      <w:lang w:eastAsia="en-US"/>
    </w:rPr>
  </w:style>
  <w:style w:type="character" w:customStyle="1" w:styleId="DocumentMapChar">
    <w:name w:val="Document Map Char"/>
    <w:basedOn w:val="DefaultParagraphFont"/>
    <w:link w:val="DocumentMap"/>
    <w:semiHidden/>
    <w:rsid w:val="00E41375"/>
    <w:rPr>
      <w:rFonts w:ascii="Tahoma" w:eastAsia="Times New Roman" w:hAnsi="Tahoma" w:cs="Tahoma"/>
      <w:sz w:val="20"/>
      <w:szCs w:val="20"/>
      <w:shd w:val="clear" w:color="auto" w:fill="000080"/>
    </w:rPr>
  </w:style>
  <w:style w:type="paragraph" w:styleId="BodyText">
    <w:name w:val="Body Text"/>
    <w:basedOn w:val="Normal"/>
    <w:link w:val="BodyTextChar"/>
    <w:rsid w:val="00E41375"/>
    <w:pPr>
      <w:tabs>
        <w:tab w:val="decimal" w:pos="3686"/>
        <w:tab w:val="decimal" w:pos="5103"/>
        <w:tab w:val="decimal" w:pos="6804"/>
        <w:tab w:val="decimal" w:pos="8222"/>
      </w:tabs>
      <w:spacing w:after="0" w:line="300" w:lineRule="exact"/>
      <w:jc w:val="both"/>
    </w:pPr>
    <w:rPr>
      <w:rFonts w:ascii="Times New Roman" w:eastAsia="Times New Roman" w:hAnsi="Times New Roman" w:cs="Times New Roman"/>
      <w:color w:val="auto"/>
      <w:sz w:val="24"/>
      <w:szCs w:val="20"/>
      <w:lang w:eastAsia="en-US"/>
    </w:rPr>
  </w:style>
  <w:style w:type="character" w:customStyle="1" w:styleId="BodyTextChar">
    <w:name w:val="Body Text Char"/>
    <w:basedOn w:val="DefaultParagraphFont"/>
    <w:link w:val="BodyText"/>
    <w:rsid w:val="00E41375"/>
    <w:rPr>
      <w:rFonts w:ascii="Times New Roman" w:eastAsia="Times New Roman" w:hAnsi="Times New Roman" w:cs="Times New Roman"/>
      <w:sz w:val="24"/>
      <w:szCs w:val="20"/>
    </w:rPr>
  </w:style>
  <w:style w:type="character" w:styleId="LineNumber">
    <w:name w:val="line number"/>
    <w:basedOn w:val="DefaultParagraphFont"/>
    <w:rsid w:val="00E41375"/>
  </w:style>
  <w:style w:type="paragraph" w:styleId="BodyTextIndent3">
    <w:name w:val="Body Text Indent 3"/>
    <w:basedOn w:val="Normal"/>
    <w:link w:val="BodyTextIndent3Char"/>
    <w:rsid w:val="00E41375"/>
    <w:pPr>
      <w:spacing w:after="120" w:line="240" w:lineRule="auto"/>
      <w:ind w:left="283"/>
    </w:pPr>
    <w:rPr>
      <w:rFonts w:eastAsia="Times New Roman" w:cs="Times New Roman"/>
      <w:color w:val="auto"/>
      <w:sz w:val="16"/>
      <w:szCs w:val="16"/>
      <w:lang w:eastAsia="en-US"/>
    </w:rPr>
  </w:style>
  <w:style w:type="character" w:customStyle="1" w:styleId="BodyTextIndent3Char">
    <w:name w:val="Body Text Indent 3 Char"/>
    <w:basedOn w:val="DefaultParagraphFont"/>
    <w:link w:val="BodyTextIndent3"/>
    <w:rsid w:val="00E41375"/>
    <w:rPr>
      <w:rFonts w:ascii="Arial" w:eastAsia="Times New Roman" w:hAnsi="Arial" w:cs="Times New Roman"/>
      <w:sz w:val="16"/>
      <w:szCs w:val="16"/>
    </w:rPr>
  </w:style>
  <w:style w:type="character" w:styleId="PageNumber">
    <w:name w:val="page number"/>
    <w:basedOn w:val="DefaultParagraphFont"/>
    <w:rsid w:val="00E41375"/>
  </w:style>
  <w:style w:type="character" w:styleId="UnresolvedMention">
    <w:name w:val="Unresolved Mention"/>
    <w:uiPriority w:val="99"/>
    <w:unhideWhenUsed/>
    <w:rsid w:val="00E41375"/>
    <w:rPr>
      <w:color w:val="605E5C"/>
      <w:shd w:val="clear" w:color="auto" w:fill="E1DFDD"/>
    </w:rPr>
  </w:style>
  <w:style w:type="character" w:customStyle="1" w:styleId="normaltextrun">
    <w:name w:val="normaltextrun"/>
    <w:basedOn w:val="DefaultParagraphFont"/>
    <w:rsid w:val="00E41375"/>
  </w:style>
  <w:style w:type="character" w:customStyle="1" w:styleId="eop">
    <w:name w:val="eop"/>
    <w:basedOn w:val="DefaultParagraphFont"/>
    <w:rsid w:val="00E41375"/>
  </w:style>
  <w:style w:type="paragraph" w:styleId="TOCHeading">
    <w:name w:val="TOC Heading"/>
    <w:basedOn w:val="Heading1"/>
    <w:next w:val="Normal"/>
    <w:uiPriority w:val="39"/>
    <w:unhideWhenUsed/>
    <w:qFormat/>
    <w:rsid w:val="00E41375"/>
    <w:pPr>
      <w:keepNext/>
      <w:keepLines/>
      <w:numPr>
        <w:numId w:val="0"/>
      </w:numPr>
      <w:spacing w:before="240" w:after="0" w:line="259" w:lineRule="auto"/>
      <w:outlineLvl w:val="9"/>
    </w:pPr>
    <w:rPr>
      <w:rFonts w:asciiTheme="majorHAnsi" w:eastAsiaTheme="majorEastAsia" w:hAnsiTheme="majorHAnsi" w:cstheme="majorBidi"/>
      <w:b w:val="0"/>
      <w:color w:val="006197" w:themeColor="accent1" w:themeShade="BF"/>
      <w:sz w:val="32"/>
      <w:szCs w:val="32"/>
      <w:lang w:val="en-US" w:eastAsia="en-US"/>
    </w:rPr>
  </w:style>
  <w:style w:type="paragraph" w:customStyle="1" w:styleId="IntroText">
    <w:name w:val="Intro Text"/>
    <w:basedOn w:val="Normal"/>
    <w:qFormat/>
    <w:rsid w:val="00E41375"/>
    <w:pPr>
      <w:spacing w:after="200" w:line="240" w:lineRule="auto"/>
      <w:jc w:val="both"/>
    </w:pPr>
    <w:rPr>
      <w:rFonts w:eastAsia="Times New Roman" w:cs="Arial"/>
      <w:color w:val="333333"/>
      <w:sz w:val="24"/>
      <w:szCs w:val="28"/>
      <w:lang w:eastAsia="en-GB"/>
    </w:rPr>
  </w:style>
  <w:style w:type="paragraph" w:customStyle="1" w:styleId="Heading-Shout-outBox">
    <w:name w:val="Heading - Shout-out Box"/>
    <w:basedOn w:val="Heading3"/>
    <w:qFormat/>
    <w:rsid w:val="00E41375"/>
    <w:pPr>
      <w:spacing w:before="120" w:after="120"/>
      <w:jc w:val="both"/>
    </w:pPr>
    <w:rPr>
      <w:rFonts w:eastAsia="Times New Roman" w:cs="Arial"/>
      <w:b/>
      <w:color w:val="FFFFFF" w:themeColor="background1"/>
      <w:sz w:val="32"/>
      <w:szCs w:val="20"/>
      <w:lang w:eastAsia="en-GB"/>
    </w:rPr>
  </w:style>
  <w:style w:type="paragraph" w:styleId="TOC4">
    <w:name w:val="toc 4"/>
    <w:basedOn w:val="Normal"/>
    <w:next w:val="Normal"/>
    <w:autoRedefine/>
    <w:uiPriority w:val="39"/>
    <w:unhideWhenUsed/>
    <w:rsid w:val="00E41375"/>
    <w:pPr>
      <w:spacing w:after="0" w:line="259" w:lineRule="auto"/>
      <w:ind w:left="660"/>
    </w:pPr>
    <w:rPr>
      <w:rFonts w:asciiTheme="minorHAnsi" w:eastAsiaTheme="minorHAnsi" w:hAnsiTheme="minorHAnsi" w:cstheme="minorHAnsi"/>
      <w:color w:val="auto"/>
      <w:sz w:val="18"/>
      <w:szCs w:val="18"/>
      <w:lang w:eastAsia="en-US"/>
    </w:rPr>
  </w:style>
  <w:style w:type="paragraph" w:styleId="TOC5">
    <w:name w:val="toc 5"/>
    <w:basedOn w:val="Normal"/>
    <w:next w:val="Normal"/>
    <w:autoRedefine/>
    <w:uiPriority w:val="39"/>
    <w:unhideWhenUsed/>
    <w:rsid w:val="00E41375"/>
    <w:pPr>
      <w:spacing w:after="0" w:line="259" w:lineRule="auto"/>
      <w:ind w:left="880"/>
    </w:pPr>
    <w:rPr>
      <w:rFonts w:asciiTheme="minorHAnsi" w:eastAsiaTheme="minorHAnsi" w:hAnsiTheme="minorHAnsi" w:cstheme="minorHAnsi"/>
      <w:color w:val="auto"/>
      <w:sz w:val="18"/>
      <w:szCs w:val="18"/>
      <w:lang w:eastAsia="en-US"/>
    </w:rPr>
  </w:style>
  <w:style w:type="paragraph" w:styleId="TOC6">
    <w:name w:val="toc 6"/>
    <w:basedOn w:val="Normal"/>
    <w:next w:val="Normal"/>
    <w:autoRedefine/>
    <w:uiPriority w:val="39"/>
    <w:unhideWhenUsed/>
    <w:rsid w:val="00E41375"/>
    <w:pPr>
      <w:spacing w:after="0" w:line="259" w:lineRule="auto"/>
      <w:ind w:left="1100"/>
    </w:pPr>
    <w:rPr>
      <w:rFonts w:asciiTheme="minorHAnsi" w:eastAsiaTheme="minorHAnsi" w:hAnsiTheme="minorHAnsi" w:cstheme="minorHAnsi"/>
      <w:color w:val="auto"/>
      <w:sz w:val="18"/>
      <w:szCs w:val="18"/>
      <w:lang w:eastAsia="en-US"/>
    </w:rPr>
  </w:style>
  <w:style w:type="paragraph" w:styleId="TOC7">
    <w:name w:val="toc 7"/>
    <w:basedOn w:val="Normal"/>
    <w:next w:val="Normal"/>
    <w:autoRedefine/>
    <w:uiPriority w:val="39"/>
    <w:unhideWhenUsed/>
    <w:rsid w:val="00E41375"/>
    <w:pPr>
      <w:spacing w:after="0" w:line="259" w:lineRule="auto"/>
      <w:ind w:left="1320"/>
    </w:pPr>
    <w:rPr>
      <w:rFonts w:asciiTheme="minorHAnsi" w:eastAsiaTheme="minorHAnsi" w:hAnsiTheme="minorHAnsi" w:cstheme="minorHAnsi"/>
      <w:color w:val="auto"/>
      <w:sz w:val="18"/>
      <w:szCs w:val="18"/>
      <w:lang w:eastAsia="en-US"/>
    </w:rPr>
  </w:style>
  <w:style w:type="paragraph" w:styleId="TOC8">
    <w:name w:val="toc 8"/>
    <w:basedOn w:val="Normal"/>
    <w:next w:val="Normal"/>
    <w:autoRedefine/>
    <w:uiPriority w:val="39"/>
    <w:unhideWhenUsed/>
    <w:rsid w:val="00E41375"/>
    <w:pPr>
      <w:spacing w:after="0" w:line="259" w:lineRule="auto"/>
      <w:ind w:left="1540"/>
    </w:pPr>
    <w:rPr>
      <w:rFonts w:asciiTheme="minorHAnsi" w:eastAsiaTheme="minorHAnsi" w:hAnsiTheme="minorHAnsi" w:cstheme="minorHAnsi"/>
      <w:color w:val="auto"/>
      <w:sz w:val="18"/>
      <w:szCs w:val="18"/>
      <w:lang w:eastAsia="en-US"/>
    </w:rPr>
  </w:style>
  <w:style w:type="paragraph" w:styleId="TOC9">
    <w:name w:val="toc 9"/>
    <w:basedOn w:val="Normal"/>
    <w:next w:val="Normal"/>
    <w:autoRedefine/>
    <w:uiPriority w:val="39"/>
    <w:unhideWhenUsed/>
    <w:rsid w:val="00E41375"/>
    <w:pPr>
      <w:spacing w:after="0" w:line="259" w:lineRule="auto"/>
      <w:ind w:left="1760"/>
    </w:pPr>
    <w:rPr>
      <w:rFonts w:asciiTheme="minorHAnsi" w:eastAsiaTheme="minorHAnsi" w:hAnsiTheme="minorHAnsi" w:cstheme="minorHAnsi"/>
      <w:color w:val="auto"/>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170">
      <w:bodyDiv w:val="1"/>
      <w:marLeft w:val="0"/>
      <w:marRight w:val="0"/>
      <w:marTop w:val="0"/>
      <w:marBottom w:val="0"/>
      <w:divBdr>
        <w:top w:val="none" w:sz="0" w:space="0" w:color="auto"/>
        <w:left w:val="none" w:sz="0" w:space="0" w:color="auto"/>
        <w:bottom w:val="none" w:sz="0" w:space="0" w:color="auto"/>
        <w:right w:val="none" w:sz="0" w:space="0" w:color="auto"/>
      </w:divBdr>
    </w:div>
    <w:div w:id="3212017">
      <w:bodyDiv w:val="1"/>
      <w:marLeft w:val="0"/>
      <w:marRight w:val="0"/>
      <w:marTop w:val="0"/>
      <w:marBottom w:val="0"/>
      <w:divBdr>
        <w:top w:val="none" w:sz="0" w:space="0" w:color="auto"/>
        <w:left w:val="none" w:sz="0" w:space="0" w:color="auto"/>
        <w:bottom w:val="none" w:sz="0" w:space="0" w:color="auto"/>
        <w:right w:val="none" w:sz="0" w:space="0" w:color="auto"/>
      </w:divBdr>
    </w:div>
    <w:div w:id="4400566">
      <w:bodyDiv w:val="1"/>
      <w:marLeft w:val="0"/>
      <w:marRight w:val="0"/>
      <w:marTop w:val="0"/>
      <w:marBottom w:val="0"/>
      <w:divBdr>
        <w:top w:val="none" w:sz="0" w:space="0" w:color="auto"/>
        <w:left w:val="none" w:sz="0" w:space="0" w:color="auto"/>
        <w:bottom w:val="none" w:sz="0" w:space="0" w:color="auto"/>
        <w:right w:val="none" w:sz="0" w:space="0" w:color="auto"/>
      </w:divBdr>
    </w:div>
    <w:div w:id="7759163">
      <w:bodyDiv w:val="1"/>
      <w:marLeft w:val="0"/>
      <w:marRight w:val="0"/>
      <w:marTop w:val="0"/>
      <w:marBottom w:val="0"/>
      <w:divBdr>
        <w:top w:val="none" w:sz="0" w:space="0" w:color="auto"/>
        <w:left w:val="none" w:sz="0" w:space="0" w:color="auto"/>
        <w:bottom w:val="none" w:sz="0" w:space="0" w:color="auto"/>
        <w:right w:val="none" w:sz="0" w:space="0" w:color="auto"/>
      </w:divBdr>
      <w:divsChild>
        <w:div w:id="406416218">
          <w:marLeft w:val="547"/>
          <w:marRight w:val="0"/>
          <w:marTop w:val="0"/>
          <w:marBottom w:val="0"/>
          <w:divBdr>
            <w:top w:val="none" w:sz="0" w:space="0" w:color="auto"/>
            <w:left w:val="none" w:sz="0" w:space="0" w:color="auto"/>
            <w:bottom w:val="none" w:sz="0" w:space="0" w:color="auto"/>
            <w:right w:val="none" w:sz="0" w:space="0" w:color="auto"/>
          </w:divBdr>
        </w:div>
      </w:divsChild>
    </w:div>
    <w:div w:id="9839738">
      <w:bodyDiv w:val="1"/>
      <w:marLeft w:val="0"/>
      <w:marRight w:val="0"/>
      <w:marTop w:val="0"/>
      <w:marBottom w:val="0"/>
      <w:divBdr>
        <w:top w:val="none" w:sz="0" w:space="0" w:color="auto"/>
        <w:left w:val="none" w:sz="0" w:space="0" w:color="auto"/>
        <w:bottom w:val="none" w:sz="0" w:space="0" w:color="auto"/>
        <w:right w:val="none" w:sz="0" w:space="0" w:color="auto"/>
      </w:divBdr>
    </w:div>
    <w:div w:id="11419492">
      <w:bodyDiv w:val="1"/>
      <w:marLeft w:val="0"/>
      <w:marRight w:val="0"/>
      <w:marTop w:val="0"/>
      <w:marBottom w:val="0"/>
      <w:divBdr>
        <w:top w:val="none" w:sz="0" w:space="0" w:color="auto"/>
        <w:left w:val="none" w:sz="0" w:space="0" w:color="auto"/>
        <w:bottom w:val="none" w:sz="0" w:space="0" w:color="auto"/>
        <w:right w:val="none" w:sz="0" w:space="0" w:color="auto"/>
      </w:divBdr>
    </w:div>
    <w:div w:id="15814875">
      <w:bodyDiv w:val="1"/>
      <w:marLeft w:val="0"/>
      <w:marRight w:val="0"/>
      <w:marTop w:val="0"/>
      <w:marBottom w:val="0"/>
      <w:divBdr>
        <w:top w:val="none" w:sz="0" w:space="0" w:color="auto"/>
        <w:left w:val="none" w:sz="0" w:space="0" w:color="auto"/>
        <w:bottom w:val="none" w:sz="0" w:space="0" w:color="auto"/>
        <w:right w:val="none" w:sz="0" w:space="0" w:color="auto"/>
      </w:divBdr>
    </w:div>
    <w:div w:id="16857267">
      <w:bodyDiv w:val="1"/>
      <w:marLeft w:val="0"/>
      <w:marRight w:val="0"/>
      <w:marTop w:val="0"/>
      <w:marBottom w:val="0"/>
      <w:divBdr>
        <w:top w:val="none" w:sz="0" w:space="0" w:color="auto"/>
        <w:left w:val="none" w:sz="0" w:space="0" w:color="auto"/>
        <w:bottom w:val="none" w:sz="0" w:space="0" w:color="auto"/>
        <w:right w:val="none" w:sz="0" w:space="0" w:color="auto"/>
      </w:divBdr>
    </w:div>
    <w:div w:id="18896788">
      <w:bodyDiv w:val="1"/>
      <w:marLeft w:val="0"/>
      <w:marRight w:val="0"/>
      <w:marTop w:val="0"/>
      <w:marBottom w:val="0"/>
      <w:divBdr>
        <w:top w:val="none" w:sz="0" w:space="0" w:color="auto"/>
        <w:left w:val="none" w:sz="0" w:space="0" w:color="auto"/>
        <w:bottom w:val="none" w:sz="0" w:space="0" w:color="auto"/>
        <w:right w:val="none" w:sz="0" w:space="0" w:color="auto"/>
      </w:divBdr>
    </w:div>
    <w:div w:id="21905530">
      <w:bodyDiv w:val="1"/>
      <w:marLeft w:val="0"/>
      <w:marRight w:val="0"/>
      <w:marTop w:val="0"/>
      <w:marBottom w:val="0"/>
      <w:divBdr>
        <w:top w:val="none" w:sz="0" w:space="0" w:color="auto"/>
        <w:left w:val="none" w:sz="0" w:space="0" w:color="auto"/>
        <w:bottom w:val="none" w:sz="0" w:space="0" w:color="auto"/>
        <w:right w:val="none" w:sz="0" w:space="0" w:color="auto"/>
      </w:divBdr>
    </w:div>
    <w:div w:id="27294640">
      <w:bodyDiv w:val="1"/>
      <w:marLeft w:val="0"/>
      <w:marRight w:val="0"/>
      <w:marTop w:val="0"/>
      <w:marBottom w:val="0"/>
      <w:divBdr>
        <w:top w:val="none" w:sz="0" w:space="0" w:color="auto"/>
        <w:left w:val="none" w:sz="0" w:space="0" w:color="auto"/>
        <w:bottom w:val="none" w:sz="0" w:space="0" w:color="auto"/>
        <w:right w:val="none" w:sz="0" w:space="0" w:color="auto"/>
      </w:divBdr>
    </w:div>
    <w:div w:id="29843740">
      <w:bodyDiv w:val="1"/>
      <w:marLeft w:val="0"/>
      <w:marRight w:val="0"/>
      <w:marTop w:val="0"/>
      <w:marBottom w:val="0"/>
      <w:divBdr>
        <w:top w:val="none" w:sz="0" w:space="0" w:color="auto"/>
        <w:left w:val="none" w:sz="0" w:space="0" w:color="auto"/>
        <w:bottom w:val="none" w:sz="0" w:space="0" w:color="auto"/>
        <w:right w:val="none" w:sz="0" w:space="0" w:color="auto"/>
      </w:divBdr>
    </w:div>
    <w:div w:id="30347397">
      <w:bodyDiv w:val="1"/>
      <w:marLeft w:val="0"/>
      <w:marRight w:val="0"/>
      <w:marTop w:val="0"/>
      <w:marBottom w:val="0"/>
      <w:divBdr>
        <w:top w:val="none" w:sz="0" w:space="0" w:color="auto"/>
        <w:left w:val="none" w:sz="0" w:space="0" w:color="auto"/>
        <w:bottom w:val="none" w:sz="0" w:space="0" w:color="auto"/>
        <w:right w:val="none" w:sz="0" w:space="0" w:color="auto"/>
      </w:divBdr>
    </w:div>
    <w:div w:id="30690170">
      <w:bodyDiv w:val="1"/>
      <w:marLeft w:val="0"/>
      <w:marRight w:val="0"/>
      <w:marTop w:val="0"/>
      <w:marBottom w:val="0"/>
      <w:divBdr>
        <w:top w:val="none" w:sz="0" w:space="0" w:color="auto"/>
        <w:left w:val="none" w:sz="0" w:space="0" w:color="auto"/>
        <w:bottom w:val="none" w:sz="0" w:space="0" w:color="auto"/>
        <w:right w:val="none" w:sz="0" w:space="0" w:color="auto"/>
      </w:divBdr>
    </w:div>
    <w:div w:id="31538910">
      <w:bodyDiv w:val="1"/>
      <w:marLeft w:val="0"/>
      <w:marRight w:val="0"/>
      <w:marTop w:val="0"/>
      <w:marBottom w:val="0"/>
      <w:divBdr>
        <w:top w:val="none" w:sz="0" w:space="0" w:color="auto"/>
        <w:left w:val="none" w:sz="0" w:space="0" w:color="auto"/>
        <w:bottom w:val="none" w:sz="0" w:space="0" w:color="auto"/>
        <w:right w:val="none" w:sz="0" w:space="0" w:color="auto"/>
      </w:divBdr>
    </w:div>
    <w:div w:id="32076669">
      <w:bodyDiv w:val="1"/>
      <w:marLeft w:val="0"/>
      <w:marRight w:val="0"/>
      <w:marTop w:val="0"/>
      <w:marBottom w:val="0"/>
      <w:divBdr>
        <w:top w:val="none" w:sz="0" w:space="0" w:color="auto"/>
        <w:left w:val="none" w:sz="0" w:space="0" w:color="auto"/>
        <w:bottom w:val="none" w:sz="0" w:space="0" w:color="auto"/>
        <w:right w:val="none" w:sz="0" w:space="0" w:color="auto"/>
      </w:divBdr>
    </w:div>
    <w:div w:id="34472921">
      <w:bodyDiv w:val="1"/>
      <w:marLeft w:val="0"/>
      <w:marRight w:val="0"/>
      <w:marTop w:val="0"/>
      <w:marBottom w:val="0"/>
      <w:divBdr>
        <w:top w:val="none" w:sz="0" w:space="0" w:color="auto"/>
        <w:left w:val="none" w:sz="0" w:space="0" w:color="auto"/>
        <w:bottom w:val="none" w:sz="0" w:space="0" w:color="auto"/>
        <w:right w:val="none" w:sz="0" w:space="0" w:color="auto"/>
      </w:divBdr>
    </w:div>
    <w:div w:id="36585269">
      <w:bodyDiv w:val="1"/>
      <w:marLeft w:val="0"/>
      <w:marRight w:val="0"/>
      <w:marTop w:val="0"/>
      <w:marBottom w:val="0"/>
      <w:divBdr>
        <w:top w:val="none" w:sz="0" w:space="0" w:color="auto"/>
        <w:left w:val="none" w:sz="0" w:space="0" w:color="auto"/>
        <w:bottom w:val="none" w:sz="0" w:space="0" w:color="auto"/>
        <w:right w:val="none" w:sz="0" w:space="0" w:color="auto"/>
      </w:divBdr>
    </w:div>
    <w:div w:id="37629136">
      <w:bodyDiv w:val="1"/>
      <w:marLeft w:val="0"/>
      <w:marRight w:val="0"/>
      <w:marTop w:val="0"/>
      <w:marBottom w:val="0"/>
      <w:divBdr>
        <w:top w:val="none" w:sz="0" w:space="0" w:color="auto"/>
        <w:left w:val="none" w:sz="0" w:space="0" w:color="auto"/>
        <w:bottom w:val="none" w:sz="0" w:space="0" w:color="auto"/>
        <w:right w:val="none" w:sz="0" w:space="0" w:color="auto"/>
      </w:divBdr>
    </w:div>
    <w:div w:id="41827919">
      <w:bodyDiv w:val="1"/>
      <w:marLeft w:val="0"/>
      <w:marRight w:val="0"/>
      <w:marTop w:val="0"/>
      <w:marBottom w:val="0"/>
      <w:divBdr>
        <w:top w:val="none" w:sz="0" w:space="0" w:color="auto"/>
        <w:left w:val="none" w:sz="0" w:space="0" w:color="auto"/>
        <w:bottom w:val="none" w:sz="0" w:space="0" w:color="auto"/>
        <w:right w:val="none" w:sz="0" w:space="0" w:color="auto"/>
      </w:divBdr>
    </w:div>
    <w:div w:id="42171426">
      <w:bodyDiv w:val="1"/>
      <w:marLeft w:val="0"/>
      <w:marRight w:val="0"/>
      <w:marTop w:val="0"/>
      <w:marBottom w:val="0"/>
      <w:divBdr>
        <w:top w:val="none" w:sz="0" w:space="0" w:color="auto"/>
        <w:left w:val="none" w:sz="0" w:space="0" w:color="auto"/>
        <w:bottom w:val="none" w:sz="0" w:space="0" w:color="auto"/>
        <w:right w:val="none" w:sz="0" w:space="0" w:color="auto"/>
      </w:divBdr>
    </w:div>
    <w:div w:id="43215782">
      <w:bodyDiv w:val="1"/>
      <w:marLeft w:val="0"/>
      <w:marRight w:val="0"/>
      <w:marTop w:val="0"/>
      <w:marBottom w:val="0"/>
      <w:divBdr>
        <w:top w:val="none" w:sz="0" w:space="0" w:color="auto"/>
        <w:left w:val="none" w:sz="0" w:space="0" w:color="auto"/>
        <w:bottom w:val="none" w:sz="0" w:space="0" w:color="auto"/>
        <w:right w:val="none" w:sz="0" w:space="0" w:color="auto"/>
      </w:divBdr>
    </w:div>
    <w:div w:id="47413166">
      <w:bodyDiv w:val="1"/>
      <w:marLeft w:val="0"/>
      <w:marRight w:val="0"/>
      <w:marTop w:val="0"/>
      <w:marBottom w:val="0"/>
      <w:divBdr>
        <w:top w:val="none" w:sz="0" w:space="0" w:color="auto"/>
        <w:left w:val="none" w:sz="0" w:space="0" w:color="auto"/>
        <w:bottom w:val="none" w:sz="0" w:space="0" w:color="auto"/>
        <w:right w:val="none" w:sz="0" w:space="0" w:color="auto"/>
      </w:divBdr>
    </w:div>
    <w:div w:id="48505826">
      <w:bodyDiv w:val="1"/>
      <w:marLeft w:val="0"/>
      <w:marRight w:val="0"/>
      <w:marTop w:val="0"/>
      <w:marBottom w:val="0"/>
      <w:divBdr>
        <w:top w:val="none" w:sz="0" w:space="0" w:color="auto"/>
        <w:left w:val="none" w:sz="0" w:space="0" w:color="auto"/>
        <w:bottom w:val="none" w:sz="0" w:space="0" w:color="auto"/>
        <w:right w:val="none" w:sz="0" w:space="0" w:color="auto"/>
      </w:divBdr>
    </w:div>
    <w:div w:id="50009926">
      <w:bodyDiv w:val="1"/>
      <w:marLeft w:val="0"/>
      <w:marRight w:val="0"/>
      <w:marTop w:val="0"/>
      <w:marBottom w:val="0"/>
      <w:divBdr>
        <w:top w:val="none" w:sz="0" w:space="0" w:color="auto"/>
        <w:left w:val="none" w:sz="0" w:space="0" w:color="auto"/>
        <w:bottom w:val="none" w:sz="0" w:space="0" w:color="auto"/>
        <w:right w:val="none" w:sz="0" w:space="0" w:color="auto"/>
      </w:divBdr>
    </w:div>
    <w:div w:id="52314854">
      <w:bodyDiv w:val="1"/>
      <w:marLeft w:val="0"/>
      <w:marRight w:val="0"/>
      <w:marTop w:val="0"/>
      <w:marBottom w:val="0"/>
      <w:divBdr>
        <w:top w:val="none" w:sz="0" w:space="0" w:color="auto"/>
        <w:left w:val="none" w:sz="0" w:space="0" w:color="auto"/>
        <w:bottom w:val="none" w:sz="0" w:space="0" w:color="auto"/>
        <w:right w:val="none" w:sz="0" w:space="0" w:color="auto"/>
      </w:divBdr>
    </w:div>
    <w:div w:id="57481574">
      <w:bodyDiv w:val="1"/>
      <w:marLeft w:val="0"/>
      <w:marRight w:val="0"/>
      <w:marTop w:val="0"/>
      <w:marBottom w:val="0"/>
      <w:divBdr>
        <w:top w:val="none" w:sz="0" w:space="0" w:color="auto"/>
        <w:left w:val="none" w:sz="0" w:space="0" w:color="auto"/>
        <w:bottom w:val="none" w:sz="0" w:space="0" w:color="auto"/>
        <w:right w:val="none" w:sz="0" w:space="0" w:color="auto"/>
      </w:divBdr>
    </w:div>
    <w:div w:id="62996269">
      <w:bodyDiv w:val="1"/>
      <w:marLeft w:val="0"/>
      <w:marRight w:val="0"/>
      <w:marTop w:val="0"/>
      <w:marBottom w:val="0"/>
      <w:divBdr>
        <w:top w:val="none" w:sz="0" w:space="0" w:color="auto"/>
        <w:left w:val="none" w:sz="0" w:space="0" w:color="auto"/>
        <w:bottom w:val="none" w:sz="0" w:space="0" w:color="auto"/>
        <w:right w:val="none" w:sz="0" w:space="0" w:color="auto"/>
      </w:divBdr>
    </w:div>
    <w:div w:id="63265225">
      <w:bodyDiv w:val="1"/>
      <w:marLeft w:val="0"/>
      <w:marRight w:val="0"/>
      <w:marTop w:val="0"/>
      <w:marBottom w:val="0"/>
      <w:divBdr>
        <w:top w:val="none" w:sz="0" w:space="0" w:color="auto"/>
        <w:left w:val="none" w:sz="0" w:space="0" w:color="auto"/>
        <w:bottom w:val="none" w:sz="0" w:space="0" w:color="auto"/>
        <w:right w:val="none" w:sz="0" w:space="0" w:color="auto"/>
      </w:divBdr>
    </w:div>
    <w:div w:id="64451818">
      <w:bodyDiv w:val="1"/>
      <w:marLeft w:val="0"/>
      <w:marRight w:val="0"/>
      <w:marTop w:val="0"/>
      <w:marBottom w:val="0"/>
      <w:divBdr>
        <w:top w:val="none" w:sz="0" w:space="0" w:color="auto"/>
        <w:left w:val="none" w:sz="0" w:space="0" w:color="auto"/>
        <w:bottom w:val="none" w:sz="0" w:space="0" w:color="auto"/>
        <w:right w:val="none" w:sz="0" w:space="0" w:color="auto"/>
      </w:divBdr>
    </w:div>
    <w:div w:id="64843127">
      <w:bodyDiv w:val="1"/>
      <w:marLeft w:val="0"/>
      <w:marRight w:val="0"/>
      <w:marTop w:val="0"/>
      <w:marBottom w:val="0"/>
      <w:divBdr>
        <w:top w:val="none" w:sz="0" w:space="0" w:color="auto"/>
        <w:left w:val="none" w:sz="0" w:space="0" w:color="auto"/>
        <w:bottom w:val="none" w:sz="0" w:space="0" w:color="auto"/>
        <w:right w:val="none" w:sz="0" w:space="0" w:color="auto"/>
      </w:divBdr>
    </w:div>
    <w:div w:id="67852441">
      <w:bodyDiv w:val="1"/>
      <w:marLeft w:val="0"/>
      <w:marRight w:val="0"/>
      <w:marTop w:val="0"/>
      <w:marBottom w:val="0"/>
      <w:divBdr>
        <w:top w:val="none" w:sz="0" w:space="0" w:color="auto"/>
        <w:left w:val="none" w:sz="0" w:space="0" w:color="auto"/>
        <w:bottom w:val="none" w:sz="0" w:space="0" w:color="auto"/>
        <w:right w:val="none" w:sz="0" w:space="0" w:color="auto"/>
      </w:divBdr>
    </w:div>
    <w:div w:id="72750517">
      <w:bodyDiv w:val="1"/>
      <w:marLeft w:val="0"/>
      <w:marRight w:val="0"/>
      <w:marTop w:val="0"/>
      <w:marBottom w:val="0"/>
      <w:divBdr>
        <w:top w:val="none" w:sz="0" w:space="0" w:color="auto"/>
        <w:left w:val="none" w:sz="0" w:space="0" w:color="auto"/>
        <w:bottom w:val="none" w:sz="0" w:space="0" w:color="auto"/>
        <w:right w:val="none" w:sz="0" w:space="0" w:color="auto"/>
      </w:divBdr>
    </w:div>
    <w:div w:id="73210235">
      <w:bodyDiv w:val="1"/>
      <w:marLeft w:val="0"/>
      <w:marRight w:val="0"/>
      <w:marTop w:val="0"/>
      <w:marBottom w:val="0"/>
      <w:divBdr>
        <w:top w:val="none" w:sz="0" w:space="0" w:color="auto"/>
        <w:left w:val="none" w:sz="0" w:space="0" w:color="auto"/>
        <w:bottom w:val="none" w:sz="0" w:space="0" w:color="auto"/>
        <w:right w:val="none" w:sz="0" w:space="0" w:color="auto"/>
      </w:divBdr>
    </w:div>
    <w:div w:id="73821189">
      <w:bodyDiv w:val="1"/>
      <w:marLeft w:val="0"/>
      <w:marRight w:val="0"/>
      <w:marTop w:val="0"/>
      <w:marBottom w:val="0"/>
      <w:divBdr>
        <w:top w:val="none" w:sz="0" w:space="0" w:color="auto"/>
        <w:left w:val="none" w:sz="0" w:space="0" w:color="auto"/>
        <w:bottom w:val="none" w:sz="0" w:space="0" w:color="auto"/>
        <w:right w:val="none" w:sz="0" w:space="0" w:color="auto"/>
      </w:divBdr>
    </w:div>
    <w:div w:id="74908993">
      <w:bodyDiv w:val="1"/>
      <w:marLeft w:val="0"/>
      <w:marRight w:val="0"/>
      <w:marTop w:val="0"/>
      <w:marBottom w:val="0"/>
      <w:divBdr>
        <w:top w:val="none" w:sz="0" w:space="0" w:color="auto"/>
        <w:left w:val="none" w:sz="0" w:space="0" w:color="auto"/>
        <w:bottom w:val="none" w:sz="0" w:space="0" w:color="auto"/>
        <w:right w:val="none" w:sz="0" w:space="0" w:color="auto"/>
      </w:divBdr>
    </w:div>
    <w:div w:id="78478935">
      <w:bodyDiv w:val="1"/>
      <w:marLeft w:val="0"/>
      <w:marRight w:val="0"/>
      <w:marTop w:val="0"/>
      <w:marBottom w:val="0"/>
      <w:divBdr>
        <w:top w:val="none" w:sz="0" w:space="0" w:color="auto"/>
        <w:left w:val="none" w:sz="0" w:space="0" w:color="auto"/>
        <w:bottom w:val="none" w:sz="0" w:space="0" w:color="auto"/>
        <w:right w:val="none" w:sz="0" w:space="0" w:color="auto"/>
      </w:divBdr>
    </w:div>
    <w:div w:id="83041693">
      <w:bodyDiv w:val="1"/>
      <w:marLeft w:val="0"/>
      <w:marRight w:val="0"/>
      <w:marTop w:val="0"/>
      <w:marBottom w:val="0"/>
      <w:divBdr>
        <w:top w:val="none" w:sz="0" w:space="0" w:color="auto"/>
        <w:left w:val="none" w:sz="0" w:space="0" w:color="auto"/>
        <w:bottom w:val="none" w:sz="0" w:space="0" w:color="auto"/>
        <w:right w:val="none" w:sz="0" w:space="0" w:color="auto"/>
      </w:divBdr>
    </w:div>
    <w:div w:id="83651703">
      <w:bodyDiv w:val="1"/>
      <w:marLeft w:val="0"/>
      <w:marRight w:val="0"/>
      <w:marTop w:val="0"/>
      <w:marBottom w:val="0"/>
      <w:divBdr>
        <w:top w:val="none" w:sz="0" w:space="0" w:color="auto"/>
        <w:left w:val="none" w:sz="0" w:space="0" w:color="auto"/>
        <w:bottom w:val="none" w:sz="0" w:space="0" w:color="auto"/>
        <w:right w:val="none" w:sz="0" w:space="0" w:color="auto"/>
      </w:divBdr>
    </w:div>
    <w:div w:id="84494480">
      <w:bodyDiv w:val="1"/>
      <w:marLeft w:val="0"/>
      <w:marRight w:val="0"/>
      <w:marTop w:val="0"/>
      <w:marBottom w:val="0"/>
      <w:divBdr>
        <w:top w:val="none" w:sz="0" w:space="0" w:color="auto"/>
        <w:left w:val="none" w:sz="0" w:space="0" w:color="auto"/>
        <w:bottom w:val="none" w:sz="0" w:space="0" w:color="auto"/>
        <w:right w:val="none" w:sz="0" w:space="0" w:color="auto"/>
      </w:divBdr>
    </w:div>
    <w:div w:id="84962244">
      <w:bodyDiv w:val="1"/>
      <w:marLeft w:val="0"/>
      <w:marRight w:val="0"/>
      <w:marTop w:val="0"/>
      <w:marBottom w:val="0"/>
      <w:divBdr>
        <w:top w:val="none" w:sz="0" w:space="0" w:color="auto"/>
        <w:left w:val="none" w:sz="0" w:space="0" w:color="auto"/>
        <w:bottom w:val="none" w:sz="0" w:space="0" w:color="auto"/>
        <w:right w:val="none" w:sz="0" w:space="0" w:color="auto"/>
      </w:divBdr>
    </w:div>
    <w:div w:id="93403677">
      <w:bodyDiv w:val="1"/>
      <w:marLeft w:val="0"/>
      <w:marRight w:val="0"/>
      <w:marTop w:val="0"/>
      <w:marBottom w:val="0"/>
      <w:divBdr>
        <w:top w:val="none" w:sz="0" w:space="0" w:color="auto"/>
        <w:left w:val="none" w:sz="0" w:space="0" w:color="auto"/>
        <w:bottom w:val="none" w:sz="0" w:space="0" w:color="auto"/>
        <w:right w:val="none" w:sz="0" w:space="0" w:color="auto"/>
      </w:divBdr>
    </w:div>
    <w:div w:id="96564644">
      <w:bodyDiv w:val="1"/>
      <w:marLeft w:val="0"/>
      <w:marRight w:val="0"/>
      <w:marTop w:val="0"/>
      <w:marBottom w:val="0"/>
      <w:divBdr>
        <w:top w:val="none" w:sz="0" w:space="0" w:color="auto"/>
        <w:left w:val="none" w:sz="0" w:space="0" w:color="auto"/>
        <w:bottom w:val="none" w:sz="0" w:space="0" w:color="auto"/>
        <w:right w:val="none" w:sz="0" w:space="0" w:color="auto"/>
      </w:divBdr>
    </w:div>
    <w:div w:id="98835182">
      <w:bodyDiv w:val="1"/>
      <w:marLeft w:val="0"/>
      <w:marRight w:val="0"/>
      <w:marTop w:val="0"/>
      <w:marBottom w:val="0"/>
      <w:divBdr>
        <w:top w:val="none" w:sz="0" w:space="0" w:color="auto"/>
        <w:left w:val="none" w:sz="0" w:space="0" w:color="auto"/>
        <w:bottom w:val="none" w:sz="0" w:space="0" w:color="auto"/>
        <w:right w:val="none" w:sz="0" w:space="0" w:color="auto"/>
      </w:divBdr>
    </w:div>
    <w:div w:id="102504973">
      <w:bodyDiv w:val="1"/>
      <w:marLeft w:val="0"/>
      <w:marRight w:val="0"/>
      <w:marTop w:val="0"/>
      <w:marBottom w:val="0"/>
      <w:divBdr>
        <w:top w:val="none" w:sz="0" w:space="0" w:color="auto"/>
        <w:left w:val="none" w:sz="0" w:space="0" w:color="auto"/>
        <w:bottom w:val="none" w:sz="0" w:space="0" w:color="auto"/>
        <w:right w:val="none" w:sz="0" w:space="0" w:color="auto"/>
      </w:divBdr>
    </w:div>
    <w:div w:id="104543516">
      <w:bodyDiv w:val="1"/>
      <w:marLeft w:val="0"/>
      <w:marRight w:val="0"/>
      <w:marTop w:val="0"/>
      <w:marBottom w:val="0"/>
      <w:divBdr>
        <w:top w:val="none" w:sz="0" w:space="0" w:color="auto"/>
        <w:left w:val="none" w:sz="0" w:space="0" w:color="auto"/>
        <w:bottom w:val="none" w:sz="0" w:space="0" w:color="auto"/>
        <w:right w:val="none" w:sz="0" w:space="0" w:color="auto"/>
      </w:divBdr>
    </w:div>
    <w:div w:id="104736809">
      <w:bodyDiv w:val="1"/>
      <w:marLeft w:val="0"/>
      <w:marRight w:val="0"/>
      <w:marTop w:val="0"/>
      <w:marBottom w:val="0"/>
      <w:divBdr>
        <w:top w:val="none" w:sz="0" w:space="0" w:color="auto"/>
        <w:left w:val="none" w:sz="0" w:space="0" w:color="auto"/>
        <w:bottom w:val="none" w:sz="0" w:space="0" w:color="auto"/>
        <w:right w:val="none" w:sz="0" w:space="0" w:color="auto"/>
      </w:divBdr>
    </w:div>
    <w:div w:id="104815506">
      <w:bodyDiv w:val="1"/>
      <w:marLeft w:val="0"/>
      <w:marRight w:val="0"/>
      <w:marTop w:val="0"/>
      <w:marBottom w:val="0"/>
      <w:divBdr>
        <w:top w:val="none" w:sz="0" w:space="0" w:color="auto"/>
        <w:left w:val="none" w:sz="0" w:space="0" w:color="auto"/>
        <w:bottom w:val="none" w:sz="0" w:space="0" w:color="auto"/>
        <w:right w:val="none" w:sz="0" w:space="0" w:color="auto"/>
      </w:divBdr>
    </w:div>
    <w:div w:id="105858738">
      <w:bodyDiv w:val="1"/>
      <w:marLeft w:val="0"/>
      <w:marRight w:val="0"/>
      <w:marTop w:val="0"/>
      <w:marBottom w:val="0"/>
      <w:divBdr>
        <w:top w:val="none" w:sz="0" w:space="0" w:color="auto"/>
        <w:left w:val="none" w:sz="0" w:space="0" w:color="auto"/>
        <w:bottom w:val="none" w:sz="0" w:space="0" w:color="auto"/>
        <w:right w:val="none" w:sz="0" w:space="0" w:color="auto"/>
      </w:divBdr>
    </w:div>
    <w:div w:id="106238162">
      <w:bodyDiv w:val="1"/>
      <w:marLeft w:val="0"/>
      <w:marRight w:val="0"/>
      <w:marTop w:val="0"/>
      <w:marBottom w:val="0"/>
      <w:divBdr>
        <w:top w:val="none" w:sz="0" w:space="0" w:color="auto"/>
        <w:left w:val="none" w:sz="0" w:space="0" w:color="auto"/>
        <w:bottom w:val="none" w:sz="0" w:space="0" w:color="auto"/>
        <w:right w:val="none" w:sz="0" w:space="0" w:color="auto"/>
      </w:divBdr>
    </w:div>
    <w:div w:id="106900280">
      <w:bodyDiv w:val="1"/>
      <w:marLeft w:val="0"/>
      <w:marRight w:val="0"/>
      <w:marTop w:val="0"/>
      <w:marBottom w:val="0"/>
      <w:divBdr>
        <w:top w:val="none" w:sz="0" w:space="0" w:color="auto"/>
        <w:left w:val="none" w:sz="0" w:space="0" w:color="auto"/>
        <w:bottom w:val="none" w:sz="0" w:space="0" w:color="auto"/>
        <w:right w:val="none" w:sz="0" w:space="0" w:color="auto"/>
      </w:divBdr>
    </w:div>
    <w:div w:id="115413901">
      <w:bodyDiv w:val="1"/>
      <w:marLeft w:val="0"/>
      <w:marRight w:val="0"/>
      <w:marTop w:val="0"/>
      <w:marBottom w:val="0"/>
      <w:divBdr>
        <w:top w:val="none" w:sz="0" w:space="0" w:color="auto"/>
        <w:left w:val="none" w:sz="0" w:space="0" w:color="auto"/>
        <w:bottom w:val="none" w:sz="0" w:space="0" w:color="auto"/>
        <w:right w:val="none" w:sz="0" w:space="0" w:color="auto"/>
      </w:divBdr>
    </w:div>
    <w:div w:id="116293408">
      <w:bodyDiv w:val="1"/>
      <w:marLeft w:val="0"/>
      <w:marRight w:val="0"/>
      <w:marTop w:val="0"/>
      <w:marBottom w:val="0"/>
      <w:divBdr>
        <w:top w:val="none" w:sz="0" w:space="0" w:color="auto"/>
        <w:left w:val="none" w:sz="0" w:space="0" w:color="auto"/>
        <w:bottom w:val="none" w:sz="0" w:space="0" w:color="auto"/>
        <w:right w:val="none" w:sz="0" w:space="0" w:color="auto"/>
      </w:divBdr>
    </w:div>
    <w:div w:id="119807626">
      <w:bodyDiv w:val="1"/>
      <w:marLeft w:val="0"/>
      <w:marRight w:val="0"/>
      <w:marTop w:val="0"/>
      <w:marBottom w:val="0"/>
      <w:divBdr>
        <w:top w:val="none" w:sz="0" w:space="0" w:color="auto"/>
        <w:left w:val="none" w:sz="0" w:space="0" w:color="auto"/>
        <w:bottom w:val="none" w:sz="0" w:space="0" w:color="auto"/>
        <w:right w:val="none" w:sz="0" w:space="0" w:color="auto"/>
      </w:divBdr>
    </w:div>
    <w:div w:id="121504933">
      <w:bodyDiv w:val="1"/>
      <w:marLeft w:val="0"/>
      <w:marRight w:val="0"/>
      <w:marTop w:val="0"/>
      <w:marBottom w:val="0"/>
      <w:divBdr>
        <w:top w:val="none" w:sz="0" w:space="0" w:color="auto"/>
        <w:left w:val="none" w:sz="0" w:space="0" w:color="auto"/>
        <w:bottom w:val="none" w:sz="0" w:space="0" w:color="auto"/>
        <w:right w:val="none" w:sz="0" w:space="0" w:color="auto"/>
      </w:divBdr>
    </w:div>
    <w:div w:id="122889362">
      <w:bodyDiv w:val="1"/>
      <w:marLeft w:val="0"/>
      <w:marRight w:val="0"/>
      <w:marTop w:val="0"/>
      <w:marBottom w:val="0"/>
      <w:divBdr>
        <w:top w:val="none" w:sz="0" w:space="0" w:color="auto"/>
        <w:left w:val="none" w:sz="0" w:space="0" w:color="auto"/>
        <w:bottom w:val="none" w:sz="0" w:space="0" w:color="auto"/>
        <w:right w:val="none" w:sz="0" w:space="0" w:color="auto"/>
      </w:divBdr>
    </w:div>
    <w:div w:id="127363931">
      <w:bodyDiv w:val="1"/>
      <w:marLeft w:val="0"/>
      <w:marRight w:val="0"/>
      <w:marTop w:val="0"/>
      <w:marBottom w:val="0"/>
      <w:divBdr>
        <w:top w:val="none" w:sz="0" w:space="0" w:color="auto"/>
        <w:left w:val="none" w:sz="0" w:space="0" w:color="auto"/>
        <w:bottom w:val="none" w:sz="0" w:space="0" w:color="auto"/>
        <w:right w:val="none" w:sz="0" w:space="0" w:color="auto"/>
      </w:divBdr>
    </w:div>
    <w:div w:id="128283691">
      <w:bodyDiv w:val="1"/>
      <w:marLeft w:val="0"/>
      <w:marRight w:val="0"/>
      <w:marTop w:val="0"/>
      <w:marBottom w:val="0"/>
      <w:divBdr>
        <w:top w:val="none" w:sz="0" w:space="0" w:color="auto"/>
        <w:left w:val="none" w:sz="0" w:space="0" w:color="auto"/>
        <w:bottom w:val="none" w:sz="0" w:space="0" w:color="auto"/>
        <w:right w:val="none" w:sz="0" w:space="0" w:color="auto"/>
      </w:divBdr>
    </w:div>
    <w:div w:id="129173201">
      <w:bodyDiv w:val="1"/>
      <w:marLeft w:val="0"/>
      <w:marRight w:val="0"/>
      <w:marTop w:val="0"/>
      <w:marBottom w:val="0"/>
      <w:divBdr>
        <w:top w:val="none" w:sz="0" w:space="0" w:color="auto"/>
        <w:left w:val="none" w:sz="0" w:space="0" w:color="auto"/>
        <w:bottom w:val="none" w:sz="0" w:space="0" w:color="auto"/>
        <w:right w:val="none" w:sz="0" w:space="0" w:color="auto"/>
      </w:divBdr>
    </w:div>
    <w:div w:id="129325407">
      <w:bodyDiv w:val="1"/>
      <w:marLeft w:val="0"/>
      <w:marRight w:val="0"/>
      <w:marTop w:val="0"/>
      <w:marBottom w:val="0"/>
      <w:divBdr>
        <w:top w:val="none" w:sz="0" w:space="0" w:color="auto"/>
        <w:left w:val="none" w:sz="0" w:space="0" w:color="auto"/>
        <w:bottom w:val="none" w:sz="0" w:space="0" w:color="auto"/>
        <w:right w:val="none" w:sz="0" w:space="0" w:color="auto"/>
      </w:divBdr>
    </w:div>
    <w:div w:id="131407433">
      <w:bodyDiv w:val="1"/>
      <w:marLeft w:val="0"/>
      <w:marRight w:val="0"/>
      <w:marTop w:val="0"/>
      <w:marBottom w:val="0"/>
      <w:divBdr>
        <w:top w:val="none" w:sz="0" w:space="0" w:color="auto"/>
        <w:left w:val="none" w:sz="0" w:space="0" w:color="auto"/>
        <w:bottom w:val="none" w:sz="0" w:space="0" w:color="auto"/>
        <w:right w:val="none" w:sz="0" w:space="0" w:color="auto"/>
      </w:divBdr>
    </w:div>
    <w:div w:id="133641273">
      <w:bodyDiv w:val="1"/>
      <w:marLeft w:val="0"/>
      <w:marRight w:val="0"/>
      <w:marTop w:val="0"/>
      <w:marBottom w:val="0"/>
      <w:divBdr>
        <w:top w:val="none" w:sz="0" w:space="0" w:color="auto"/>
        <w:left w:val="none" w:sz="0" w:space="0" w:color="auto"/>
        <w:bottom w:val="none" w:sz="0" w:space="0" w:color="auto"/>
        <w:right w:val="none" w:sz="0" w:space="0" w:color="auto"/>
      </w:divBdr>
    </w:div>
    <w:div w:id="134295539">
      <w:bodyDiv w:val="1"/>
      <w:marLeft w:val="0"/>
      <w:marRight w:val="0"/>
      <w:marTop w:val="0"/>
      <w:marBottom w:val="0"/>
      <w:divBdr>
        <w:top w:val="none" w:sz="0" w:space="0" w:color="auto"/>
        <w:left w:val="none" w:sz="0" w:space="0" w:color="auto"/>
        <w:bottom w:val="none" w:sz="0" w:space="0" w:color="auto"/>
        <w:right w:val="none" w:sz="0" w:space="0" w:color="auto"/>
      </w:divBdr>
    </w:div>
    <w:div w:id="142814854">
      <w:bodyDiv w:val="1"/>
      <w:marLeft w:val="0"/>
      <w:marRight w:val="0"/>
      <w:marTop w:val="0"/>
      <w:marBottom w:val="0"/>
      <w:divBdr>
        <w:top w:val="none" w:sz="0" w:space="0" w:color="auto"/>
        <w:left w:val="none" w:sz="0" w:space="0" w:color="auto"/>
        <w:bottom w:val="none" w:sz="0" w:space="0" w:color="auto"/>
        <w:right w:val="none" w:sz="0" w:space="0" w:color="auto"/>
      </w:divBdr>
    </w:div>
    <w:div w:id="143202463">
      <w:bodyDiv w:val="1"/>
      <w:marLeft w:val="0"/>
      <w:marRight w:val="0"/>
      <w:marTop w:val="0"/>
      <w:marBottom w:val="0"/>
      <w:divBdr>
        <w:top w:val="none" w:sz="0" w:space="0" w:color="auto"/>
        <w:left w:val="none" w:sz="0" w:space="0" w:color="auto"/>
        <w:bottom w:val="none" w:sz="0" w:space="0" w:color="auto"/>
        <w:right w:val="none" w:sz="0" w:space="0" w:color="auto"/>
      </w:divBdr>
      <w:divsChild>
        <w:div w:id="908416213">
          <w:marLeft w:val="547"/>
          <w:marRight w:val="0"/>
          <w:marTop w:val="0"/>
          <w:marBottom w:val="0"/>
          <w:divBdr>
            <w:top w:val="none" w:sz="0" w:space="0" w:color="auto"/>
            <w:left w:val="none" w:sz="0" w:space="0" w:color="auto"/>
            <w:bottom w:val="none" w:sz="0" w:space="0" w:color="auto"/>
            <w:right w:val="none" w:sz="0" w:space="0" w:color="auto"/>
          </w:divBdr>
        </w:div>
      </w:divsChild>
    </w:div>
    <w:div w:id="151024601">
      <w:bodyDiv w:val="1"/>
      <w:marLeft w:val="0"/>
      <w:marRight w:val="0"/>
      <w:marTop w:val="0"/>
      <w:marBottom w:val="0"/>
      <w:divBdr>
        <w:top w:val="none" w:sz="0" w:space="0" w:color="auto"/>
        <w:left w:val="none" w:sz="0" w:space="0" w:color="auto"/>
        <w:bottom w:val="none" w:sz="0" w:space="0" w:color="auto"/>
        <w:right w:val="none" w:sz="0" w:space="0" w:color="auto"/>
      </w:divBdr>
    </w:div>
    <w:div w:id="152071878">
      <w:bodyDiv w:val="1"/>
      <w:marLeft w:val="0"/>
      <w:marRight w:val="0"/>
      <w:marTop w:val="0"/>
      <w:marBottom w:val="0"/>
      <w:divBdr>
        <w:top w:val="none" w:sz="0" w:space="0" w:color="auto"/>
        <w:left w:val="none" w:sz="0" w:space="0" w:color="auto"/>
        <w:bottom w:val="none" w:sz="0" w:space="0" w:color="auto"/>
        <w:right w:val="none" w:sz="0" w:space="0" w:color="auto"/>
      </w:divBdr>
    </w:div>
    <w:div w:id="154802725">
      <w:bodyDiv w:val="1"/>
      <w:marLeft w:val="0"/>
      <w:marRight w:val="0"/>
      <w:marTop w:val="0"/>
      <w:marBottom w:val="0"/>
      <w:divBdr>
        <w:top w:val="none" w:sz="0" w:space="0" w:color="auto"/>
        <w:left w:val="none" w:sz="0" w:space="0" w:color="auto"/>
        <w:bottom w:val="none" w:sz="0" w:space="0" w:color="auto"/>
        <w:right w:val="none" w:sz="0" w:space="0" w:color="auto"/>
      </w:divBdr>
    </w:div>
    <w:div w:id="157503858">
      <w:bodyDiv w:val="1"/>
      <w:marLeft w:val="0"/>
      <w:marRight w:val="0"/>
      <w:marTop w:val="0"/>
      <w:marBottom w:val="0"/>
      <w:divBdr>
        <w:top w:val="none" w:sz="0" w:space="0" w:color="auto"/>
        <w:left w:val="none" w:sz="0" w:space="0" w:color="auto"/>
        <w:bottom w:val="none" w:sz="0" w:space="0" w:color="auto"/>
        <w:right w:val="none" w:sz="0" w:space="0" w:color="auto"/>
      </w:divBdr>
    </w:div>
    <w:div w:id="158275397">
      <w:bodyDiv w:val="1"/>
      <w:marLeft w:val="0"/>
      <w:marRight w:val="0"/>
      <w:marTop w:val="0"/>
      <w:marBottom w:val="0"/>
      <w:divBdr>
        <w:top w:val="none" w:sz="0" w:space="0" w:color="auto"/>
        <w:left w:val="none" w:sz="0" w:space="0" w:color="auto"/>
        <w:bottom w:val="none" w:sz="0" w:space="0" w:color="auto"/>
        <w:right w:val="none" w:sz="0" w:space="0" w:color="auto"/>
      </w:divBdr>
    </w:div>
    <w:div w:id="160898461">
      <w:bodyDiv w:val="1"/>
      <w:marLeft w:val="0"/>
      <w:marRight w:val="0"/>
      <w:marTop w:val="0"/>
      <w:marBottom w:val="0"/>
      <w:divBdr>
        <w:top w:val="none" w:sz="0" w:space="0" w:color="auto"/>
        <w:left w:val="none" w:sz="0" w:space="0" w:color="auto"/>
        <w:bottom w:val="none" w:sz="0" w:space="0" w:color="auto"/>
        <w:right w:val="none" w:sz="0" w:space="0" w:color="auto"/>
      </w:divBdr>
    </w:div>
    <w:div w:id="162401710">
      <w:bodyDiv w:val="1"/>
      <w:marLeft w:val="0"/>
      <w:marRight w:val="0"/>
      <w:marTop w:val="0"/>
      <w:marBottom w:val="0"/>
      <w:divBdr>
        <w:top w:val="none" w:sz="0" w:space="0" w:color="auto"/>
        <w:left w:val="none" w:sz="0" w:space="0" w:color="auto"/>
        <w:bottom w:val="none" w:sz="0" w:space="0" w:color="auto"/>
        <w:right w:val="none" w:sz="0" w:space="0" w:color="auto"/>
      </w:divBdr>
    </w:div>
    <w:div w:id="162471909">
      <w:bodyDiv w:val="1"/>
      <w:marLeft w:val="0"/>
      <w:marRight w:val="0"/>
      <w:marTop w:val="0"/>
      <w:marBottom w:val="0"/>
      <w:divBdr>
        <w:top w:val="none" w:sz="0" w:space="0" w:color="auto"/>
        <w:left w:val="none" w:sz="0" w:space="0" w:color="auto"/>
        <w:bottom w:val="none" w:sz="0" w:space="0" w:color="auto"/>
        <w:right w:val="none" w:sz="0" w:space="0" w:color="auto"/>
      </w:divBdr>
    </w:div>
    <w:div w:id="164252373">
      <w:bodyDiv w:val="1"/>
      <w:marLeft w:val="0"/>
      <w:marRight w:val="0"/>
      <w:marTop w:val="0"/>
      <w:marBottom w:val="0"/>
      <w:divBdr>
        <w:top w:val="none" w:sz="0" w:space="0" w:color="auto"/>
        <w:left w:val="none" w:sz="0" w:space="0" w:color="auto"/>
        <w:bottom w:val="none" w:sz="0" w:space="0" w:color="auto"/>
        <w:right w:val="none" w:sz="0" w:space="0" w:color="auto"/>
      </w:divBdr>
    </w:div>
    <w:div w:id="167446422">
      <w:bodyDiv w:val="1"/>
      <w:marLeft w:val="0"/>
      <w:marRight w:val="0"/>
      <w:marTop w:val="0"/>
      <w:marBottom w:val="0"/>
      <w:divBdr>
        <w:top w:val="none" w:sz="0" w:space="0" w:color="auto"/>
        <w:left w:val="none" w:sz="0" w:space="0" w:color="auto"/>
        <w:bottom w:val="none" w:sz="0" w:space="0" w:color="auto"/>
        <w:right w:val="none" w:sz="0" w:space="0" w:color="auto"/>
      </w:divBdr>
    </w:div>
    <w:div w:id="168568179">
      <w:bodyDiv w:val="1"/>
      <w:marLeft w:val="0"/>
      <w:marRight w:val="0"/>
      <w:marTop w:val="0"/>
      <w:marBottom w:val="0"/>
      <w:divBdr>
        <w:top w:val="none" w:sz="0" w:space="0" w:color="auto"/>
        <w:left w:val="none" w:sz="0" w:space="0" w:color="auto"/>
        <w:bottom w:val="none" w:sz="0" w:space="0" w:color="auto"/>
        <w:right w:val="none" w:sz="0" w:space="0" w:color="auto"/>
      </w:divBdr>
    </w:div>
    <w:div w:id="172190287">
      <w:bodyDiv w:val="1"/>
      <w:marLeft w:val="0"/>
      <w:marRight w:val="0"/>
      <w:marTop w:val="0"/>
      <w:marBottom w:val="0"/>
      <w:divBdr>
        <w:top w:val="none" w:sz="0" w:space="0" w:color="auto"/>
        <w:left w:val="none" w:sz="0" w:space="0" w:color="auto"/>
        <w:bottom w:val="none" w:sz="0" w:space="0" w:color="auto"/>
        <w:right w:val="none" w:sz="0" w:space="0" w:color="auto"/>
      </w:divBdr>
    </w:div>
    <w:div w:id="173150155">
      <w:bodyDiv w:val="1"/>
      <w:marLeft w:val="0"/>
      <w:marRight w:val="0"/>
      <w:marTop w:val="0"/>
      <w:marBottom w:val="0"/>
      <w:divBdr>
        <w:top w:val="none" w:sz="0" w:space="0" w:color="auto"/>
        <w:left w:val="none" w:sz="0" w:space="0" w:color="auto"/>
        <w:bottom w:val="none" w:sz="0" w:space="0" w:color="auto"/>
        <w:right w:val="none" w:sz="0" w:space="0" w:color="auto"/>
      </w:divBdr>
    </w:div>
    <w:div w:id="175466000">
      <w:bodyDiv w:val="1"/>
      <w:marLeft w:val="0"/>
      <w:marRight w:val="0"/>
      <w:marTop w:val="0"/>
      <w:marBottom w:val="0"/>
      <w:divBdr>
        <w:top w:val="none" w:sz="0" w:space="0" w:color="auto"/>
        <w:left w:val="none" w:sz="0" w:space="0" w:color="auto"/>
        <w:bottom w:val="none" w:sz="0" w:space="0" w:color="auto"/>
        <w:right w:val="none" w:sz="0" w:space="0" w:color="auto"/>
      </w:divBdr>
    </w:div>
    <w:div w:id="177087106">
      <w:bodyDiv w:val="1"/>
      <w:marLeft w:val="0"/>
      <w:marRight w:val="0"/>
      <w:marTop w:val="0"/>
      <w:marBottom w:val="0"/>
      <w:divBdr>
        <w:top w:val="none" w:sz="0" w:space="0" w:color="auto"/>
        <w:left w:val="none" w:sz="0" w:space="0" w:color="auto"/>
        <w:bottom w:val="none" w:sz="0" w:space="0" w:color="auto"/>
        <w:right w:val="none" w:sz="0" w:space="0" w:color="auto"/>
      </w:divBdr>
    </w:div>
    <w:div w:id="178854426">
      <w:bodyDiv w:val="1"/>
      <w:marLeft w:val="0"/>
      <w:marRight w:val="0"/>
      <w:marTop w:val="0"/>
      <w:marBottom w:val="0"/>
      <w:divBdr>
        <w:top w:val="none" w:sz="0" w:space="0" w:color="auto"/>
        <w:left w:val="none" w:sz="0" w:space="0" w:color="auto"/>
        <w:bottom w:val="none" w:sz="0" w:space="0" w:color="auto"/>
        <w:right w:val="none" w:sz="0" w:space="0" w:color="auto"/>
      </w:divBdr>
    </w:div>
    <w:div w:id="179010647">
      <w:bodyDiv w:val="1"/>
      <w:marLeft w:val="0"/>
      <w:marRight w:val="0"/>
      <w:marTop w:val="0"/>
      <w:marBottom w:val="0"/>
      <w:divBdr>
        <w:top w:val="none" w:sz="0" w:space="0" w:color="auto"/>
        <w:left w:val="none" w:sz="0" w:space="0" w:color="auto"/>
        <w:bottom w:val="none" w:sz="0" w:space="0" w:color="auto"/>
        <w:right w:val="none" w:sz="0" w:space="0" w:color="auto"/>
      </w:divBdr>
    </w:div>
    <w:div w:id="180167473">
      <w:bodyDiv w:val="1"/>
      <w:marLeft w:val="0"/>
      <w:marRight w:val="0"/>
      <w:marTop w:val="0"/>
      <w:marBottom w:val="0"/>
      <w:divBdr>
        <w:top w:val="none" w:sz="0" w:space="0" w:color="auto"/>
        <w:left w:val="none" w:sz="0" w:space="0" w:color="auto"/>
        <w:bottom w:val="none" w:sz="0" w:space="0" w:color="auto"/>
        <w:right w:val="none" w:sz="0" w:space="0" w:color="auto"/>
      </w:divBdr>
    </w:div>
    <w:div w:id="180901189">
      <w:bodyDiv w:val="1"/>
      <w:marLeft w:val="0"/>
      <w:marRight w:val="0"/>
      <w:marTop w:val="0"/>
      <w:marBottom w:val="0"/>
      <w:divBdr>
        <w:top w:val="none" w:sz="0" w:space="0" w:color="auto"/>
        <w:left w:val="none" w:sz="0" w:space="0" w:color="auto"/>
        <w:bottom w:val="none" w:sz="0" w:space="0" w:color="auto"/>
        <w:right w:val="none" w:sz="0" w:space="0" w:color="auto"/>
      </w:divBdr>
    </w:div>
    <w:div w:id="184369857">
      <w:bodyDiv w:val="1"/>
      <w:marLeft w:val="0"/>
      <w:marRight w:val="0"/>
      <w:marTop w:val="0"/>
      <w:marBottom w:val="0"/>
      <w:divBdr>
        <w:top w:val="none" w:sz="0" w:space="0" w:color="auto"/>
        <w:left w:val="none" w:sz="0" w:space="0" w:color="auto"/>
        <w:bottom w:val="none" w:sz="0" w:space="0" w:color="auto"/>
        <w:right w:val="none" w:sz="0" w:space="0" w:color="auto"/>
      </w:divBdr>
    </w:div>
    <w:div w:id="184446419">
      <w:bodyDiv w:val="1"/>
      <w:marLeft w:val="0"/>
      <w:marRight w:val="0"/>
      <w:marTop w:val="0"/>
      <w:marBottom w:val="0"/>
      <w:divBdr>
        <w:top w:val="none" w:sz="0" w:space="0" w:color="auto"/>
        <w:left w:val="none" w:sz="0" w:space="0" w:color="auto"/>
        <w:bottom w:val="none" w:sz="0" w:space="0" w:color="auto"/>
        <w:right w:val="none" w:sz="0" w:space="0" w:color="auto"/>
      </w:divBdr>
    </w:div>
    <w:div w:id="184566088">
      <w:bodyDiv w:val="1"/>
      <w:marLeft w:val="0"/>
      <w:marRight w:val="0"/>
      <w:marTop w:val="0"/>
      <w:marBottom w:val="0"/>
      <w:divBdr>
        <w:top w:val="none" w:sz="0" w:space="0" w:color="auto"/>
        <w:left w:val="none" w:sz="0" w:space="0" w:color="auto"/>
        <w:bottom w:val="none" w:sz="0" w:space="0" w:color="auto"/>
        <w:right w:val="none" w:sz="0" w:space="0" w:color="auto"/>
      </w:divBdr>
    </w:div>
    <w:div w:id="185490565">
      <w:bodyDiv w:val="1"/>
      <w:marLeft w:val="0"/>
      <w:marRight w:val="0"/>
      <w:marTop w:val="0"/>
      <w:marBottom w:val="0"/>
      <w:divBdr>
        <w:top w:val="none" w:sz="0" w:space="0" w:color="auto"/>
        <w:left w:val="none" w:sz="0" w:space="0" w:color="auto"/>
        <w:bottom w:val="none" w:sz="0" w:space="0" w:color="auto"/>
        <w:right w:val="none" w:sz="0" w:space="0" w:color="auto"/>
      </w:divBdr>
    </w:div>
    <w:div w:id="194731609">
      <w:bodyDiv w:val="1"/>
      <w:marLeft w:val="0"/>
      <w:marRight w:val="0"/>
      <w:marTop w:val="0"/>
      <w:marBottom w:val="0"/>
      <w:divBdr>
        <w:top w:val="none" w:sz="0" w:space="0" w:color="auto"/>
        <w:left w:val="none" w:sz="0" w:space="0" w:color="auto"/>
        <w:bottom w:val="none" w:sz="0" w:space="0" w:color="auto"/>
        <w:right w:val="none" w:sz="0" w:space="0" w:color="auto"/>
      </w:divBdr>
    </w:div>
    <w:div w:id="195436624">
      <w:bodyDiv w:val="1"/>
      <w:marLeft w:val="0"/>
      <w:marRight w:val="0"/>
      <w:marTop w:val="0"/>
      <w:marBottom w:val="0"/>
      <w:divBdr>
        <w:top w:val="none" w:sz="0" w:space="0" w:color="auto"/>
        <w:left w:val="none" w:sz="0" w:space="0" w:color="auto"/>
        <w:bottom w:val="none" w:sz="0" w:space="0" w:color="auto"/>
        <w:right w:val="none" w:sz="0" w:space="0" w:color="auto"/>
      </w:divBdr>
    </w:div>
    <w:div w:id="196936400">
      <w:bodyDiv w:val="1"/>
      <w:marLeft w:val="0"/>
      <w:marRight w:val="0"/>
      <w:marTop w:val="0"/>
      <w:marBottom w:val="0"/>
      <w:divBdr>
        <w:top w:val="none" w:sz="0" w:space="0" w:color="auto"/>
        <w:left w:val="none" w:sz="0" w:space="0" w:color="auto"/>
        <w:bottom w:val="none" w:sz="0" w:space="0" w:color="auto"/>
        <w:right w:val="none" w:sz="0" w:space="0" w:color="auto"/>
      </w:divBdr>
    </w:div>
    <w:div w:id="197007805">
      <w:bodyDiv w:val="1"/>
      <w:marLeft w:val="0"/>
      <w:marRight w:val="0"/>
      <w:marTop w:val="0"/>
      <w:marBottom w:val="0"/>
      <w:divBdr>
        <w:top w:val="none" w:sz="0" w:space="0" w:color="auto"/>
        <w:left w:val="none" w:sz="0" w:space="0" w:color="auto"/>
        <w:bottom w:val="none" w:sz="0" w:space="0" w:color="auto"/>
        <w:right w:val="none" w:sz="0" w:space="0" w:color="auto"/>
      </w:divBdr>
      <w:divsChild>
        <w:div w:id="1214389510">
          <w:marLeft w:val="547"/>
          <w:marRight w:val="0"/>
          <w:marTop w:val="0"/>
          <w:marBottom w:val="0"/>
          <w:divBdr>
            <w:top w:val="none" w:sz="0" w:space="0" w:color="auto"/>
            <w:left w:val="none" w:sz="0" w:space="0" w:color="auto"/>
            <w:bottom w:val="none" w:sz="0" w:space="0" w:color="auto"/>
            <w:right w:val="none" w:sz="0" w:space="0" w:color="auto"/>
          </w:divBdr>
        </w:div>
      </w:divsChild>
    </w:div>
    <w:div w:id="197931014">
      <w:bodyDiv w:val="1"/>
      <w:marLeft w:val="0"/>
      <w:marRight w:val="0"/>
      <w:marTop w:val="0"/>
      <w:marBottom w:val="0"/>
      <w:divBdr>
        <w:top w:val="none" w:sz="0" w:space="0" w:color="auto"/>
        <w:left w:val="none" w:sz="0" w:space="0" w:color="auto"/>
        <w:bottom w:val="none" w:sz="0" w:space="0" w:color="auto"/>
        <w:right w:val="none" w:sz="0" w:space="0" w:color="auto"/>
      </w:divBdr>
    </w:div>
    <w:div w:id="202645199">
      <w:bodyDiv w:val="1"/>
      <w:marLeft w:val="0"/>
      <w:marRight w:val="0"/>
      <w:marTop w:val="0"/>
      <w:marBottom w:val="0"/>
      <w:divBdr>
        <w:top w:val="none" w:sz="0" w:space="0" w:color="auto"/>
        <w:left w:val="none" w:sz="0" w:space="0" w:color="auto"/>
        <w:bottom w:val="none" w:sz="0" w:space="0" w:color="auto"/>
        <w:right w:val="none" w:sz="0" w:space="0" w:color="auto"/>
      </w:divBdr>
    </w:div>
    <w:div w:id="204293896">
      <w:bodyDiv w:val="1"/>
      <w:marLeft w:val="0"/>
      <w:marRight w:val="0"/>
      <w:marTop w:val="0"/>
      <w:marBottom w:val="0"/>
      <w:divBdr>
        <w:top w:val="none" w:sz="0" w:space="0" w:color="auto"/>
        <w:left w:val="none" w:sz="0" w:space="0" w:color="auto"/>
        <w:bottom w:val="none" w:sz="0" w:space="0" w:color="auto"/>
        <w:right w:val="none" w:sz="0" w:space="0" w:color="auto"/>
      </w:divBdr>
    </w:div>
    <w:div w:id="205870497">
      <w:bodyDiv w:val="1"/>
      <w:marLeft w:val="0"/>
      <w:marRight w:val="0"/>
      <w:marTop w:val="0"/>
      <w:marBottom w:val="0"/>
      <w:divBdr>
        <w:top w:val="none" w:sz="0" w:space="0" w:color="auto"/>
        <w:left w:val="none" w:sz="0" w:space="0" w:color="auto"/>
        <w:bottom w:val="none" w:sz="0" w:space="0" w:color="auto"/>
        <w:right w:val="none" w:sz="0" w:space="0" w:color="auto"/>
      </w:divBdr>
    </w:div>
    <w:div w:id="209000392">
      <w:bodyDiv w:val="1"/>
      <w:marLeft w:val="0"/>
      <w:marRight w:val="0"/>
      <w:marTop w:val="0"/>
      <w:marBottom w:val="0"/>
      <w:divBdr>
        <w:top w:val="none" w:sz="0" w:space="0" w:color="auto"/>
        <w:left w:val="none" w:sz="0" w:space="0" w:color="auto"/>
        <w:bottom w:val="none" w:sz="0" w:space="0" w:color="auto"/>
        <w:right w:val="none" w:sz="0" w:space="0" w:color="auto"/>
      </w:divBdr>
    </w:div>
    <w:div w:id="209652300">
      <w:bodyDiv w:val="1"/>
      <w:marLeft w:val="0"/>
      <w:marRight w:val="0"/>
      <w:marTop w:val="0"/>
      <w:marBottom w:val="0"/>
      <w:divBdr>
        <w:top w:val="none" w:sz="0" w:space="0" w:color="auto"/>
        <w:left w:val="none" w:sz="0" w:space="0" w:color="auto"/>
        <w:bottom w:val="none" w:sz="0" w:space="0" w:color="auto"/>
        <w:right w:val="none" w:sz="0" w:space="0" w:color="auto"/>
      </w:divBdr>
    </w:div>
    <w:div w:id="211313181">
      <w:bodyDiv w:val="1"/>
      <w:marLeft w:val="0"/>
      <w:marRight w:val="0"/>
      <w:marTop w:val="0"/>
      <w:marBottom w:val="0"/>
      <w:divBdr>
        <w:top w:val="none" w:sz="0" w:space="0" w:color="auto"/>
        <w:left w:val="none" w:sz="0" w:space="0" w:color="auto"/>
        <w:bottom w:val="none" w:sz="0" w:space="0" w:color="auto"/>
        <w:right w:val="none" w:sz="0" w:space="0" w:color="auto"/>
      </w:divBdr>
    </w:div>
    <w:div w:id="211431799">
      <w:bodyDiv w:val="1"/>
      <w:marLeft w:val="0"/>
      <w:marRight w:val="0"/>
      <w:marTop w:val="0"/>
      <w:marBottom w:val="0"/>
      <w:divBdr>
        <w:top w:val="none" w:sz="0" w:space="0" w:color="auto"/>
        <w:left w:val="none" w:sz="0" w:space="0" w:color="auto"/>
        <w:bottom w:val="none" w:sz="0" w:space="0" w:color="auto"/>
        <w:right w:val="none" w:sz="0" w:space="0" w:color="auto"/>
      </w:divBdr>
    </w:div>
    <w:div w:id="211700066">
      <w:bodyDiv w:val="1"/>
      <w:marLeft w:val="0"/>
      <w:marRight w:val="0"/>
      <w:marTop w:val="0"/>
      <w:marBottom w:val="0"/>
      <w:divBdr>
        <w:top w:val="none" w:sz="0" w:space="0" w:color="auto"/>
        <w:left w:val="none" w:sz="0" w:space="0" w:color="auto"/>
        <w:bottom w:val="none" w:sz="0" w:space="0" w:color="auto"/>
        <w:right w:val="none" w:sz="0" w:space="0" w:color="auto"/>
      </w:divBdr>
    </w:div>
    <w:div w:id="214120775">
      <w:bodyDiv w:val="1"/>
      <w:marLeft w:val="0"/>
      <w:marRight w:val="0"/>
      <w:marTop w:val="0"/>
      <w:marBottom w:val="0"/>
      <w:divBdr>
        <w:top w:val="none" w:sz="0" w:space="0" w:color="auto"/>
        <w:left w:val="none" w:sz="0" w:space="0" w:color="auto"/>
        <w:bottom w:val="none" w:sz="0" w:space="0" w:color="auto"/>
        <w:right w:val="none" w:sz="0" w:space="0" w:color="auto"/>
      </w:divBdr>
    </w:div>
    <w:div w:id="214396446">
      <w:bodyDiv w:val="1"/>
      <w:marLeft w:val="0"/>
      <w:marRight w:val="0"/>
      <w:marTop w:val="0"/>
      <w:marBottom w:val="0"/>
      <w:divBdr>
        <w:top w:val="none" w:sz="0" w:space="0" w:color="auto"/>
        <w:left w:val="none" w:sz="0" w:space="0" w:color="auto"/>
        <w:bottom w:val="none" w:sz="0" w:space="0" w:color="auto"/>
        <w:right w:val="none" w:sz="0" w:space="0" w:color="auto"/>
      </w:divBdr>
    </w:div>
    <w:div w:id="214589217">
      <w:bodyDiv w:val="1"/>
      <w:marLeft w:val="0"/>
      <w:marRight w:val="0"/>
      <w:marTop w:val="0"/>
      <w:marBottom w:val="0"/>
      <w:divBdr>
        <w:top w:val="none" w:sz="0" w:space="0" w:color="auto"/>
        <w:left w:val="none" w:sz="0" w:space="0" w:color="auto"/>
        <w:bottom w:val="none" w:sz="0" w:space="0" w:color="auto"/>
        <w:right w:val="none" w:sz="0" w:space="0" w:color="auto"/>
      </w:divBdr>
    </w:div>
    <w:div w:id="216821856">
      <w:bodyDiv w:val="1"/>
      <w:marLeft w:val="0"/>
      <w:marRight w:val="0"/>
      <w:marTop w:val="0"/>
      <w:marBottom w:val="0"/>
      <w:divBdr>
        <w:top w:val="none" w:sz="0" w:space="0" w:color="auto"/>
        <w:left w:val="none" w:sz="0" w:space="0" w:color="auto"/>
        <w:bottom w:val="none" w:sz="0" w:space="0" w:color="auto"/>
        <w:right w:val="none" w:sz="0" w:space="0" w:color="auto"/>
      </w:divBdr>
    </w:div>
    <w:div w:id="221184451">
      <w:bodyDiv w:val="1"/>
      <w:marLeft w:val="0"/>
      <w:marRight w:val="0"/>
      <w:marTop w:val="0"/>
      <w:marBottom w:val="0"/>
      <w:divBdr>
        <w:top w:val="none" w:sz="0" w:space="0" w:color="auto"/>
        <w:left w:val="none" w:sz="0" w:space="0" w:color="auto"/>
        <w:bottom w:val="none" w:sz="0" w:space="0" w:color="auto"/>
        <w:right w:val="none" w:sz="0" w:space="0" w:color="auto"/>
      </w:divBdr>
    </w:div>
    <w:div w:id="228225750">
      <w:bodyDiv w:val="1"/>
      <w:marLeft w:val="0"/>
      <w:marRight w:val="0"/>
      <w:marTop w:val="0"/>
      <w:marBottom w:val="0"/>
      <w:divBdr>
        <w:top w:val="none" w:sz="0" w:space="0" w:color="auto"/>
        <w:left w:val="none" w:sz="0" w:space="0" w:color="auto"/>
        <w:bottom w:val="none" w:sz="0" w:space="0" w:color="auto"/>
        <w:right w:val="none" w:sz="0" w:space="0" w:color="auto"/>
      </w:divBdr>
    </w:div>
    <w:div w:id="232400521">
      <w:bodyDiv w:val="1"/>
      <w:marLeft w:val="0"/>
      <w:marRight w:val="0"/>
      <w:marTop w:val="0"/>
      <w:marBottom w:val="0"/>
      <w:divBdr>
        <w:top w:val="none" w:sz="0" w:space="0" w:color="auto"/>
        <w:left w:val="none" w:sz="0" w:space="0" w:color="auto"/>
        <w:bottom w:val="none" w:sz="0" w:space="0" w:color="auto"/>
        <w:right w:val="none" w:sz="0" w:space="0" w:color="auto"/>
      </w:divBdr>
    </w:div>
    <w:div w:id="233972547">
      <w:bodyDiv w:val="1"/>
      <w:marLeft w:val="0"/>
      <w:marRight w:val="0"/>
      <w:marTop w:val="0"/>
      <w:marBottom w:val="0"/>
      <w:divBdr>
        <w:top w:val="none" w:sz="0" w:space="0" w:color="auto"/>
        <w:left w:val="none" w:sz="0" w:space="0" w:color="auto"/>
        <w:bottom w:val="none" w:sz="0" w:space="0" w:color="auto"/>
        <w:right w:val="none" w:sz="0" w:space="0" w:color="auto"/>
      </w:divBdr>
    </w:div>
    <w:div w:id="234904038">
      <w:bodyDiv w:val="1"/>
      <w:marLeft w:val="0"/>
      <w:marRight w:val="0"/>
      <w:marTop w:val="0"/>
      <w:marBottom w:val="0"/>
      <w:divBdr>
        <w:top w:val="none" w:sz="0" w:space="0" w:color="auto"/>
        <w:left w:val="none" w:sz="0" w:space="0" w:color="auto"/>
        <w:bottom w:val="none" w:sz="0" w:space="0" w:color="auto"/>
        <w:right w:val="none" w:sz="0" w:space="0" w:color="auto"/>
      </w:divBdr>
    </w:div>
    <w:div w:id="235015143">
      <w:bodyDiv w:val="1"/>
      <w:marLeft w:val="0"/>
      <w:marRight w:val="0"/>
      <w:marTop w:val="0"/>
      <w:marBottom w:val="0"/>
      <w:divBdr>
        <w:top w:val="none" w:sz="0" w:space="0" w:color="auto"/>
        <w:left w:val="none" w:sz="0" w:space="0" w:color="auto"/>
        <w:bottom w:val="none" w:sz="0" w:space="0" w:color="auto"/>
        <w:right w:val="none" w:sz="0" w:space="0" w:color="auto"/>
      </w:divBdr>
    </w:div>
    <w:div w:id="235941582">
      <w:bodyDiv w:val="1"/>
      <w:marLeft w:val="0"/>
      <w:marRight w:val="0"/>
      <w:marTop w:val="0"/>
      <w:marBottom w:val="0"/>
      <w:divBdr>
        <w:top w:val="none" w:sz="0" w:space="0" w:color="auto"/>
        <w:left w:val="none" w:sz="0" w:space="0" w:color="auto"/>
        <w:bottom w:val="none" w:sz="0" w:space="0" w:color="auto"/>
        <w:right w:val="none" w:sz="0" w:space="0" w:color="auto"/>
      </w:divBdr>
    </w:div>
    <w:div w:id="239365105">
      <w:bodyDiv w:val="1"/>
      <w:marLeft w:val="0"/>
      <w:marRight w:val="0"/>
      <w:marTop w:val="0"/>
      <w:marBottom w:val="0"/>
      <w:divBdr>
        <w:top w:val="none" w:sz="0" w:space="0" w:color="auto"/>
        <w:left w:val="none" w:sz="0" w:space="0" w:color="auto"/>
        <w:bottom w:val="none" w:sz="0" w:space="0" w:color="auto"/>
        <w:right w:val="none" w:sz="0" w:space="0" w:color="auto"/>
      </w:divBdr>
    </w:div>
    <w:div w:id="239415417">
      <w:bodyDiv w:val="1"/>
      <w:marLeft w:val="0"/>
      <w:marRight w:val="0"/>
      <w:marTop w:val="0"/>
      <w:marBottom w:val="0"/>
      <w:divBdr>
        <w:top w:val="none" w:sz="0" w:space="0" w:color="auto"/>
        <w:left w:val="none" w:sz="0" w:space="0" w:color="auto"/>
        <w:bottom w:val="none" w:sz="0" w:space="0" w:color="auto"/>
        <w:right w:val="none" w:sz="0" w:space="0" w:color="auto"/>
      </w:divBdr>
    </w:div>
    <w:div w:id="241717577">
      <w:bodyDiv w:val="1"/>
      <w:marLeft w:val="0"/>
      <w:marRight w:val="0"/>
      <w:marTop w:val="0"/>
      <w:marBottom w:val="0"/>
      <w:divBdr>
        <w:top w:val="none" w:sz="0" w:space="0" w:color="auto"/>
        <w:left w:val="none" w:sz="0" w:space="0" w:color="auto"/>
        <w:bottom w:val="none" w:sz="0" w:space="0" w:color="auto"/>
        <w:right w:val="none" w:sz="0" w:space="0" w:color="auto"/>
      </w:divBdr>
    </w:div>
    <w:div w:id="243495486">
      <w:bodyDiv w:val="1"/>
      <w:marLeft w:val="0"/>
      <w:marRight w:val="0"/>
      <w:marTop w:val="0"/>
      <w:marBottom w:val="0"/>
      <w:divBdr>
        <w:top w:val="none" w:sz="0" w:space="0" w:color="auto"/>
        <w:left w:val="none" w:sz="0" w:space="0" w:color="auto"/>
        <w:bottom w:val="none" w:sz="0" w:space="0" w:color="auto"/>
        <w:right w:val="none" w:sz="0" w:space="0" w:color="auto"/>
      </w:divBdr>
    </w:div>
    <w:div w:id="243925244">
      <w:bodyDiv w:val="1"/>
      <w:marLeft w:val="0"/>
      <w:marRight w:val="0"/>
      <w:marTop w:val="0"/>
      <w:marBottom w:val="0"/>
      <w:divBdr>
        <w:top w:val="none" w:sz="0" w:space="0" w:color="auto"/>
        <w:left w:val="none" w:sz="0" w:space="0" w:color="auto"/>
        <w:bottom w:val="none" w:sz="0" w:space="0" w:color="auto"/>
        <w:right w:val="none" w:sz="0" w:space="0" w:color="auto"/>
      </w:divBdr>
    </w:div>
    <w:div w:id="245192849">
      <w:bodyDiv w:val="1"/>
      <w:marLeft w:val="0"/>
      <w:marRight w:val="0"/>
      <w:marTop w:val="0"/>
      <w:marBottom w:val="0"/>
      <w:divBdr>
        <w:top w:val="none" w:sz="0" w:space="0" w:color="auto"/>
        <w:left w:val="none" w:sz="0" w:space="0" w:color="auto"/>
        <w:bottom w:val="none" w:sz="0" w:space="0" w:color="auto"/>
        <w:right w:val="none" w:sz="0" w:space="0" w:color="auto"/>
      </w:divBdr>
    </w:div>
    <w:div w:id="246577171">
      <w:bodyDiv w:val="1"/>
      <w:marLeft w:val="0"/>
      <w:marRight w:val="0"/>
      <w:marTop w:val="0"/>
      <w:marBottom w:val="0"/>
      <w:divBdr>
        <w:top w:val="none" w:sz="0" w:space="0" w:color="auto"/>
        <w:left w:val="none" w:sz="0" w:space="0" w:color="auto"/>
        <w:bottom w:val="none" w:sz="0" w:space="0" w:color="auto"/>
        <w:right w:val="none" w:sz="0" w:space="0" w:color="auto"/>
      </w:divBdr>
    </w:div>
    <w:div w:id="247352383">
      <w:bodyDiv w:val="1"/>
      <w:marLeft w:val="0"/>
      <w:marRight w:val="0"/>
      <w:marTop w:val="0"/>
      <w:marBottom w:val="0"/>
      <w:divBdr>
        <w:top w:val="none" w:sz="0" w:space="0" w:color="auto"/>
        <w:left w:val="none" w:sz="0" w:space="0" w:color="auto"/>
        <w:bottom w:val="none" w:sz="0" w:space="0" w:color="auto"/>
        <w:right w:val="none" w:sz="0" w:space="0" w:color="auto"/>
      </w:divBdr>
    </w:div>
    <w:div w:id="248541882">
      <w:bodyDiv w:val="1"/>
      <w:marLeft w:val="0"/>
      <w:marRight w:val="0"/>
      <w:marTop w:val="0"/>
      <w:marBottom w:val="0"/>
      <w:divBdr>
        <w:top w:val="none" w:sz="0" w:space="0" w:color="auto"/>
        <w:left w:val="none" w:sz="0" w:space="0" w:color="auto"/>
        <w:bottom w:val="none" w:sz="0" w:space="0" w:color="auto"/>
        <w:right w:val="none" w:sz="0" w:space="0" w:color="auto"/>
      </w:divBdr>
    </w:div>
    <w:div w:id="254363212">
      <w:bodyDiv w:val="1"/>
      <w:marLeft w:val="0"/>
      <w:marRight w:val="0"/>
      <w:marTop w:val="0"/>
      <w:marBottom w:val="0"/>
      <w:divBdr>
        <w:top w:val="none" w:sz="0" w:space="0" w:color="auto"/>
        <w:left w:val="none" w:sz="0" w:space="0" w:color="auto"/>
        <w:bottom w:val="none" w:sz="0" w:space="0" w:color="auto"/>
        <w:right w:val="none" w:sz="0" w:space="0" w:color="auto"/>
      </w:divBdr>
    </w:div>
    <w:div w:id="260381978">
      <w:bodyDiv w:val="1"/>
      <w:marLeft w:val="0"/>
      <w:marRight w:val="0"/>
      <w:marTop w:val="0"/>
      <w:marBottom w:val="0"/>
      <w:divBdr>
        <w:top w:val="none" w:sz="0" w:space="0" w:color="auto"/>
        <w:left w:val="none" w:sz="0" w:space="0" w:color="auto"/>
        <w:bottom w:val="none" w:sz="0" w:space="0" w:color="auto"/>
        <w:right w:val="none" w:sz="0" w:space="0" w:color="auto"/>
      </w:divBdr>
    </w:div>
    <w:div w:id="261184541">
      <w:bodyDiv w:val="1"/>
      <w:marLeft w:val="0"/>
      <w:marRight w:val="0"/>
      <w:marTop w:val="0"/>
      <w:marBottom w:val="0"/>
      <w:divBdr>
        <w:top w:val="none" w:sz="0" w:space="0" w:color="auto"/>
        <w:left w:val="none" w:sz="0" w:space="0" w:color="auto"/>
        <w:bottom w:val="none" w:sz="0" w:space="0" w:color="auto"/>
        <w:right w:val="none" w:sz="0" w:space="0" w:color="auto"/>
      </w:divBdr>
    </w:div>
    <w:div w:id="261496074">
      <w:bodyDiv w:val="1"/>
      <w:marLeft w:val="0"/>
      <w:marRight w:val="0"/>
      <w:marTop w:val="0"/>
      <w:marBottom w:val="0"/>
      <w:divBdr>
        <w:top w:val="none" w:sz="0" w:space="0" w:color="auto"/>
        <w:left w:val="none" w:sz="0" w:space="0" w:color="auto"/>
        <w:bottom w:val="none" w:sz="0" w:space="0" w:color="auto"/>
        <w:right w:val="none" w:sz="0" w:space="0" w:color="auto"/>
      </w:divBdr>
    </w:div>
    <w:div w:id="268201995">
      <w:bodyDiv w:val="1"/>
      <w:marLeft w:val="0"/>
      <w:marRight w:val="0"/>
      <w:marTop w:val="0"/>
      <w:marBottom w:val="0"/>
      <w:divBdr>
        <w:top w:val="none" w:sz="0" w:space="0" w:color="auto"/>
        <w:left w:val="none" w:sz="0" w:space="0" w:color="auto"/>
        <w:bottom w:val="none" w:sz="0" w:space="0" w:color="auto"/>
        <w:right w:val="none" w:sz="0" w:space="0" w:color="auto"/>
      </w:divBdr>
    </w:div>
    <w:div w:id="268513238">
      <w:bodyDiv w:val="1"/>
      <w:marLeft w:val="0"/>
      <w:marRight w:val="0"/>
      <w:marTop w:val="0"/>
      <w:marBottom w:val="0"/>
      <w:divBdr>
        <w:top w:val="none" w:sz="0" w:space="0" w:color="auto"/>
        <w:left w:val="none" w:sz="0" w:space="0" w:color="auto"/>
        <w:bottom w:val="none" w:sz="0" w:space="0" w:color="auto"/>
        <w:right w:val="none" w:sz="0" w:space="0" w:color="auto"/>
      </w:divBdr>
    </w:div>
    <w:div w:id="269438944">
      <w:bodyDiv w:val="1"/>
      <w:marLeft w:val="0"/>
      <w:marRight w:val="0"/>
      <w:marTop w:val="0"/>
      <w:marBottom w:val="0"/>
      <w:divBdr>
        <w:top w:val="none" w:sz="0" w:space="0" w:color="auto"/>
        <w:left w:val="none" w:sz="0" w:space="0" w:color="auto"/>
        <w:bottom w:val="none" w:sz="0" w:space="0" w:color="auto"/>
        <w:right w:val="none" w:sz="0" w:space="0" w:color="auto"/>
      </w:divBdr>
    </w:div>
    <w:div w:id="269633587">
      <w:bodyDiv w:val="1"/>
      <w:marLeft w:val="0"/>
      <w:marRight w:val="0"/>
      <w:marTop w:val="0"/>
      <w:marBottom w:val="0"/>
      <w:divBdr>
        <w:top w:val="none" w:sz="0" w:space="0" w:color="auto"/>
        <w:left w:val="none" w:sz="0" w:space="0" w:color="auto"/>
        <w:bottom w:val="none" w:sz="0" w:space="0" w:color="auto"/>
        <w:right w:val="none" w:sz="0" w:space="0" w:color="auto"/>
      </w:divBdr>
      <w:divsChild>
        <w:div w:id="1743989103">
          <w:marLeft w:val="547"/>
          <w:marRight w:val="0"/>
          <w:marTop w:val="0"/>
          <w:marBottom w:val="0"/>
          <w:divBdr>
            <w:top w:val="none" w:sz="0" w:space="0" w:color="auto"/>
            <w:left w:val="none" w:sz="0" w:space="0" w:color="auto"/>
            <w:bottom w:val="none" w:sz="0" w:space="0" w:color="auto"/>
            <w:right w:val="none" w:sz="0" w:space="0" w:color="auto"/>
          </w:divBdr>
        </w:div>
      </w:divsChild>
    </w:div>
    <w:div w:id="273486839">
      <w:bodyDiv w:val="1"/>
      <w:marLeft w:val="0"/>
      <w:marRight w:val="0"/>
      <w:marTop w:val="0"/>
      <w:marBottom w:val="0"/>
      <w:divBdr>
        <w:top w:val="none" w:sz="0" w:space="0" w:color="auto"/>
        <w:left w:val="none" w:sz="0" w:space="0" w:color="auto"/>
        <w:bottom w:val="none" w:sz="0" w:space="0" w:color="auto"/>
        <w:right w:val="none" w:sz="0" w:space="0" w:color="auto"/>
      </w:divBdr>
    </w:div>
    <w:div w:id="275061856">
      <w:bodyDiv w:val="1"/>
      <w:marLeft w:val="0"/>
      <w:marRight w:val="0"/>
      <w:marTop w:val="0"/>
      <w:marBottom w:val="0"/>
      <w:divBdr>
        <w:top w:val="none" w:sz="0" w:space="0" w:color="auto"/>
        <w:left w:val="none" w:sz="0" w:space="0" w:color="auto"/>
        <w:bottom w:val="none" w:sz="0" w:space="0" w:color="auto"/>
        <w:right w:val="none" w:sz="0" w:space="0" w:color="auto"/>
      </w:divBdr>
    </w:div>
    <w:div w:id="279453809">
      <w:bodyDiv w:val="1"/>
      <w:marLeft w:val="0"/>
      <w:marRight w:val="0"/>
      <w:marTop w:val="0"/>
      <w:marBottom w:val="0"/>
      <w:divBdr>
        <w:top w:val="none" w:sz="0" w:space="0" w:color="auto"/>
        <w:left w:val="none" w:sz="0" w:space="0" w:color="auto"/>
        <w:bottom w:val="none" w:sz="0" w:space="0" w:color="auto"/>
        <w:right w:val="none" w:sz="0" w:space="0" w:color="auto"/>
      </w:divBdr>
    </w:div>
    <w:div w:id="282421540">
      <w:bodyDiv w:val="1"/>
      <w:marLeft w:val="0"/>
      <w:marRight w:val="0"/>
      <w:marTop w:val="0"/>
      <w:marBottom w:val="0"/>
      <w:divBdr>
        <w:top w:val="none" w:sz="0" w:space="0" w:color="auto"/>
        <w:left w:val="none" w:sz="0" w:space="0" w:color="auto"/>
        <w:bottom w:val="none" w:sz="0" w:space="0" w:color="auto"/>
        <w:right w:val="none" w:sz="0" w:space="0" w:color="auto"/>
      </w:divBdr>
    </w:div>
    <w:div w:id="283122612">
      <w:bodyDiv w:val="1"/>
      <w:marLeft w:val="0"/>
      <w:marRight w:val="0"/>
      <w:marTop w:val="0"/>
      <w:marBottom w:val="0"/>
      <w:divBdr>
        <w:top w:val="none" w:sz="0" w:space="0" w:color="auto"/>
        <w:left w:val="none" w:sz="0" w:space="0" w:color="auto"/>
        <w:bottom w:val="none" w:sz="0" w:space="0" w:color="auto"/>
        <w:right w:val="none" w:sz="0" w:space="0" w:color="auto"/>
      </w:divBdr>
    </w:div>
    <w:div w:id="288366452">
      <w:bodyDiv w:val="1"/>
      <w:marLeft w:val="0"/>
      <w:marRight w:val="0"/>
      <w:marTop w:val="0"/>
      <w:marBottom w:val="0"/>
      <w:divBdr>
        <w:top w:val="none" w:sz="0" w:space="0" w:color="auto"/>
        <w:left w:val="none" w:sz="0" w:space="0" w:color="auto"/>
        <w:bottom w:val="none" w:sz="0" w:space="0" w:color="auto"/>
        <w:right w:val="none" w:sz="0" w:space="0" w:color="auto"/>
      </w:divBdr>
    </w:div>
    <w:div w:id="289291206">
      <w:bodyDiv w:val="1"/>
      <w:marLeft w:val="0"/>
      <w:marRight w:val="0"/>
      <w:marTop w:val="0"/>
      <w:marBottom w:val="0"/>
      <w:divBdr>
        <w:top w:val="none" w:sz="0" w:space="0" w:color="auto"/>
        <w:left w:val="none" w:sz="0" w:space="0" w:color="auto"/>
        <w:bottom w:val="none" w:sz="0" w:space="0" w:color="auto"/>
        <w:right w:val="none" w:sz="0" w:space="0" w:color="auto"/>
      </w:divBdr>
    </w:div>
    <w:div w:id="290089281">
      <w:bodyDiv w:val="1"/>
      <w:marLeft w:val="0"/>
      <w:marRight w:val="0"/>
      <w:marTop w:val="0"/>
      <w:marBottom w:val="0"/>
      <w:divBdr>
        <w:top w:val="none" w:sz="0" w:space="0" w:color="auto"/>
        <w:left w:val="none" w:sz="0" w:space="0" w:color="auto"/>
        <w:bottom w:val="none" w:sz="0" w:space="0" w:color="auto"/>
        <w:right w:val="none" w:sz="0" w:space="0" w:color="auto"/>
      </w:divBdr>
    </w:div>
    <w:div w:id="294264479">
      <w:bodyDiv w:val="1"/>
      <w:marLeft w:val="0"/>
      <w:marRight w:val="0"/>
      <w:marTop w:val="0"/>
      <w:marBottom w:val="0"/>
      <w:divBdr>
        <w:top w:val="none" w:sz="0" w:space="0" w:color="auto"/>
        <w:left w:val="none" w:sz="0" w:space="0" w:color="auto"/>
        <w:bottom w:val="none" w:sz="0" w:space="0" w:color="auto"/>
        <w:right w:val="none" w:sz="0" w:space="0" w:color="auto"/>
      </w:divBdr>
    </w:div>
    <w:div w:id="296836819">
      <w:bodyDiv w:val="1"/>
      <w:marLeft w:val="0"/>
      <w:marRight w:val="0"/>
      <w:marTop w:val="0"/>
      <w:marBottom w:val="0"/>
      <w:divBdr>
        <w:top w:val="none" w:sz="0" w:space="0" w:color="auto"/>
        <w:left w:val="none" w:sz="0" w:space="0" w:color="auto"/>
        <w:bottom w:val="none" w:sz="0" w:space="0" w:color="auto"/>
        <w:right w:val="none" w:sz="0" w:space="0" w:color="auto"/>
      </w:divBdr>
    </w:div>
    <w:div w:id="297224895">
      <w:bodyDiv w:val="1"/>
      <w:marLeft w:val="0"/>
      <w:marRight w:val="0"/>
      <w:marTop w:val="0"/>
      <w:marBottom w:val="0"/>
      <w:divBdr>
        <w:top w:val="none" w:sz="0" w:space="0" w:color="auto"/>
        <w:left w:val="none" w:sz="0" w:space="0" w:color="auto"/>
        <w:bottom w:val="none" w:sz="0" w:space="0" w:color="auto"/>
        <w:right w:val="none" w:sz="0" w:space="0" w:color="auto"/>
      </w:divBdr>
    </w:div>
    <w:div w:id="297297211">
      <w:bodyDiv w:val="1"/>
      <w:marLeft w:val="0"/>
      <w:marRight w:val="0"/>
      <w:marTop w:val="0"/>
      <w:marBottom w:val="0"/>
      <w:divBdr>
        <w:top w:val="none" w:sz="0" w:space="0" w:color="auto"/>
        <w:left w:val="none" w:sz="0" w:space="0" w:color="auto"/>
        <w:bottom w:val="none" w:sz="0" w:space="0" w:color="auto"/>
        <w:right w:val="none" w:sz="0" w:space="0" w:color="auto"/>
      </w:divBdr>
    </w:div>
    <w:div w:id="299310670">
      <w:bodyDiv w:val="1"/>
      <w:marLeft w:val="0"/>
      <w:marRight w:val="0"/>
      <w:marTop w:val="0"/>
      <w:marBottom w:val="0"/>
      <w:divBdr>
        <w:top w:val="none" w:sz="0" w:space="0" w:color="auto"/>
        <w:left w:val="none" w:sz="0" w:space="0" w:color="auto"/>
        <w:bottom w:val="none" w:sz="0" w:space="0" w:color="auto"/>
        <w:right w:val="none" w:sz="0" w:space="0" w:color="auto"/>
      </w:divBdr>
    </w:div>
    <w:div w:id="300500497">
      <w:bodyDiv w:val="1"/>
      <w:marLeft w:val="0"/>
      <w:marRight w:val="0"/>
      <w:marTop w:val="0"/>
      <w:marBottom w:val="0"/>
      <w:divBdr>
        <w:top w:val="none" w:sz="0" w:space="0" w:color="auto"/>
        <w:left w:val="none" w:sz="0" w:space="0" w:color="auto"/>
        <w:bottom w:val="none" w:sz="0" w:space="0" w:color="auto"/>
        <w:right w:val="none" w:sz="0" w:space="0" w:color="auto"/>
      </w:divBdr>
    </w:div>
    <w:div w:id="300502335">
      <w:bodyDiv w:val="1"/>
      <w:marLeft w:val="0"/>
      <w:marRight w:val="0"/>
      <w:marTop w:val="0"/>
      <w:marBottom w:val="0"/>
      <w:divBdr>
        <w:top w:val="none" w:sz="0" w:space="0" w:color="auto"/>
        <w:left w:val="none" w:sz="0" w:space="0" w:color="auto"/>
        <w:bottom w:val="none" w:sz="0" w:space="0" w:color="auto"/>
        <w:right w:val="none" w:sz="0" w:space="0" w:color="auto"/>
      </w:divBdr>
    </w:div>
    <w:div w:id="300967985">
      <w:bodyDiv w:val="1"/>
      <w:marLeft w:val="0"/>
      <w:marRight w:val="0"/>
      <w:marTop w:val="0"/>
      <w:marBottom w:val="0"/>
      <w:divBdr>
        <w:top w:val="none" w:sz="0" w:space="0" w:color="auto"/>
        <w:left w:val="none" w:sz="0" w:space="0" w:color="auto"/>
        <w:bottom w:val="none" w:sz="0" w:space="0" w:color="auto"/>
        <w:right w:val="none" w:sz="0" w:space="0" w:color="auto"/>
      </w:divBdr>
    </w:div>
    <w:div w:id="303201275">
      <w:bodyDiv w:val="1"/>
      <w:marLeft w:val="0"/>
      <w:marRight w:val="0"/>
      <w:marTop w:val="0"/>
      <w:marBottom w:val="0"/>
      <w:divBdr>
        <w:top w:val="none" w:sz="0" w:space="0" w:color="auto"/>
        <w:left w:val="none" w:sz="0" w:space="0" w:color="auto"/>
        <w:bottom w:val="none" w:sz="0" w:space="0" w:color="auto"/>
        <w:right w:val="none" w:sz="0" w:space="0" w:color="auto"/>
      </w:divBdr>
    </w:div>
    <w:div w:id="306014089">
      <w:bodyDiv w:val="1"/>
      <w:marLeft w:val="0"/>
      <w:marRight w:val="0"/>
      <w:marTop w:val="0"/>
      <w:marBottom w:val="0"/>
      <w:divBdr>
        <w:top w:val="none" w:sz="0" w:space="0" w:color="auto"/>
        <w:left w:val="none" w:sz="0" w:space="0" w:color="auto"/>
        <w:bottom w:val="none" w:sz="0" w:space="0" w:color="auto"/>
        <w:right w:val="none" w:sz="0" w:space="0" w:color="auto"/>
      </w:divBdr>
    </w:div>
    <w:div w:id="307444265">
      <w:bodyDiv w:val="1"/>
      <w:marLeft w:val="0"/>
      <w:marRight w:val="0"/>
      <w:marTop w:val="0"/>
      <w:marBottom w:val="0"/>
      <w:divBdr>
        <w:top w:val="none" w:sz="0" w:space="0" w:color="auto"/>
        <w:left w:val="none" w:sz="0" w:space="0" w:color="auto"/>
        <w:bottom w:val="none" w:sz="0" w:space="0" w:color="auto"/>
        <w:right w:val="none" w:sz="0" w:space="0" w:color="auto"/>
      </w:divBdr>
    </w:div>
    <w:div w:id="310329519">
      <w:bodyDiv w:val="1"/>
      <w:marLeft w:val="0"/>
      <w:marRight w:val="0"/>
      <w:marTop w:val="0"/>
      <w:marBottom w:val="0"/>
      <w:divBdr>
        <w:top w:val="none" w:sz="0" w:space="0" w:color="auto"/>
        <w:left w:val="none" w:sz="0" w:space="0" w:color="auto"/>
        <w:bottom w:val="none" w:sz="0" w:space="0" w:color="auto"/>
        <w:right w:val="none" w:sz="0" w:space="0" w:color="auto"/>
      </w:divBdr>
    </w:div>
    <w:div w:id="310907757">
      <w:bodyDiv w:val="1"/>
      <w:marLeft w:val="0"/>
      <w:marRight w:val="0"/>
      <w:marTop w:val="0"/>
      <w:marBottom w:val="0"/>
      <w:divBdr>
        <w:top w:val="none" w:sz="0" w:space="0" w:color="auto"/>
        <w:left w:val="none" w:sz="0" w:space="0" w:color="auto"/>
        <w:bottom w:val="none" w:sz="0" w:space="0" w:color="auto"/>
        <w:right w:val="none" w:sz="0" w:space="0" w:color="auto"/>
      </w:divBdr>
    </w:div>
    <w:div w:id="311447336">
      <w:bodyDiv w:val="1"/>
      <w:marLeft w:val="0"/>
      <w:marRight w:val="0"/>
      <w:marTop w:val="0"/>
      <w:marBottom w:val="0"/>
      <w:divBdr>
        <w:top w:val="none" w:sz="0" w:space="0" w:color="auto"/>
        <w:left w:val="none" w:sz="0" w:space="0" w:color="auto"/>
        <w:bottom w:val="none" w:sz="0" w:space="0" w:color="auto"/>
        <w:right w:val="none" w:sz="0" w:space="0" w:color="auto"/>
      </w:divBdr>
    </w:div>
    <w:div w:id="311638632">
      <w:bodyDiv w:val="1"/>
      <w:marLeft w:val="0"/>
      <w:marRight w:val="0"/>
      <w:marTop w:val="0"/>
      <w:marBottom w:val="0"/>
      <w:divBdr>
        <w:top w:val="none" w:sz="0" w:space="0" w:color="auto"/>
        <w:left w:val="none" w:sz="0" w:space="0" w:color="auto"/>
        <w:bottom w:val="none" w:sz="0" w:space="0" w:color="auto"/>
        <w:right w:val="none" w:sz="0" w:space="0" w:color="auto"/>
      </w:divBdr>
    </w:div>
    <w:div w:id="312416974">
      <w:bodyDiv w:val="1"/>
      <w:marLeft w:val="0"/>
      <w:marRight w:val="0"/>
      <w:marTop w:val="0"/>
      <w:marBottom w:val="0"/>
      <w:divBdr>
        <w:top w:val="none" w:sz="0" w:space="0" w:color="auto"/>
        <w:left w:val="none" w:sz="0" w:space="0" w:color="auto"/>
        <w:bottom w:val="none" w:sz="0" w:space="0" w:color="auto"/>
        <w:right w:val="none" w:sz="0" w:space="0" w:color="auto"/>
      </w:divBdr>
    </w:div>
    <w:div w:id="316302426">
      <w:bodyDiv w:val="1"/>
      <w:marLeft w:val="0"/>
      <w:marRight w:val="0"/>
      <w:marTop w:val="0"/>
      <w:marBottom w:val="0"/>
      <w:divBdr>
        <w:top w:val="none" w:sz="0" w:space="0" w:color="auto"/>
        <w:left w:val="none" w:sz="0" w:space="0" w:color="auto"/>
        <w:bottom w:val="none" w:sz="0" w:space="0" w:color="auto"/>
        <w:right w:val="none" w:sz="0" w:space="0" w:color="auto"/>
      </w:divBdr>
    </w:div>
    <w:div w:id="325090935">
      <w:bodyDiv w:val="1"/>
      <w:marLeft w:val="0"/>
      <w:marRight w:val="0"/>
      <w:marTop w:val="0"/>
      <w:marBottom w:val="0"/>
      <w:divBdr>
        <w:top w:val="none" w:sz="0" w:space="0" w:color="auto"/>
        <w:left w:val="none" w:sz="0" w:space="0" w:color="auto"/>
        <w:bottom w:val="none" w:sz="0" w:space="0" w:color="auto"/>
        <w:right w:val="none" w:sz="0" w:space="0" w:color="auto"/>
      </w:divBdr>
    </w:div>
    <w:div w:id="325129900">
      <w:bodyDiv w:val="1"/>
      <w:marLeft w:val="0"/>
      <w:marRight w:val="0"/>
      <w:marTop w:val="0"/>
      <w:marBottom w:val="0"/>
      <w:divBdr>
        <w:top w:val="none" w:sz="0" w:space="0" w:color="auto"/>
        <w:left w:val="none" w:sz="0" w:space="0" w:color="auto"/>
        <w:bottom w:val="none" w:sz="0" w:space="0" w:color="auto"/>
        <w:right w:val="none" w:sz="0" w:space="0" w:color="auto"/>
      </w:divBdr>
    </w:div>
    <w:div w:id="325326241">
      <w:bodyDiv w:val="1"/>
      <w:marLeft w:val="0"/>
      <w:marRight w:val="0"/>
      <w:marTop w:val="0"/>
      <w:marBottom w:val="0"/>
      <w:divBdr>
        <w:top w:val="none" w:sz="0" w:space="0" w:color="auto"/>
        <w:left w:val="none" w:sz="0" w:space="0" w:color="auto"/>
        <w:bottom w:val="none" w:sz="0" w:space="0" w:color="auto"/>
        <w:right w:val="none" w:sz="0" w:space="0" w:color="auto"/>
      </w:divBdr>
    </w:div>
    <w:div w:id="328220455">
      <w:bodyDiv w:val="1"/>
      <w:marLeft w:val="0"/>
      <w:marRight w:val="0"/>
      <w:marTop w:val="0"/>
      <w:marBottom w:val="0"/>
      <w:divBdr>
        <w:top w:val="none" w:sz="0" w:space="0" w:color="auto"/>
        <w:left w:val="none" w:sz="0" w:space="0" w:color="auto"/>
        <w:bottom w:val="none" w:sz="0" w:space="0" w:color="auto"/>
        <w:right w:val="none" w:sz="0" w:space="0" w:color="auto"/>
      </w:divBdr>
    </w:div>
    <w:div w:id="329874750">
      <w:bodyDiv w:val="1"/>
      <w:marLeft w:val="0"/>
      <w:marRight w:val="0"/>
      <w:marTop w:val="0"/>
      <w:marBottom w:val="0"/>
      <w:divBdr>
        <w:top w:val="none" w:sz="0" w:space="0" w:color="auto"/>
        <w:left w:val="none" w:sz="0" w:space="0" w:color="auto"/>
        <w:bottom w:val="none" w:sz="0" w:space="0" w:color="auto"/>
        <w:right w:val="none" w:sz="0" w:space="0" w:color="auto"/>
      </w:divBdr>
    </w:div>
    <w:div w:id="330106490">
      <w:bodyDiv w:val="1"/>
      <w:marLeft w:val="0"/>
      <w:marRight w:val="0"/>
      <w:marTop w:val="0"/>
      <w:marBottom w:val="0"/>
      <w:divBdr>
        <w:top w:val="none" w:sz="0" w:space="0" w:color="auto"/>
        <w:left w:val="none" w:sz="0" w:space="0" w:color="auto"/>
        <w:bottom w:val="none" w:sz="0" w:space="0" w:color="auto"/>
        <w:right w:val="none" w:sz="0" w:space="0" w:color="auto"/>
      </w:divBdr>
    </w:div>
    <w:div w:id="333151859">
      <w:bodyDiv w:val="1"/>
      <w:marLeft w:val="0"/>
      <w:marRight w:val="0"/>
      <w:marTop w:val="0"/>
      <w:marBottom w:val="0"/>
      <w:divBdr>
        <w:top w:val="none" w:sz="0" w:space="0" w:color="auto"/>
        <w:left w:val="none" w:sz="0" w:space="0" w:color="auto"/>
        <w:bottom w:val="none" w:sz="0" w:space="0" w:color="auto"/>
        <w:right w:val="none" w:sz="0" w:space="0" w:color="auto"/>
      </w:divBdr>
    </w:div>
    <w:div w:id="335153518">
      <w:bodyDiv w:val="1"/>
      <w:marLeft w:val="0"/>
      <w:marRight w:val="0"/>
      <w:marTop w:val="0"/>
      <w:marBottom w:val="0"/>
      <w:divBdr>
        <w:top w:val="none" w:sz="0" w:space="0" w:color="auto"/>
        <w:left w:val="none" w:sz="0" w:space="0" w:color="auto"/>
        <w:bottom w:val="none" w:sz="0" w:space="0" w:color="auto"/>
        <w:right w:val="none" w:sz="0" w:space="0" w:color="auto"/>
      </w:divBdr>
    </w:div>
    <w:div w:id="335888021">
      <w:bodyDiv w:val="1"/>
      <w:marLeft w:val="0"/>
      <w:marRight w:val="0"/>
      <w:marTop w:val="0"/>
      <w:marBottom w:val="0"/>
      <w:divBdr>
        <w:top w:val="none" w:sz="0" w:space="0" w:color="auto"/>
        <w:left w:val="none" w:sz="0" w:space="0" w:color="auto"/>
        <w:bottom w:val="none" w:sz="0" w:space="0" w:color="auto"/>
        <w:right w:val="none" w:sz="0" w:space="0" w:color="auto"/>
      </w:divBdr>
    </w:div>
    <w:div w:id="337344292">
      <w:bodyDiv w:val="1"/>
      <w:marLeft w:val="0"/>
      <w:marRight w:val="0"/>
      <w:marTop w:val="0"/>
      <w:marBottom w:val="0"/>
      <w:divBdr>
        <w:top w:val="none" w:sz="0" w:space="0" w:color="auto"/>
        <w:left w:val="none" w:sz="0" w:space="0" w:color="auto"/>
        <w:bottom w:val="none" w:sz="0" w:space="0" w:color="auto"/>
        <w:right w:val="none" w:sz="0" w:space="0" w:color="auto"/>
      </w:divBdr>
    </w:div>
    <w:div w:id="337344739">
      <w:bodyDiv w:val="1"/>
      <w:marLeft w:val="0"/>
      <w:marRight w:val="0"/>
      <w:marTop w:val="0"/>
      <w:marBottom w:val="0"/>
      <w:divBdr>
        <w:top w:val="none" w:sz="0" w:space="0" w:color="auto"/>
        <w:left w:val="none" w:sz="0" w:space="0" w:color="auto"/>
        <w:bottom w:val="none" w:sz="0" w:space="0" w:color="auto"/>
        <w:right w:val="none" w:sz="0" w:space="0" w:color="auto"/>
      </w:divBdr>
    </w:div>
    <w:div w:id="339238451">
      <w:bodyDiv w:val="1"/>
      <w:marLeft w:val="0"/>
      <w:marRight w:val="0"/>
      <w:marTop w:val="0"/>
      <w:marBottom w:val="0"/>
      <w:divBdr>
        <w:top w:val="none" w:sz="0" w:space="0" w:color="auto"/>
        <w:left w:val="none" w:sz="0" w:space="0" w:color="auto"/>
        <w:bottom w:val="none" w:sz="0" w:space="0" w:color="auto"/>
        <w:right w:val="none" w:sz="0" w:space="0" w:color="auto"/>
      </w:divBdr>
    </w:div>
    <w:div w:id="346520779">
      <w:bodyDiv w:val="1"/>
      <w:marLeft w:val="0"/>
      <w:marRight w:val="0"/>
      <w:marTop w:val="0"/>
      <w:marBottom w:val="0"/>
      <w:divBdr>
        <w:top w:val="none" w:sz="0" w:space="0" w:color="auto"/>
        <w:left w:val="none" w:sz="0" w:space="0" w:color="auto"/>
        <w:bottom w:val="none" w:sz="0" w:space="0" w:color="auto"/>
        <w:right w:val="none" w:sz="0" w:space="0" w:color="auto"/>
      </w:divBdr>
    </w:div>
    <w:div w:id="348021591">
      <w:bodyDiv w:val="1"/>
      <w:marLeft w:val="0"/>
      <w:marRight w:val="0"/>
      <w:marTop w:val="0"/>
      <w:marBottom w:val="0"/>
      <w:divBdr>
        <w:top w:val="none" w:sz="0" w:space="0" w:color="auto"/>
        <w:left w:val="none" w:sz="0" w:space="0" w:color="auto"/>
        <w:bottom w:val="none" w:sz="0" w:space="0" w:color="auto"/>
        <w:right w:val="none" w:sz="0" w:space="0" w:color="auto"/>
      </w:divBdr>
    </w:div>
    <w:div w:id="350112193">
      <w:bodyDiv w:val="1"/>
      <w:marLeft w:val="0"/>
      <w:marRight w:val="0"/>
      <w:marTop w:val="0"/>
      <w:marBottom w:val="0"/>
      <w:divBdr>
        <w:top w:val="none" w:sz="0" w:space="0" w:color="auto"/>
        <w:left w:val="none" w:sz="0" w:space="0" w:color="auto"/>
        <w:bottom w:val="none" w:sz="0" w:space="0" w:color="auto"/>
        <w:right w:val="none" w:sz="0" w:space="0" w:color="auto"/>
      </w:divBdr>
    </w:div>
    <w:div w:id="352147171">
      <w:bodyDiv w:val="1"/>
      <w:marLeft w:val="0"/>
      <w:marRight w:val="0"/>
      <w:marTop w:val="0"/>
      <w:marBottom w:val="0"/>
      <w:divBdr>
        <w:top w:val="none" w:sz="0" w:space="0" w:color="auto"/>
        <w:left w:val="none" w:sz="0" w:space="0" w:color="auto"/>
        <w:bottom w:val="none" w:sz="0" w:space="0" w:color="auto"/>
        <w:right w:val="none" w:sz="0" w:space="0" w:color="auto"/>
      </w:divBdr>
    </w:div>
    <w:div w:id="352415234">
      <w:bodyDiv w:val="1"/>
      <w:marLeft w:val="0"/>
      <w:marRight w:val="0"/>
      <w:marTop w:val="0"/>
      <w:marBottom w:val="0"/>
      <w:divBdr>
        <w:top w:val="none" w:sz="0" w:space="0" w:color="auto"/>
        <w:left w:val="none" w:sz="0" w:space="0" w:color="auto"/>
        <w:bottom w:val="none" w:sz="0" w:space="0" w:color="auto"/>
        <w:right w:val="none" w:sz="0" w:space="0" w:color="auto"/>
      </w:divBdr>
    </w:div>
    <w:div w:id="353072136">
      <w:bodyDiv w:val="1"/>
      <w:marLeft w:val="0"/>
      <w:marRight w:val="0"/>
      <w:marTop w:val="0"/>
      <w:marBottom w:val="0"/>
      <w:divBdr>
        <w:top w:val="none" w:sz="0" w:space="0" w:color="auto"/>
        <w:left w:val="none" w:sz="0" w:space="0" w:color="auto"/>
        <w:bottom w:val="none" w:sz="0" w:space="0" w:color="auto"/>
        <w:right w:val="none" w:sz="0" w:space="0" w:color="auto"/>
      </w:divBdr>
    </w:div>
    <w:div w:id="354884344">
      <w:bodyDiv w:val="1"/>
      <w:marLeft w:val="0"/>
      <w:marRight w:val="0"/>
      <w:marTop w:val="0"/>
      <w:marBottom w:val="0"/>
      <w:divBdr>
        <w:top w:val="none" w:sz="0" w:space="0" w:color="auto"/>
        <w:left w:val="none" w:sz="0" w:space="0" w:color="auto"/>
        <w:bottom w:val="none" w:sz="0" w:space="0" w:color="auto"/>
        <w:right w:val="none" w:sz="0" w:space="0" w:color="auto"/>
      </w:divBdr>
    </w:div>
    <w:div w:id="357123810">
      <w:bodyDiv w:val="1"/>
      <w:marLeft w:val="0"/>
      <w:marRight w:val="0"/>
      <w:marTop w:val="0"/>
      <w:marBottom w:val="0"/>
      <w:divBdr>
        <w:top w:val="none" w:sz="0" w:space="0" w:color="auto"/>
        <w:left w:val="none" w:sz="0" w:space="0" w:color="auto"/>
        <w:bottom w:val="none" w:sz="0" w:space="0" w:color="auto"/>
        <w:right w:val="none" w:sz="0" w:space="0" w:color="auto"/>
      </w:divBdr>
    </w:div>
    <w:div w:id="362023159">
      <w:bodyDiv w:val="1"/>
      <w:marLeft w:val="0"/>
      <w:marRight w:val="0"/>
      <w:marTop w:val="0"/>
      <w:marBottom w:val="0"/>
      <w:divBdr>
        <w:top w:val="none" w:sz="0" w:space="0" w:color="auto"/>
        <w:left w:val="none" w:sz="0" w:space="0" w:color="auto"/>
        <w:bottom w:val="none" w:sz="0" w:space="0" w:color="auto"/>
        <w:right w:val="none" w:sz="0" w:space="0" w:color="auto"/>
      </w:divBdr>
    </w:div>
    <w:div w:id="362826005">
      <w:bodyDiv w:val="1"/>
      <w:marLeft w:val="0"/>
      <w:marRight w:val="0"/>
      <w:marTop w:val="0"/>
      <w:marBottom w:val="0"/>
      <w:divBdr>
        <w:top w:val="none" w:sz="0" w:space="0" w:color="auto"/>
        <w:left w:val="none" w:sz="0" w:space="0" w:color="auto"/>
        <w:bottom w:val="none" w:sz="0" w:space="0" w:color="auto"/>
        <w:right w:val="none" w:sz="0" w:space="0" w:color="auto"/>
      </w:divBdr>
    </w:div>
    <w:div w:id="363528891">
      <w:bodyDiv w:val="1"/>
      <w:marLeft w:val="0"/>
      <w:marRight w:val="0"/>
      <w:marTop w:val="0"/>
      <w:marBottom w:val="0"/>
      <w:divBdr>
        <w:top w:val="none" w:sz="0" w:space="0" w:color="auto"/>
        <w:left w:val="none" w:sz="0" w:space="0" w:color="auto"/>
        <w:bottom w:val="none" w:sz="0" w:space="0" w:color="auto"/>
        <w:right w:val="none" w:sz="0" w:space="0" w:color="auto"/>
      </w:divBdr>
    </w:div>
    <w:div w:id="364791282">
      <w:bodyDiv w:val="1"/>
      <w:marLeft w:val="0"/>
      <w:marRight w:val="0"/>
      <w:marTop w:val="0"/>
      <w:marBottom w:val="0"/>
      <w:divBdr>
        <w:top w:val="none" w:sz="0" w:space="0" w:color="auto"/>
        <w:left w:val="none" w:sz="0" w:space="0" w:color="auto"/>
        <w:bottom w:val="none" w:sz="0" w:space="0" w:color="auto"/>
        <w:right w:val="none" w:sz="0" w:space="0" w:color="auto"/>
      </w:divBdr>
    </w:div>
    <w:div w:id="367146454">
      <w:bodyDiv w:val="1"/>
      <w:marLeft w:val="0"/>
      <w:marRight w:val="0"/>
      <w:marTop w:val="0"/>
      <w:marBottom w:val="0"/>
      <w:divBdr>
        <w:top w:val="none" w:sz="0" w:space="0" w:color="auto"/>
        <w:left w:val="none" w:sz="0" w:space="0" w:color="auto"/>
        <w:bottom w:val="none" w:sz="0" w:space="0" w:color="auto"/>
        <w:right w:val="none" w:sz="0" w:space="0" w:color="auto"/>
      </w:divBdr>
    </w:div>
    <w:div w:id="367487548">
      <w:bodyDiv w:val="1"/>
      <w:marLeft w:val="0"/>
      <w:marRight w:val="0"/>
      <w:marTop w:val="0"/>
      <w:marBottom w:val="0"/>
      <w:divBdr>
        <w:top w:val="none" w:sz="0" w:space="0" w:color="auto"/>
        <w:left w:val="none" w:sz="0" w:space="0" w:color="auto"/>
        <w:bottom w:val="none" w:sz="0" w:space="0" w:color="auto"/>
        <w:right w:val="none" w:sz="0" w:space="0" w:color="auto"/>
      </w:divBdr>
    </w:div>
    <w:div w:id="373308416">
      <w:bodyDiv w:val="1"/>
      <w:marLeft w:val="0"/>
      <w:marRight w:val="0"/>
      <w:marTop w:val="0"/>
      <w:marBottom w:val="0"/>
      <w:divBdr>
        <w:top w:val="none" w:sz="0" w:space="0" w:color="auto"/>
        <w:left w:val="none" w:sz="0" w:space="0" w:color="auto"/>
        <w:bottom w:val="none" w:sz="0" w:space="0" w:color="auto"/>
        <w:right w:val="none" w:sz="0" w:space="0" w:color="auto"/>
      </w:divBdr>
    </w:div>
    <w:div w:id="375541736">
      <w:bodyDiv w:val="1"/>
      <w:marLeft w:val="0"/>
      <w:marRight w:val="0"/>
      <w:marTop w:val="0"/>
      <w:marBottom w:val="0"/>
      <w:divBdr>
        <w:top w:val="none" w:sz="0" w:space="0" w:color="auto"/>
        <w:left w:val="none" w:sz="0" w:space="0" w:color="auto"/>
        <w:bottom w:val="none" w:sz="0" w:space="0" w:color="auto"/>
        <w:right w:val="none" w:sz="0" w:space="0" w:color="auto"/>
      </w:divBdr>
    </w:div>
    <w:div w:id="375784363">
      <w:bodyDiv w:val="1"/>
      <w:marLeft w:val="0"/>
      <w:marRight w:val="0"/>
      <w:marTop w:val="0"/>
      <w:marBottom w:val="0"/>
      <w:divBdr>
        <w:top w:val="none" w:sz="0" w:space="0" w:color="auto"/>
        <w:left w:val="none" w:sz="0" w:space="0" w:color="auto"/>
        <w:bottom w:val="none" w:sz="0" w:space="0" w:color="auto"/>
        <w:right w:val="none" w:sz="0" w:space="0" w:color="auto"/>
      </w:divBdr>
    </w:div>
    <w:div w:id="378088478">
      <w:bodyDiv w:val="1"/>
      <w:marLeft w:val="0"/>
      <w:marRight w:val="0"/>
      <w:marTop w:val="0"/>
      <w:marBottom w:val="0"/>
      <w:divBdr>
        <w:top w:val="none" w:sz="0" w:space="0" w:color="auto"/>
        <w:left w:val="none" w:sz="0" w:space="0" w:color="auto"/>
        <w:bottom w:val="none" w:sz="0" w:space="0" w:color="auto"/>
        <w:right w:val="none" w:sz="0" w:space="0" w:color="auto"/>
      </w:divBdr>
    </w:div>
    <w:div w:id="379013450">
      <w:bodyDiv w:val="1"/>
      <w:marLeft w:val="0"/>
      <w:marRight w:val="0"/>
      <w:marTop w:val="0"/>
      <w:marBottom w:val="0"/>
      <w:divBdr>
        <w:top w:val="none" w:sz="0" w:space="0" w:color="auto"/>
        <w:left w:val="none" w:sz="0" w:space="0" w:color="auto"/>
        <w:bottom w:val="none" w:sz="0" w:space="0" w:color="auto"/>
        <w:right w:val="none" w:sz="0" w:space="0" w:color="auto"/>
      </w:divBdr>
    </w:div>
    <w:div w:id="381682226">
      <w:bodyDiv w:val="1"/>
      <w:marLeft w:val="0"/>
      <w:marRight w:val="0"/>
      <w:marTop w:val="0"/>
      <w:marBottom w:val="0"/>
      <w:divBdr>
        <w:top w:val="none" w:sz="0" w:space="0" w:color="auto"/>
        <w:left w:val="none" w:sz="0" w:space="0" w:color="auto"/>
        <w:bottom w:val="none" w:sz="0" w:space="0" w:color="auto"/>
        <w:right w:val="none" w:sz="0" w:space="0" w:color="auto"/>
      </w:divBdr>
    </w:div>
    <w:div w:id="382682501">
      <w:bodyDiv w:val="1"/>
      <w:marLeft w:val="0"/>
      <w:marRight w:val="0"/>
      <w:marTop w:val="0"/>
      <w:marBottom w:val="0"/>
      <w:divBdr>
        <w:top w:val="none" w:sz="0" w:space="0" w:color="auto"/>
        <w:left w:val="none" w:sz="0" w:space="0" w:color="auto"/>
        <w:bottom w:val="none" w:sz="0" w:space="0" w:color="auto"/>
        <w:right w:val="none" w:sz="0" w:space="0" w:color="auto"/>
      </w:divBdr>
    </w:div>
    <w:div w:id="384135977">
      <w:bodyDiv w:val="1"/>
      <w:marLeft w:val="0"/>
      <w:marRight w:val="0"/>
      <w:marTop w:val="0"/>
      <w:marBottom w:val="0"/>
      <w:divBdr>
        <w:top w:val="none" w:sz="0" w:space="0" w:color="auto"/>
        <w:left w:val="none" w:sz="0" w:space="0" w:color="auto"/>
        <w:bottom w:val="none" w:sz="0" w:space="0" w:color="auto"/>
        <w:right w:val="none" w:sz="0" w:space="0" w:color="auto"/>
      </w:divBdr>
    </w:div>
    <w:div w:id="386298595">
      <w:bodyDiv w:val="1"/>
      <w:marLeft w:val="0"/>
      <w:marRight w:val="0"/>
      <w:marTop w:val="0"/>
      <w:marBottom w:val="0"/>
      <w:divBdr>
        <w:top w:val="none" w:sz="0" w:space="0" w:color="auto"/>
        <w:left w:val="none" w:sz="0" w:space="0" w:color="auto"/>
        <w:bottom w:val="none" w:sz="0" w:space="0" w:color="auto"/>
        <w:right w:val="none" w:sz="0" w:space="0" w:color="auto"/>
      </w:divBdr>
    </w:div>
    <w:div w:id="388697792">
      <w:bodyDiv w:val="1"/>
      <w:marLeft w:val="0"/>
      <w:marRight w:val="0"/>
      <w:marTop w:val="0"/>
      <w:marBottom w:val="0"/>
      <w:divBdr>
        <w:top w:val="none" w:sz="0" w:space="0" w:color="auto"/>
        <w:left w:val="none" w:sz="0" w:space="0" w:color="auto"/>
        <w:bottom w:val="none" w:sz="0" w:space="0" w:color="auto"/>
        <w:right w:val="none" w:sz="0" w:space="0" w:color="auto"/>
      </w:divBdr>
    </w:div>
    <w:div w:id="389228796">
      <w:bodyDiv w:val="1"/>
      <w:marLeft w:val="0"/>
      <w:marRight w:val="0"/>
      <w:marTop w:val="0"/>
      <w:marBottom w:val="0"/>
      <w:divBdr>
        <w:top w:val="none" w:sz="0" w:space="0" w:color="auto"/>
        <w:left w:val="none" w:sz="0" w:space="0" w:color="auto"/>
        <w:bottom w:val="none" w:sz="0" w:space="0" w:color="auto"/>
        <w:right w:val="none" w:sz="0" w:space="0" w:color="auto"/>
      </w:divBdr>
    </w:div>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391470193">
      <w:bodyDiv w:val="1"/>
      <w:marLeft w:val="0"/>
      <w:marRight w:val="0"/>
      <w:marTop w:val="0"/>
      <w:marBottom w:val="0"/>
      <w:divBdr>
        <w:top w:val="none" w:sz="0" w:space="0" w:color="auto"/>
        <w:left w:val="none" w:sz="0" w:space="0" w:color="auto"/>
        <w:bottom w:val="none" w:sz="0" w:space="0" w:color="auto"/>
        <w:right w:val="none" w:sz="0" w:space="0" w:color="auto"/>
      </w:divBdr>
    </w:div>
    <w:div w:id="391730156">
      <w:bodyDiv w:val="1"/>
      <w:marLeft w:val="0"/>
      <w:marRight w:val="0"/>
      <w:marTop w:val="0"/>
      <w:marBottom w:val="0"/>
      <w:divBdr>
        <w:top w:val="none" w:sz="0" w:space="0" w:color="auto"/>
        <w:left w:val="none" w:sz="0" w:space="0" w:color="auto"/>
        <w:bottom w:val="none" w:sz="0" w:space="0" w:color="auto"/>
        <w:right w:val="none" w:sz="0" w:space="0" w:color="auto"/>
      </w:divBdr>
    </w:div>
    <w:div w:id="394742313">
      <w:bodyDiv w:val="1"/>
      <w:marLeft w:val="0"/>
      <w:marRight w:val="0"/>
      <w:marTop w:val="0"/>
      <w:marBottom w:val="0"/>
      <w:divBdr>
        <w:top w:val="none" w:sz="0" w:space="0" w:color="auto"/>
        <w:left w:val="none" w:sz="0" w:space="0" w:color="auto"/>
        <w:bottom w:val="none" w:sz="0" w:space="0" w:color="auto"/>
        <w:right w:val="none" w:sz="0" w:space="0" w:color="auto"/>
      </w:divBdr>
    </w:div>
    <w:div w:id="394861636">
      <w:bodyDiv w:val="1"/>
      <w:marLeft w:val="0"/>
      <w:marRight w:val="0"/>
      <w:marTop w:val="0"/>
      <w:marBottom w:val="0"/>
      <w:divBdr>
        <w:top w:val="none" w:sz="0" w:space="0" w:color="auto"/>
        <w:left w:val="none" w:sz="0" w:space="0" w:color="auto"/>
        <w:bottom w:val="none" w:sz="0" w:space="0" w:color="auto"/>
        <w:right w:val="none" w:sz="0" w:space="0" w:color="auto"/>
      </w:divBdr>
    </w:div>
    <w:div w:id="394862752">
      <w:bodyDiv w:val="1"/>
      <w:marLeft w:val="0"/>
      <w:marRight w:val="0"/>
      <w:marTop w:val="0"/>
      <w:marBottom w:val="0"/>
      <w:divBdr>
        <w:top w:val="none" w:sz="0" w:space="0" w:color="auto"/>
        <w:left w:val="none" w:sz="0" w:space="0" w:color="auto"/>
        <w:bottom w:val="none" w:sz="0" w:space="0" w:color="auto"/>
        <w:right w:val="none" w:sz="0" w:space="0" w:color="auto"/>
      </w:divBdr>
    </w:div>
    <w:div w:id="395786965">
      <w:bodyDiv w:val="1"/>
      <w:marLeft w:val="0"/>
      <w:marRight w:val="0"/>
      <w:marTop w:val="0"/>
      <w:marBottom w:val="0"/>
      <w:divBdr>
        <w:top w:val="none" w:sz="0" w:space="0" w:color="auto"/>
        <w:left w:val="none" w:sz="0" w:space="0" w:color="auto"/>
        <w:bottom w:val="none" w:sz="0" w:space="0" w:color="auto"/>
        <w:right w:val="none" w:sz="0" w:space="0" w:color="auto"/>
      </w:divBdr>
    </w:div>
    <w:div w:id="397217794">
      <w:bodyDiv w:val="1"/>
      <w:marLeft w:val="0"/>
      <w:marRight w:val="0"/>
      <w:marTop w:val="0"/>
      <w:marBottom w:val="0"/>
      <w:divBdr>
        <w:top w:val="none" w:sz="0" w:space="0" w:color="auto"/>
        <w:left w:val="none" w:sz="0" w:space="0" w:color="auto"/>
        <w:bottom w:val="none" w:sz="0" w:space="0" w:color="auto"/>
        <w:right w:val="none" w:sz="0" w:space="0" w:color="auto"/>
      </w:divBdr>
    </w:div>
    <w:div w:id="397367671">
      <w:bodyDiv w:val="1"/>
      <w:marLeft w:val="0"/>
      <w:marRight w:val="0"/>
      <w:marTop w:val="0"/>
      <w:marBottom w:val="0"/>
      <w:divBdr>
        <w:top w:val="none" w:sz="0" w:space="0" w:color="auto"/>
        <w:left w:val="none" w:sz="0" w:space="0" w:color="auto"/>
        <w:bottom w:val="none" w:sz="0" w:space="0" w:color="auto"/>
        <w:right w:val="none" w:sz="0" w:space="0" w:color="auto"/>
      </w:divBdr>
    </w:div>
    <w:div w:id="401879375">
      <w:bodyDiv w:val="1"/>
      <w:marLeft w:val="0"/>
      <w:marRight w:val="0"/>
      <w:marTop w:val="0"/>
      <w:marBottom w:val="0"/>
      <w:divBdr>
        <w:top w:val="none" w:sz="0" w:space="0" w:color="auto"/>
        <w:left w:val="none" w:sz="0" w:space="0" w:color="auto"/>
        <w:bottom w:val="none" w:sz="0" w:space="0" w:color="auto"/>
        <w:right w:val="none" w:sz="0" w:space="0" w:color="auto"/>
      </w:divBdr>
    </w:div>
    <w:div w:id="402220098">
      <w:bodyDiv w:val="1"/>
      <w:marLeft w:val="0"/>
      <w:marRight w:val="0"/>
      <w:marTop w:val="0"/>
      <w:marBottom w:val="0"/>
      <w:divBdr>
        <w:top w:val="none" w:sz="0" w:space="0" w:color="auto"/>
        <w:left w:val="none" w:sz="0" w:space="0" w:color="auto"/>
        <w:bottom w:val="none" w:sz="0" w:space="0" w:color="auto"/>
        <w:right w:val="none" w:sz="0" w:space="0" w:color="auto"/>
      </w:divBdr>
    </w:div>
    <w:div w:id="402803127">
      <w:bodyDiv w:val="1"/>
      <w:marLeft w:val="0"/>
      <w:marRight w:val="0"/>
      <w:marTop w:val="0"/>
      <w:marBottom w:val="0"/>
      <w:divBdr>
        <w:top w:val="none" w:sz="0" w:space="0" w:color="auto"/>
        <w:left w:val="none" w:sz="0" w:space="0" w:color="auto"/>
        <w:bottom w:val="none" w:sz="0" w:space="0" w:color="auto"/>
        <w:right w:val="none" w:sz="0" w:space="0" w:color="auto"/>
      </w:divBdr>
    </w:div>
    <w:div w:id="405496790">
      <w:bodyDiv w:val="1"/>
      <w:marLeft w:val="0"/>
      <w:marRight w:val="0"/>
      <w:marTop w:val="0"/>
      <w:marBottom w:val="0"/>
      <w:divBdr>
        <w:top w:val="none" w:sz="0" w:space="0" w:color="auto"/>
        <w:left w:val="none" w:sz="0" w:space="0" w:color="auto"/>
        <w:bottom w:val="none" w:sz="0" w:space="0" w:color="auto"/>
        <w:right w:val="none" w:sz="0" w:space="0" w:color="auto"/>
      </w:divBdr>
    </w:div>
    <w:div w:id="408819419">
      <w:bodyDiv w:val="1"/>
      <w:marLeft w:val="0"/>
      <w:marRight w:val="0"/>
      <w:marTop w:val="0"/>
      <w:marBottom w:val="0"/>
      <w:divBdr>
        <w:top w:val="none" w:sz="0" w:space="0" w:color="auto"/>
        <w:left w:val="none" w:sz="0" w:space="0" w:color="auto"/>
        <w:bottom w:val="none" w:sz="0" w:space="0" w:color="auto"/>
        <w:right w:val="none" w:sz="0" w:space="0" w:color="auto"/>
      </w:divBdr>
    </w:div>
    <w:div w:id="409740457">
      <w:bodyDiv w:val="1"/>
      <w:marLeft w:val="0"/>
      <w:marRight w:val="0"/>
      <w:marTop w:val="0"/>
      <w:marBottom w:val="0"/>
      <w:divBdr>
        <w:top w:val="none" w:sz="0" w:space="0" w:color="auto"/>
        <w:left w:val="none" w:sz="0" w:space="0" w:color="auto"/>
        <w:bottom w:val="none" w:sz="0" w:space="0" w:color="auto"/>
        <w:right w:val="none" w:sz="0" w:space="0" w:color="auto"/>
      </w:divBdr>
    </w:div>
    <w:div w:id="410271096">
      <w:bodyDiv w:val="1"/>
      <w:marLeft w:val="0"/>
      <w:marRight w:val="0"/>
      <w:marTop w:val="0"/>
      <w:marBottom w:val="0"/>
      <w:divBdr>
        <w:top w:val="none" w:sz="0" w:space="0" w:color="auto"/>
        <w:left w:val="none" w:sz="0" w:space="0" w:color="auto"/>
        <w:bottom w:val="none" w:sz="0" w:space="0" w:color="auto"/>
        <w:right w:val="none" w:sz="0" w:space="0" w:color="auto"/>
      </w:divBdr>
    </w:div>
    <w:div w:id="413822572">
      <w:bodyDiv w:val="1"/>
      <w:marLeft w:val="0"/>
      <w:marRight w:val="0"/>
      <w:marTop w:val="0"/>
      <w:marBottom w:val="0"/>
      <w:divBdr>
        <w:top w:val="none" w:sz="0" w:space="0" w:color="auto"/>
        <w:left w:val="none" w:sz="0" w:space="0" w:color="auto"/>
        <w:bottom w:val="none" w:sz="0" w:space="0" w:color="auto"/>
        <w:right w:val="none" w:sz="0" w:space="0" w:color="auto"/>
      </w:divBdr>
    </w:div>
    <w:div w:id="414858697">
      <w:bodyDiv w:val="1"/>
      <w:marLeft w:val="0"/>
      <w:marRight w:val="0"/>
      <w:marTop w:val="0"/>
      <w:marBottom w:val="0"/>
      <w:divBdr>
        <w:top w:val="none" w:sz="0" w:space="0" w:color="auto"/>
        <w:left w:val="none" w:sz="0" w:space="0" w:color="auto"/>
        <w:bottom w:val="none" w:sz="0" w:space="0" w:color="auto"/>
        <w:right w:val="none" w:sz="0" w:space="0" w:color="auto"/>
      </w:divBdr>
    </w:div>
    <w:div w:id="415710270">
      <w:bodyDiv w:val="1"/>
      <w:marLeft w:val="0"/>
      <w:marRight w:val="0"/>
      <w:marTop w:val="0"/>
      <w:marBottom w:val="0"/>
      <w:divBdr>
        <w:top w:val="none" w:sz="0" w:space="0" w:color="auto"/>
        <w:left w:val="none" w:sz="0" w:space="0" w:color="auto"/>
        <w:bottom w:val="none" w:sz="0" w:space="0" w:color="auto"/>
        <w:right w:val="none" w:sz="0" w:space="0" w:color="auto"/>
      </w:divBdr>
    </w:div>
    <w:div w:id="416168708">
      <w:bodyDiv w:val="1"/>
      <w:marLeft w:val="0"/>
      <w:marRight w:val="0"/>
      <w:marTop w:val="0"/>
      <w:marBottom w:val="0"/>
      <w:divBdr>
        <w:top w:val="none" w:sz="0" w:space="0" w:color="auto"/>
        <w:left w:val="none" w:sz="0" w:space="0" w:color="auto"/>
        <w:bottom w:val="none" w:sz="0" w:space="0" w:color="auto"/>
        <w:right w:val="none" w:sz="0" w:space="0" w:color="auto"/>
      </w:divBdr>
    </w:div>
    <w:div w:id="417600423">
      <w:bodyDiv w:val="1"/>
      <w:marLeft w:val="0"/>
      <w:marRight w:val="0"/>
      <w:marTop w:val="0"/>
      <w:marBottom w:val="0"/>
      <w:divBdr>
        <w:top w:val="none" w:sz="0" w:space="0" w:color="auto"/>
        <w:left w:val="none" w:sz="0" w:space="0" w:color="auto"/>
        <w:bottom w:val="none" w:sz="0" w:space="0" w:color="auto"/>
        <w:right w:val="none" w:sz="0" w:space="0" w:color="auto"/>
      </w:divBdr>
    </w:div>
    <w:div w:id="418327714">
      <w:bodyDiv w:val="1"/>
      <w:marLeft w:val="0"/>
      <w:marRight w:val="0"/>
      <w:marTop w:val="0"/>
      <w:marBottom w:val="0"/>
      <w:divBdr>
        <w:top w:val="none" w:sz="0" w:space="0" w:color="auto"/>
        <w:left w:val="none" w:sz="0" w:space="0" w:color="auto"/>
        <w:bottom w:val="none" w:sz="0" w:space="0" w:color="auto"/>
        <w:right w:val="none" w:sz="0" w:space="0" w:color="auto"/>
      </w:divBdr>
    </w:div>
    <w:div w:id="418334269">
      <w:bodyDiv w:val="1"/>
      <w:marLeft w:val="0"/>
      <w:marRight w:val="0"/>
      <w:marTop w:val="0"/>
      <w:marBottom w:val="0"/>
      <w:divBdr>
        <w:top w:val="none" w:sz="0" w:space="0" w:color="auto"/>
        <w:left w:val="none" w:sz="0" w:space="0" w:color="auto"/>
        <w:bottom w:val="none" w:sz="0" w:space="0" w:color="auto"/>
        <w:right w:val="none" w:sz="0" w:space="0" w:color="auto"/>
      </w:divBdr>
    </w:div>
    <w:div w:id="418912911">
      <w:bodyDiv w:val="1"/>
      <w:marLeft w:val="0"/>
      <w:marRight w:val="0"/>
      <w:marTop w:val="0"/>
      <w:marBottom w:val="0"/>
      <w:divBdr>
        <w:top w:val="none" w:sz="0" w:space="0" w:color="auto"/>
        <w:left w:val="none" w:sz="0" w:space="0" w:color="auto"/>
        <w:bottom w:val="none" w:sz="0" w:space="0" w:color="auto"/>
        <w:right w:val="none" w:sz="0" w:space="0" w:color="auto"/>
      </w:divBdr>
    </w:div>
    <w:div w:id="419257781">
      <w:bodyDiv w:val="1"/>
      <w:marLeft w:val="0"/>
      <w:marRight w:val="0"/>
      <w:marTop w:val="0"/>
      <w:marBottom w:val="0"/>
      <w:divBdr>
        <w:top w:val="none" w:sz="0" w:space="0" w:color="auto"/>
        <w:left w:val="none" w:sz="0" w:space="0" w:color="auto"/>
        <w:bottom w:val="none" w:sz="0" w:space="0" w:color="auto"/>
        <w:right w:val="none" w:sz="0" w:space="0" w:color="auto"/>
      </w:divBdr>
    </w:div>
    <w:div w:id="421073548">
      <w:bodyDiv w:val="1"/>
      <w:marLeft w:val="0"/>
      <w:marRight w:val="0"/>
      <w:marTop w:val="0"/>
      <w:marBottom w:val="0"/>
      <w:divBdr>
        <w:top w:val="none" w:sz="0" w:space="0" w:color="auto"/>
        <w:left w:val="none" w:sz="0" w:space="0" w:color="auto"/>
        <w:bottom w:val="none" w:sz="0" w:space="0" w:color="auto"/>
        <w:right w:val="none" w:sz="0" w:space="0" w:color="auto"/>
      </w:divBdr>
    </w:div>
    <w:div w:id="424958054">
      <w:bodyDiv w:val="1"/>
      <w:marLeft w:val="0"/>
      <w:marRight w:val="0"/>
      <w:marTop w:val="0"/>
      <w:marBottom w:val="0"/>
      <w:divBdr>
        <w:top w:val="none" w:sz="0" w:space="0" w:color="auto"/>
        <w:left w:val="none" w:sz="0" w:space="0" w:color="auto"/>
        <w:bottom w:val="none" w:sz="0" w:space="0" w:color="auto"/>
        <w:right w:val="none" w:sz="0" w:space="0" w:color="auto"/>
      </w:divBdr>
    </w:div>
    <w:div w:id="428086406">
      <w:bodyDiv w:val="1"/>
      <w:marLeft w:val="0"/>
      <w:marRight w:val="0"/>
      <w:marTop w:val="0"/>
      <w:marBottom w:val="0"/>
      <w:divBdr>
        <w:top w:val="none" w:sz="0" w:space="0" w:color="auto"/>
        <w:left w:val="none" w:sz="0" w:space="0" w:color="auto"/>
        <w:bottom w:val="none" w:sz="0" w:space="0" w:color="auto"/>
        <w:right w:val="none" w:sz="0" w:space="0" w:color="auto"/>
      </w:divBdr>
    </w:div>
    <w:div w:id="431437564">
      <w:bodyDiv w:val="1"/>
      <w:marLeft w:val="0"/>
      <w:marRight w:val="0"/>
      <w:marTop w:val="0"/>
      <w:marBottom w:val="0"/>
      <w:divBdr>
        <w:top w:val="none" w:sz="0" w:space="0" w:color="auto"/>
        <w:left w:val="none" w:sz="0" w:space="0" w:color="auto"/>
        <w:bottom w:val="none" w:sz="0" w:space="0" w:color="auto"/>
        <w:right w:val="none" w:sz="0" w:space="0" w:color="auto"/>
      </w:divBdr>
    </w:div>
    <w:div w:id="431555679">
      <w:bodyDiv w:val="1"/>
      <w:marLeft w:val="0"/>
      <w:marRight w:val="0"/>
      <w:marTop w:val="0"/>
      <w:marBottom w:val="0"/>
      <w:divBdr>
        <w:top w:val="none" w:sz="0" w:space="0" w:color="auto"/>
        <w:left w:val="none" w:sz="0" w:space="0" w:color="auto"/>
        <w:bottom w:val="none" w:sz="0" w:space="0" w:color="auto"/>
        <w:right w:val="none" w:sz="0" w:space="0" w:color="auto"/>
      </w:divBdr>
    </w:div>
    <w:div w:id="432092467">
      <w:bodyDiv w:val="1"/>
      <w:marLeft w:val="0"/>
      <w:marRight w:val="0"/>
      <w:marTop w:val="0"/>
      <w:marBottom w:val="0"/>
      <w:divBdr>
        <w:top w:val="none" w:sz="0" w:space="0" w:color="auto"/>
        <w:left w:val="none" w:sz="0" w:space="0" w:color="auto"/>
        <w:bottom w:val="none" w:sz="0" w:space="0" w:color="auto"/>
        <w:right w:val="none" w:sz="0" w:space="0" w:color="auto"/>
      </w:divBdr>
    </w:div>
    <w:div w:id="434906341">
      <w:bodyDiv w:val="1"/>
      <w:marLeft w:val="0"/>
      <w:marRight w:val="0"/>
      <w:marTop w:val="0"/>
      <w:marBottom w:val="0"/>
      <w:divBdr>
        <w:top w:val="none" w:sz="0" w:space="0" w:color="auto"/>
        <w:left w:val="none" w:sz="0" w:space="0" w:color="auto"/>
        <w:bottom w:val="none" w:sz="0" w:space="0" w:color="auto"/>
        <w:right w:val="none" w:sz="0" w:space="0" w:color="auto"/>
      </w:divBdr>
    </w:div>
    <w:div w:id="438910677">
      <w:bodyDiv w:val="1"/>
      <w:marLeft w:val="0"/>
      <w:marRight w:val="0"/>
      <w:marTop w:val="0"/>
      <w:marBottom w:val="0"/>
      <w:divBdr>
        <w:top w:val="none" w:sz="0" w:space="0" w:color="auto"/>
        <w:left w:val="none" w:sz="0" w:space="0" w:color="auto"/>
        <w:bottom w:val="none" w:sz="0" w:space="0" w:color="auto"/>
        <w:right w:val="none" w:sz="0" w:space="0" w:color="auto"/>
      </w:divBdr>
    </w:div>
    <w:div w:id="444885301">
      <w:bodyDiv w:val="1"/>
      <w:marLeft w:val="0"/>
      <w:marRight w:val="0"/>
      <w:marTop w:val="0"/>
      <w:marBottom w:val="0"/>
      <w:divBdr>
        <w:top w:val="none" w:sz="0" w:space="0" w:color="auto"/>
        <w:left w:val="none" w:sz="0" w:space="0" w:color="auto"/>
        <w:bottom w:val="none" w:sz="0" w:space="0" w:color="auto"/>
        <w:right w:val="none" w:sz="0" w:space="0" w:color="auto"/>
      </w:divBdr>
    </w:div>
    <w:div w:id="446657899">
      <w:bodyDiv w:val="1"/>
      <w:marLeft w:val="0"/>
      <w:marRight w:val="0"/>
      <w:marTop w:val="0"/>
      <w:marBottom w:val="0"/>
      <w:divBdr>
        <w:top w:val="none" w:sz="0" w:space="0" w:color="auto"/>
        <w:left w:val="none" w:sz="0" w:space="0" w:color="auto"/>
        <w:bottom w:val="none" w:sz="0" w:space="0" w:color="auto"/>
        <w:right w:val="none" w:sz="0" w:space="0" w:color="auto"/>
      </w:divBdr>
    </w:div>
    <w:div w:id="446702398">
      <w:bodyDiv w:val="1"/>
      <w:marLeft w:val="0"/>
      <w:marRight w:val="0"/>
      <w:marTop w:val="0"/>
      <w:marBottom w:val="0"/>
      <w:divBdr>
        <w:top w:val="none" w:sz="0" w:space="0" w:color="auto"/>
        <w:left w:val="none" w:sz="0" w:space="0" w:color="auto"/>
        <w:bottom w:val="none" w:sz="0" w:space="0" w:color="auto"/>
        <w:right w:val="none" w:sz="0" w:space="0" w:color="auto"/>
      </w:divBdr>
    </w:div>
    <w:div w:id="449864279">
      <w:bodyDiv w:val="1"/>
      <w:marLeft w:val="0"/>
      <w:marRight w:val="0"/>
      <w:marTop w:val="0"/>
      <w:marBottom w:val="0"/>
      <w:divBdr>
        <w:top w:val="none" w:sz="0" w:space="0" w:color="auto"/>
        <w:left w:val="none" w:sz="0" w:space="0" w:color="auto"/>
        <w:bottom w:val="none" w:sz="0" w:space="0" w:color="auto"/>
        <w:right w:val="none" w:sz="0" w:space="0" w:color="auto"/>
      </w:divBdr>
    </w:div>
    <w:div w:id="451628684">
      <w:bodyDiv w:val="1"/>
      <w:marLeft w:val="0"/>
      <w:marRight w:val="0"/>
      <w:marTop w:val="0"/>
      <w:marBottom w:val="0"/>
      <w:divBdr>
        <w:top w:val="none" w:sz="0" w:space="0" w:color="auto"/>
        <w:left w:val="none" w:sz="0" w:space="0" w:color="auto"/>
        <w:bottom w:val="none" w:sz="0" w:space="0" w:color="auto"/>
        <w:right w:val="none" w:sz="0" w:space="0" w:color="auto"/>
      </w:divBdr>
    </w:div>
    <w:div w:id="452484308">
      <w:bodyDiv w:val="1"/>
      <w:marLeft w:val="0"/>
      <w:marRight w:val="0"/>
      <w:marTop w:val="0"/>
      <w:marBottom w:val="0"/>
      <w:divBdr>
        <w:top w:val="none" w:sz="0" w:space="0" w:color="auto"/>
        <w:left w:val="none" w:sz="0" w:space="0" w:color="auto"/>
        <w:bottom w:val="none" w:sz="0" w:space="0" w:color="auto"/>
        <w:right w:val="none" w:sz="0" w:space="0" w:color="auto"/>
      </w:divBdr>
    </w:div>
    <w:div w:id="454911227">
      <w:bodyDiv w:val="1"/>
      <w:marLeft w:val="0"/>
      <w:marRight w:val="0"/>
      <w:marTop w:val="0"/>
      <w:marBottom w:val="0"/>
      <w:divBdr>
        <w:top w:val="none" w:sz="0" w:space="0" w:color="auto"/>
        <w:left w:val="none" w:sz="0" w:space="0" w:color="auto"/>
        <w:bottom w:val="none" w:sz="0" w:space="0" w:color="auto"/>
        <w:right w:val="none" w:sz="0" w:space="0" w:color="auto"/>
      </w:divBdr>
    </w:div>
    <w:div w:id="456604601">
      <w:bodyDiv w:val="1"/>
      <w:marLeft w:val="0"/>
      <w:marRight w:val="0"/>
      <w:marTop w:val="0"/>
      <w:marBottom w:val="0"/>
      <w:divBdr>
        <w:top w:val="none" w:sz="0" w:space="0" w:color="auto"/>
        <w:left w:val="none" w:sz="0" w:space="0" w:color="auto"/>
        <w:bottom w:val="none" w:sz="0" w:space="0" w:color="auto"/>
        <w:right w:val="none" w:sz="0" w:space="0" w:color="auto"/>
      </w:divBdr>
    </w:div>
    <w:div w:id="459766802">
      <w:bodyDiv w:val="1"/>
      <w:marLeft w:val="0"/>
      <w:marRight w:val="0"/>
      <w:marTop w:val="0"/>
      <w:marBottom w:val="0"/>
      <w:divBdr>
        <w:top w:val="none" w:sz="0" w:space="0" w:color="auto"/>
        <w:left w:val="none" w:sz="0" w:space="0" w:color="auto"/>
        <w:bottom w:val="none" w:sz="0" w:space="0" w:color="auto"/>
        <w:right w:val="none" w:sz="0" w:space="0" w:color="auto"/>
      </w:divBdr>
    </w:div>
    <w:div w:id="460464812">
      <w:bodyDiv w:val="1"/>
      <w:marLeft w:val="0"/>
      <w:marRight w:val="0"/>
      <w:marTop w:val="0"/>
      <w:marBottom w:val="0"/>
      <w:divBdr>
        <w:top w:val="none" w:sz="0" w:space="0" w:color="auto"/>
        <w:left w:val="none" w:sz="0" w:space="0" w:color="auto"/>
        <w:bottom w:val="none" w:sz="0" w:space="0" w:color="auto"/>
        <w:right w:val="none" w:sz="0" w:space="0" w:color="auto"/>
      </w:divBdr>
    </w:div>
    <w:div w:id="467935174">
      <w:bodyDiv w:val="1"/>
      <w:marLeft w:val="0"/>
      <w:marRight w:val="0"/>
      <w:marTop w:val="0"/>
      <w:marBottom w:val="0"/>
      <w:divBdr>
        <w:top w:val="none" w:sz="0" w:space="0" w:color="auto"/>
        <w:left w:val="none" w:sz="0" w:space="0" w:color="auto"/>
        <w:bottom w:val="none" w:sz="0" w:space="0" w:color="auto"/>
        <w:right w:val="none" w:sz="0" w:space="0" w:color="auto"/>
      </w:divBdr>
    </w:div>
    <w:div w:id="468519149">
      <w:bodyDiv w:val="1"/>
      <w:marLeft w:val="0"/>
      <w:marRight w:val="0"/>
      <w:marTop w:val="0"/>
      <w:marBottom w:val="0"/>
      <w:divBdr>
        <w:top w:val="none" w:sz="0" w:space="0" w:color="auto"/>
        <w:left w:val="none" w:sz="0" w:space="0" w:color="auto"/>
        <w:bottom w:val="none" w:sz="0" w:space="0" w:color="auto"/>
        <w:right w:val="none" w:sz="0" w:space="0" w:color="auto"/>
      </w:divBdr>
    </w:div>
    <w:div w:id="468939454">
      <w:bodyDiv w:val="1"/>
      <w:marLeft w:val="0"/>
      <w:marRight w:val="0"/>
      <w:marTop w:val="0"/>
      <w:marBottom w:val="0"/>
      <w:divBdr>
        <w:top w:val="none" w:sz="0" w:space="0" w:color="auto"/>
        <w:left w:val="none" w:sz="0" w:space="0" w:color="auto"/>
        <w:bottom w:val="none" w:sz="0" w:space="0" w:color="auto"/>
        <w:right w:val="none" w:sz="0" w:space="0" w:color="auto"/>
      </w:divBdr>
    </w:div>
    <w:div w:id="469594696">
      <w:bodyDiv w:val="1"/>
      <w:marLeft w:val="0"/>
      <w:marRight w:val="0"/>
      <w:marTop w:val="0"/>
      <w:marBottom w:val="0"/>
      <w:divBdr>
        <w:top w:val="none" w:sz="0" w:space="0" w:color="auto"/>
        <w:left w:val="none" w:sz="0" w:space="0" w:color="auto"/>
        <w:bottom w:val="none" w:sz="0" w:space="0" w:color="auto"/>
        <w:right w:val="none" w:sz="0" w:space="0" w:color="auto"/>
      </w:divBdr>
    </w:div>
    <w:div w:id="469713514">
      <w:bodyDiv w:val="1"/>
      <w:marLeft w:val="0"/>
      <w:marRight w:val="0"/>
      <w:marTop w:val="0"/>
      <w:marBottom w:val="0"/>
      <w:divBdr>
        <w:top w:val="none" w:sz="0" w:space="0" w:color="auto"/>
        <w:left w:val="none" w:sz="0" w:space="0" w:color="auto"/>
        <w:bottom w:val="none" w:sz="0" w:space="0" w:color="auto"/>
        <w:right w:val="none" w:sz="0" w:space="0" w:color="auto"/>
      </w:divBdr>
    </w:div>
    <w:div w:id="470249171">
      <w:bodyDiv w:val="1"/>
      <w:marLeft w:val="0"/>
      <w:marRight w:val="0"/>
      <w:marTop w:val="0"/>
      <w:marBottom w:val="0"/>
      <w:divBdr>
        <w:top w:val="none" w:sz="0" w:space="0" w:color="auto"/>
        <w:left w:val="none" w:sz="0" w:space="0" w:color="auto"/>
        <w:bottom w:val="none" w:sz="0" w:space="0" w:color="auto"/>
        <w:right w:val="none" w:sz="0" w:space="0" w:color="auto"/>
      </w:divBdr>
    </w:div>
    <w:div w:id="474612206">
      <w:bodyDiv w:val="1"/>
      <w:marLeft w:val="0"/>
      <w:marRight w:val="0"/>
      <w:marTop w:val="0"/>
      <w:marBottom w:val="0"/>
      <w:divBdr>
        <w:top w:val="none" w:sz="0" w:space="0" w:color="auto"/>
        <w:left w:val="none" w:sz="0" w:space="0" w:color="auto"/>
        <w:bottom w:val="none" w:sz="0" w:space="0" w:color="auto"/>
        <w:right w:val="none" w:sz="0" w:space="0" w:color="auto"/>
      </w:divBdr>
    </w:div>
    <w:div w:id="476459771">
      <w:bodyDiv w:val="1"/>
      <w:marLeft w:val="0"/>
      <w:marRight w:val="0"/>
      <w:marTop w:val="0"/>
      <w:marBottom w:val="0"/>
      <w:divBdr>
        <w:top w:val="none" w:sz="0" w:space="0" w:color="auto"/>
        <w:left w:val="none" w:sz="0" w:space="0" w:color="auto"/>
        <w:bottom w:val="none" w:sz="0" w:space="0" w:color="auto"/>
        <w:right w:val="none" w:sz="0" w:space="0" w:color="auto"/>
      </w:divBdr>
    </w:div>
    <w:div w:id="478689846">
      <w:bodyDiv w:val="1"/>
      <w:marLeft w:val="0"/>
      <w:marRight w:val="0"/>
      <w:marTop w:val="0"/>
      <w:marBottom w:val="0"/>
      <w:divBdr>
        <w:top w:val="none" w:sz="0" w:space="0" w:color="auto"/>
        <w:left w:val="none" w:sz="0" w:space="0" w:color="auto"/>
        <w:bottom w:val="none" w:sz="0" w:space="0" w:color="auto"/>
        <w:right w:val="none" w:sz="0" w:space="0" w:color="auto"/>
      </w:divBdr>
    </w:div>
    <w:div w:id="481310898">
      <w:bodyDiv w:val="1"/>
      <w:marLeft w:val="0"/>
      <w:marRight w:val="0"/>
      <w:marTop w:val="0"/>
      <w:marBottom w:val="0"/>
      <w:divBdr>
        <w:top w:val="none" w:sz="0" w:space="0" w:color="auto"/>
        <w:left w:val="none" w:sz="0" w:space="0" w:color="auto"/>
        <w:bottom w:val="none" w:sz="0" w:space="0" w:color="auto"/>
        <w:right w:val="none" w:sz="0" w:space="0" w:color="auto"/>
      </w:divBdr>
    </w:div>
    <w:div w:id="483087178">
      <w:bodyDiv w:val="1"/>
      <w:marLeft w:val="0"/>
      <w:marRight w:val="0"/>
      <w:marTop w:val="0"/>
      <w:marBottom w:val="0"/>
      <w:divBdr>
        <w:top w:val="none" w:sz="0" w:space="0" w:color="auto"/>
        <w:left w:val="none" w:sz="0" w:space="0" w:color="auto"/>
        <w:bottom w:val="none" w:sz="0" w:space="0" w:color="auto"/>
        <w:right w:val="none" w:sz="0" w:space="0" w:color="auto"/>
      </w:divBdr>
    </w:div>
    <w:div w:id="486289130">
      <w:bodyDiv w:val="1"/>
      <w:marLeft w:val="0"/>
      <w:marRight w:val="0"/>
      <w:marTop w:val="0"/>
      <w:marBottom w:val="0"/>
      <w:divBdr>
        <w:top w:val="none" w:sz="0" w:space="0" w:color="auto"/>
        <w:left w:val="none" w:sz="0" w:space="0" w:color="auto"/>
        <w:bottom w:val="none" w:sz="0" w:space="0" w:color="auto"/>
        <w:right w:val="none" w:sz="0" w:space="0" w:color="auto"/>
      </w:divBdr>
    </w:div>
    <w:div w:id="487676677">
      <w:bodyDiv w:val="1"/>
      <w:marLeft w:val="0"/>
      <w:marRight w:val="0"/>
      <w:marTop w:val="0"/>
      <w:marBottom w:val="0"/>
      <w:divBdr>
        <w:top w:val="none" w:sz="0" w:space="0" w:color="auto"/>
        <w:left w:val="none" w:sz="0" w:space="0" w:color="auto"/>
        <w:bottom w:val="none" w:sz="0" w:space="0" w:color="auto"/>
        <w:right w:val="none" w:sz="0" w:space="0" w:color="auto"/>
      </w:divBdr>
    </w:div>
    <w:div w:id="488326137">
      <w:bodyDiv w:val="1"/>
      <w:marLeft w:val="0"/>
      <w:marRight w:val="0"/>
      <w:marTop w:val="0"/>
      <w:marBottom w:val="0"/>
      <w:divBdr>
        <w:top w:val="none" w:sz="0" w:space="0" w:color="auto"/>
        <w:left w:val="none" w:sz="0" w:space="0" w:color="auto"/>
        <w:bottom w:val="none" w:sz="0" w:space="0" w:color="auto"/>
        <w:right w:val="none" w:sz="0" w:space="0" w:color="auto"/>
      </w:divBdr>
    </w:div>
    <w:div w:id="493029510">
      <w:bodyDiv w:val="1"/>
      <w:marLeft w:val="0"/>
      <w:marRight w:val="0"/>
      <w:marTop w:val="0"/>
      <w:marBottom w:val="0"/>
      <w:divBdr>
        <w:top w:val="none" w:sz="0" w:space="0" w:color="auto"/>
        <w:left w:val="none" w:sz="0" w:space="0" w:color="auto"/>
        <w:bottom w:val="none" w:sz="0" w:space="0" w:color="auto"/>
        <w:right w:val="none" w:sz="0" w:space="0" w:color="auto"/>
      </w:divBdr>
    </w:div>
    <w:div w:id="493451206">
      <w:bodyDiv w:val="1"/>
      <w:marLeft w:val="0"/>
      <w:marRight w:val="0"/>
      <w:marTop w:val="0"/>
      <w:marBottom w:val="0"/>
      <w:divBdr>
        <w:top w:val="none" w:sz="0" w:space="0" w:color="auto"/>
        <w:left w:val="none" w:sz="0" w:space="0" w:color="auto"/>
        <w:bottom w:val="none" w:sz="0" w:space="0" w:color="auto"/>
        <w:right w:val="none" w:sz="0" w:space="0" w:color="auto"/>
      </w:divBdr>
    </w:div>
    <w:div w:id="494222296">
      <w:bodyDiv w:val="1"/>
      <w:marLeft w:val="0"/>
      <w:marRight w:val="0"/>
      <w:marTop w:val="0"/>
      <w:marBottom w:val="0"/>
      <w:divBdr>
        <w:top w:val="none" w:sz="0" w:space="0" w:color="auto"/>
        <w:left w:val="none" w:sz="0" w:space="0" w:color="auto"/>
        <w:bottom w:val="none" w:sz="0" w:space="0" w:color="auto"/>
        <w:right w:val="none" w:sz="0" w:space="0" w:color="auto"/>
      </w:divBdr>
    </w:div>
    <w:div w:id="494959960">
      <w:bodyDiv w:val="1"/>
      <w:marLeft w:val="0"/>
      <w:marRight w:val="0"/>
      <w:marTop w:val="0"/>
      <w:marBottom w:val="0"/>
      <w:divBdr>
        <w:top w:val="none" w:sz="0" w:space="0" w:color="auto"/>
        <w:left w:val="none" w:sz="0" w:space="0" w:color="auto"/>
        <w:bottom w:val="none" w:sz="0" w:space="0" w:color="auto"/>
        <w:right w:val="none" w:sz="0" w:space="0" w:color="auto"/>
      </w:divBdr>
    </w:div>
    <w:div w:id="497502411">
      <w:bodyDiv w:val="1"/>
      <w:marLeft w:val="0"/>
      <w:marRight w:val="0"/>
      <w:marTop w:val="0"/>
      <w:marBottom w:val="0"/>
      <w:divBdr>
        <w:top w:val="none" w:sz="0" w:space="0" w:color="auto"/>
        <w:left w:val="none" w:sz="0" w:space="0" w:color="auto"/>
        <w:bottom w:val="none" w:sz="0" w:space="0" w:color="auto"/>
        <w:right w:val="none" w:sz="0" w:space="0" w:color="auto"/>
      </w:divBdr>
    </w:div>
    <w:div w:id="499272380">
      <w:bodyDiv w:val="1"/>
      <w:marLeft w:val="0"/>
      <w:marRight w:val="0"/>
      <w:marTop w:val="0"/>
      <w:marBottom w:val="0"/>
      <w:divBdr>
        <w:top w:val="none" w:sz="0" w:space="0" w:color="auto"/>
        <w:left w:val="none" w:sz="0" w:space="0" w:color="auto"/>
        <w:bottom w:val="none" w:sz="0" w:space="0" w:color="auto"/>
        <w:right w:val="none" w:sz="0" w:space="0" w:color="auto"/>
      </w:divBdr>
    </w:div>
    <w:div w:id="504243529">
      <w:bodyDiv w:val="1"/>
      <w:marLeft w:val="0"/>
      <w:marRight w:val="0"/>
      <w:marTop w:val="0"/>
      <w:marBottom w:val="0"/>
      <w:divBdr>
        <w:top w:val="none" w:sz="0" w:space="0" w:color="auto"/>
        <w:left w:val="none" w:sz="0" w:space="0" w:color="auto"/>
        <w:bottom w:val="none" w:sz="0" w:space="0" w:color="auto"/>
        <w:right w:val="none" w:sz="0" w:space="0" w:color="auto"/>
      </w:divBdr>
    </w:div>
    <w:div w:id="508714988">
      <w:bodyDiv w:val="1"/>
      <w:marLeft w:val="0"/>
      <w:marRight w:val="0"/>
      <w:marTop w:val="0"/>
      <w:marBottom w:val="0"/>
      <w:divBdr>
        <w:top w:val="none" w:sz="0" w:space="0" w:color="auto"/>
        <w:left w:val="none" w:sz="0" w:space="0" w:color="auto"/>
        <w:bottom w:val="none" w:sz="0" w:space="0" w:color="auto"/>
        <w:right w:val="none" w:sz="0" w:space="0" w:color="auto"/>
      </w:divBdr>
    </w:div>
    <w:div w:id="511067844">
      <w:bodyDiv w:val="1"/>
      <w:marLeft w:val="0"/>
      <w:marRight w:val="0"/>
      <w:marTop w:val="0"/>
      <w:marBottom w:val="0"/>
      <w:divBdr>
        <w:top w:val="none" w:sz="0" w:space="0" w:color="auto"/>
        <w:left w:val="none" w:sz="0" w:space="0" w:color="auto"/>
        <w:bottom w:val="none" w:sz="0" w:space="0" w:color="auto"/>
        <w:right w:val="none" w:sz="0" w:space="0" w:color="auto"/>
      </w:divBdr>
    </w:div>
    <w:div w:id="511338706">
      <w:bodyDiv w:val="1"/>
      <w:marLeft w:val="0"/>
      <w:marRight w:val="0"/>
      <w:marTop w:val="0"/>
      <w:marBottom w:val="0"/>
      <w:divBdr>
        <w:top w:val="none" w:sz="0" w:space="0" w:color="auto"/>
        <w:left w:val="none" w:sz="0" w:space="0" w:color="auto"/>
        <w:bottom w:val="none" w:sz="0" w:space="0" w:color="auto"/>
        <w:right w:val="none" w:sz="0" w:space="0" w:color="auto"/>
      </w:divBdr>
    </w:div>
    <w:div w:id="512065243">
      <w:bodyDiv w:val="1"/>
      <w:marLeft w:val="0"/>
      <w:marRight w:val="0"/>
      <w:marTop w:val="0"/>
      <w:marBottom w:val="0"/>
      <w:divBdr>
        <w:top w:val="none" w:sz="0" w:space="0" w:color="auto"/>
        <w:left w:val="none" w:sz="0" w:space="0" w:color="auto"/>
        <w:bottom w:val="none" w:sz="0" w:space="0" w:color="auto"/>
        <w:right w:val="none" w:sz="0" w:space="0" w:color="auto"/>
      </w:divBdr>
    </w:div>
    <w:div w:id="512770198">
      <w:bodyDiv w:val="1"/>
      <w:marLeft w:val="0"/>
      <w:marRight w:val="0"/>
      <w:marTop w:val="0"/>
      <w:marBottom w:val="0"/>
      <w:divBdr>
        <w:top w:val="none" w:sz="0" w:space="0" w:color="auto"/>
        <w:left w:val="none" w:sz="0" w:space="0" w:color="auto"/>
        <w:bottom w:val="none" w:sz="0" w:space="0" w:color="auto"/>
        <w:right w:val="none" w:sz="0" w:space="0" w:color="auto"/>
      </w:divBdr>
      <w:divsChild>
        <w:div w:id="1692877623">
          <w:marLeft w:val="547"/>
          <w:marRight w:val="0"/>
          <w:marTop w:val="0"/>
          <w:marBottom w:val="0"/>
          <w:divBdr>
            <w:top w:val="none" w:sz="0" w:space="0" w:color="auto"/>
            <w:left w:val="none" w:sz="0" w:space="0" w:color="auto"/>
            <w:bottom w:val="none" w:sz="0" w:space="0" w:color="auto"/>
            <w:right w:val="none" w:sz="0" w:space="0" w:color="auto"/>
          </w:divBdr>
        </w:div>
      </w:divsChild>
    </w:div>
    <w:div w:id="512957247">
      <w:bodyDiv w:val="1"/>
      <w:marLeft w:val="0"/>
      <w:marRight w:val="0"/>
      <w:marTop w:val="0"/>
      <w:marBottom w:val="0"/>
      <w:divBdr>
        <w:top w:val="none" w:sz="0" w:space="0" w:color="auto"/>
        <w:left w:val="none" w:sz="0" w:space="0" w:color="auto"/>
        <w:bottom w:val="none" w:sz="0" w:space="0" w:color="auto"/>
        <w:right w:val="none" w:sz="0" w:space="0" w:color="auto"/>
      </w:divBdr>
    </w:div>
    <w:div w:id="518737021">
      <w:bodyDiv w:val="1"/>
      <w:marLeft w:val="0"/>
      <w:marRight w:val="0"/>
      <w:marTop w:val="0"/>
      <w:marBottom w:val="0"/>
      <w:divBdr>
        <w:top w:val="none" w:sz="0" w:space="0" w:color="auto"/>
        <w:left w:val="none" w:sz="0" w:space="0" w:color="auto"/>
        <w:bottom w:val="none" w:sz="0" w:space="0" w:color="auto"/>
        <w:right w:val="none" w:sz="0" w:space="0" w:color="auto"/>
      </w:divBdr>
    </w:div>
    <w:div w:id="519241932">
      <w:bodyDiv w:val="1"/>
      <w:marLeft w:val="0"/>
      <w:marRight w:val="0"/>
      <w:marTop w:val="0"/>
      <w:marBottom w:val="0"/>
      <w:divBdr>
        <w:top w:val="none" w:sz="0" w:space="0" w:color="auto"/>
        <w:left w:val="none" w:sz="0" w:space="0" w:color="auto"/>
        <w:bottom w:val="none" w:sz="0" w:space="0" w:color="auto"/>
        <w:right w:val="none" w:sz="0" w:space="0" w:color="auto"/>
      </w:divBdr>
    </w:div>
    <w:div w:id="519515439">
      <w:bodyDiv w:val="1"/>
      <w:marLeft w:val="0"/>
      <w:marRight w:val="0"/>
      <w:marTop w:val="0"/>
      <w:marBottom w:val="0"/>
      <w:divBdr>
        <w:top w:val="none" w:sz="0" w:space="0" w:color="auto"/>
        <w:left w:val="none" w:sz="0" w:space="0" w:color="auto"/>
        <w:bottom w:val="none" w:sz="0" w:space="0" w:color="auto"/>
        <w:right w:val="none" w:sz="0" w:space="0" w:color="auto"/>
      </w:divBdr>
    </w:div>
    <w:div w:id="519854292">
      <w:bodyDiv w:val="1"/>
      <w:marLeft w:val="0"/>
      <w:marRight w:val="0"/>
      <w:marTop w:val="0"/>
      <w:marBottom w:val="0"/>
      <w:divBdr>
        <w:top w:val="none" w:sz="0" w:space="0" w:color="auto"/>
        <w:left w:val="none" w:sz="0" w:space="0" w:color="auto"/>
        <w:bottom w:val="none" w:sz="0" w:space="0" w:color="auto"/>
        <w:right w:val="none" w:sz="0" w:space="0" w:color="auto"/>
      </w:divBdr>
    </w:div>
    <w:div w:id="521827068">
      <w:bodyDiv w:val="1"/>
      <w:marLeft w:val="0"/>
      <w:marRight w:val="0"/>
      <w:marTop w:val="0"/>
      <w:marBottom w:val="0"/>
      <w:divBdr>
        <w:top w:val="none" w:sz="0" w:space="0" w:color="auto"/>
        <w:left w:val="none" w:sz="0" w:space="0" w:color="auto"/>
        <w:bottom w:val="none" w:sz="0" w:space="0" w:color="auto"/>
        <w:right w:val="none" w:sz="0" w:space="0" w:color="auto"/>
      </w:divBdr>
    </w:div>
    <w:div w:id="522985341">
      <w:bodyDiv w:val="1"/>
      <w:marLeft w:val="0"/>
      <w:marRight w:val="0"/>
      <w:marTop w:val="0"/>
      <w:marBottom w:val="0"/>
      <w:divBdr>
        <w:top w:val="none" w:sz="0" w:space="0" w:color="auto"/>
        <w:left w:val="none" w:sz="0" w:space="0" w:color="auto"/>
        <w:bottom w:val="none" w:sz="0" w:space="0" w:color="auto"/>
        <w:right w:val="none" w:sz="0" w:space="0" w:color="auto"/>
      </w:divBdr>
    </w:div>
    <w:div w:id="523373211">
      <w:bodyDiv w:val="1"/>
      <w:marLeft w:val="0"/>
      <w:marRight w:val="0"/>
      <w:marTop w:val="0"/>
      <w:marBottom w:val="0"/>
      <w:divBdr>
        <w:top w:val="none" w:sz="0" w:space="0" w:color="auto"/>
        <w:left w:val="none" w:sz="0" w:space="0" w:color="auto"/>
        <w:bottom w:val="none" w:sz="0" w:space="0" w:color="auto"/>
        <w:right w:val="none" w:sz="0" w:space="0" w:color="auto"/>
      </w:divBdr>
    </w:div>
    <w:div w:id="525096812">
      <w:bodyDiv w:val="1"/>
      <w:marLeft w:val="0"/>
      <w:marRight w:val="0"/>
      <w:marTop w:val="0"/>
      <w:marBottom w:val="0"/>
      <w:divBdr>
        <w:top w:val="none" w:sz="0" w:space="0" w:color="auto"/>
        <w:left w:val="none" w:sz="0" w:space="0" w:color="auto"/>
        <w:bottom w:val="none" w:sz="0" w:space="0" w:color="auto"/>
        <w:right w:val="none" w:sz="0" w:space="0" w:color="auto"/>
      </w:divBdr>
    </w:div>
    <w:div w:id="527648750">
      <w:bodyDiv w:val="1"/>
      <w:marLeft w:val="0"/>
      <w:marRight w:val="0"/>
      <w:marTop w:val="0"/>
      <w:marBottom w:val="0"/>
      <w:divBdr>
        <w:top w:val="none" w:sz="0" w:space="0" w:color="auto"/>
        <w:left w:val="none" w:sz="0" w:space="0" w:color="auto"/>
        <w:bottom w:val="none" w:sz="0" w:space="0" w:color="auto"/>
        <w:right w:val="none" w:sz="0" w:space="0" w:color="auto"/>
      </w:divBdr>
    </w:div>
    <w:div w:id="529533903">
      <w:bodyDiv w:val="1"/>
      <w:marLeft w:val="0"/>
      <w:marRight w:val="0"/>
      <w:marTop w:val="0"/>
      <w:marBottom w:val="0"/>
      <w:divBdr>
        <w:top w:val="none" w:sz="0" w:space="0" w:color="auto"/>
        <w:left w:val="none" w:sz="0" w:space="0" w:color="auto"/>
        <w:bottom w:val="none" w:sz="0" w:space="0" w:color="auto"/>
        <w:right w:val="none" w:sz="0" w:space="0" w:color="auto"/>
      </w:divBdr>
    </w:div>
    <w:div w:id="529732531">
      <w:bodyDiv w:val="1"/>
      <w:marLeft w:val="0"/>
      <w:marRight w:val="0"/>
      <w:marTop w:val="0"/>
      <w:marBottom w:val="0"/>
      <w:divBdr>
        <w:top w:val="none" w:sz="0" w:space="0" w:color="auto"/>
        <w:left w:val="none" w:sz="0" w:space="0" w:color="auto"/>
        <w:bottom w:val="none" w:sz="0" w:space="0" w:color="auto"/>
        <w:right w:val="none" w:sz="0" w:space="0" w:color="auto"/>
      </w:divBdr>
    </w:div>
    <w:div w:id="529953416">
      <w:bodyDiv w:val="1"/>
      <w:marLeft w:val="0"/>
      <w:marRight w:val="0"/>
      <w:marTop w:val="0"/>
      <w:marBottom w:val="0"/>
      <w:divBdr>
        <w:top w:val="none" w:sz="0" w:space="0" w:color="auto"/>
        <w:left w:val="none" w:sz="0" w:space="0" w:color="auto"/>
        <w:bottom w:val="none" w:sz="0" w:space="0" w:color="auto"/>
        <w:right w:val="none" w:sz="0" w:space="0" w:color="auto"/>
      </w:divBdr>
    </w:div>
    <w:div w:id="531069226">
      <w:bodyDiv w:val="1"/>
      <w:marLeft w:val="0"/>
      <w:marRight w:val="0"/>
      <w:marTop w:val="0"/>
      <w:marBottom w:val="0"/>
      <w:divBdr>
        <w:top w:val="none" w:sz="0" w:space="0" w:color="auto"/>
        <w:left w:val="none" w:sz="0" w:space="0" w:color="auto"/>
        <w:bottom w:val="none" w:sz="0" w:space="0" w:color="auto"/>
        <w:right w:val="none" w:sz="0" w:space="0" w:color="auto"/>
      </w:divBdr>
    </w:div>
    <w:div w:id="536432695">
      <w:bodyDiv w:val="1"/>
      <w:marLeft w:val="0"/>
      <w:marRight w:val="0"/>
      <w:marTop w:val="0"/>
      <w:marBottom w:val="0"/>
      <w:divBdr>
        <w:top w:val="none" w:sz="0" w:space="0" w:color="auto"/>
        <w:left w:val="none" w:sz="0" w:space="0" w:color="auto"/>
        <w:bottom w:val="none" w:sz="0" w:space="0" w:color="auto"/>
        <w:right w:val="none" w:sz="0" w:space="0" w:color="auto"/>
      </w:divBdr>
    </w:div>
    <w:div w:id="536895378">
      <w:bodyDiv w:val="1"/>
      <w:marLeft w:val="0"/>
      <w:marRight w:val="0"/>
      <w:marTop w:val="0"/>
      <w:marBottom w:val="0"/>
      <w:divBdr>
        <w:top w:val="none" w:sz="0" w:space="0" w:color="auto"/>
        <w:left w:val="none" w:sz="0" w:space="0" w:color="auto"/>
        <w:bottom w:val="none" w:sz="0" w:space="0" w:color="auto"/>
        <w:right w:val="none" w:sz="0" w:space="0" w:color="auto"/>
      </w:divBdr>
    </w:div>
    <w:div w:id="537204515">
      <w:bodyDiv w:val="1"/>
      <w:marLeft w:val="0"/>
      <w:marRight w:val="0"/>
      <w:marTop w:val="0"/>
      <w:marBottom w:val="0"/>
      <w:divBdr>
        <w:top w:val="none" w:sz="0" w:space="0" w:color="auto"/>
        <w:left w:val="none" w:sz="0" w:space="0" w:color="auto"/>
        <w:bottom w:val="none" w:sz="0" w:space="0" w:color="auto"/>
        <w:right w:val="none" w:sz="0" w:space="0" w:color="auto"/>
      </w:divBdr>
    </w:div>
    <w:div w:id="539316288">
      <w:bodyDiv w:val="1"/>
      <w:marLeft w:val="0"/>
      <w:marRight w:val="0"/>
      <w:marTop w:val="0"/>
      <w:marBottom w:val="0"/>
      <w:divBdr>
        <w:top w:val="none" w:sz="0" w:space="0" w:color="auto"/>
        <w:left w:val="none" w:sz="0" w:space="0" w:color="auto"/>
        <w:bottom w:val="none" w:sz="0" w:space="0" w:color="auto"/>
        <w:right w:val="none" w:sz="0" w:space="0" w:color="auto"/>
      </w:divBdr>
    </w:div>
    <w:div w:id="543953363">
      <w:bodyDiv w:val="1"/>
      <w:marLeft w:val="0"/>
      <w:marRight w:val="0"/>
      <w:marTop w:val="0"/>
      <w:marBottom w:val="0"/>
      <w:divBdr>
        <w:top w:val="none" w:sz="0" w:space="0" w:color="auto"/>
        <w:left w:val="none" w:sz="0" w:space="0" w:color="auto"/>
        <w:bottom w:val="none" w:sz="0" w:space="0" w:color="auto"/>
        <w:right w:val="none" w:sz="0" w:space="0" w:color="auto"/>
      </w:divBdr>
    </w:div>
    <w:div w:id="544560515">
      <w:bodyDiv w:val="1"/>
      <w:marLeft w:val="0"/>
      <w:marRight w:val="0"/>
      <w:marTop w:val="0"/>
      <w:marBottom w:val="0"/>
      <w:divBdr>
        <w:top w:val="none" w:sz="0" w:space="0" w:color="auto"/>
        <w:left w:val="none" w:sz="0" w:space="0" w:color="auto"/>
        <w:bottom w:val="none" w:sz="0" w:space="0" w:color="auto"/>
        <w:right w:val="none" w:sz="0" w:space="0" w:color="auto"/>
      </w:divBdr>
    </w:div>
    <w:div w:id="548567225">
      <w:bodyDiv w:val="1"/>
      <w:marLeft w:val="0"/>
      <w:marRight w:val="0"/>
      <w:marTop w:val="0"/>
      <w:marBottom w:val="0"/>
      <w:divBdr>
        <w:top w:val="none" w:sz="0" w:space="0" w:color="auto"/>
        <w:left w:val="none" w:sz="0" w:space="0" w:color="auto"/>
        <w:bottom w:val="none" w:sz="0" w:space="0" w:color="auto"/>
        <w:right w:val="none" w:sz="0" w:space="0" w:color="auto"/>
      </w:divBdr>
    </w:div>
    <w:div w:id="548884530">
      <w:bodyDiv w:val="1"/>
      <w:marLeft w:val="0"/>
      <w:marRight w:val="0"/>
      <w:marTop w:val="0"/>
      <w:marBottom w:val="0"/>
      <w:divBdr>
        <w:top w:val="none" w:sz="0" w:space="0" w:color="auto"/>
        <w:left w:val="none" w:sz="0" w:space="0" w:color="auto"/>
        <w:bottom w:val="none" w:sz="0" w:space="0" w:color="auto"/>
        <w:right w:val="none" w:sz="0" w:space="0" w:color="auto"/>
      </w:divBdr>
    </w:div>
    <w:div w:id="550074122">
      <w:bodyDiv w:val="1"/>
      <w:marLeft w:val="0"/>
      <w:marRight w:val="0"/>
      <w:marTop w:val="0"/>
      <w:marBottom w:val="0"/>
      <w:divBdr>
        <w:top w:val="none" w:sz="0" w:space="0" w:color="auto"/>
        <w:left w:val="none" w:sz="0" w:space="0" w:color="auto"/>
        <w:bottom w:val="none" w:sz="0" w:space="0" w:color="auto"/>
        <w:right w:val="none" w:sz="0" w:space="0" w:color="auto"/>
      </w:divBdr>
    </w:div>
    <w:div w:id="556282070">
      <w:bodyDiv w:val="1"/>
      <w:marLeft w:val="0"/>
      <w:marRight w:val="0"/>
      <w:marTop w:val="0"/>
      <w:marBottom w:val="0"/>
      <w:divBdr>
        <w:top w:val="none" w:sz="0" w:space="0" w:color="auto"/>
        <w:left w:val="none" w:sz="0" w:space="0" w:color="auto"/>
        <w:bottom w:val="none" w:sz="0" w:space="0" w:color="auto"/>
        <w:right w:val="none" w:sz="0" w:space="0" w:color="auto"/>
      </w:divBdr>
    </w:div>
    <w:div w:id="556550573">
      <w:bodyDiv w:val="1"/>
      <w:marLeft w:val="0"/>
      <w:marRight w:val="0"/>
      <w:marTop w:val="0"/>
      <w:marBottom w:val="0"/>
      <w:divBdr>
        <w:top w:val="none" w:sz="0" w:space="0" w:color="auto"/>
        <w:left w:val="none" w:sz="0" w:space="0" w:color="auto"/>
        <w:bottom w:val="none" w:sz="0" w:space="0" w:color="auto"/>
        <w:right w:val="none" w:sz="0" w:space="0" w:color="auto"/>
      </w:divBdr>
    </w:div>
    <w:div w:id="557740358">
      <w:bodyDiv w:val="1"/>
      <w:marLeft w:val="0"/>
      <w:marRight w:val="0"/>
      <w:marTop w:val="0"/>
      <w:marBottom w:val="0"/>
      <w:divBdr>
        <w:top w:val="none" w:sz="0" w:space="0" w:color="auto"/>
        <w:left w:val="none" w:sz="0" w:space="0" w:color="auto"/>
        <w:bottom w:val="none" w:sz="0" w:space="0" w:color="auto"/>
        <w:right w:val="none" w:sz="0" w:space="0" w:color="auto"/>
      </w:divBdr>
    </w:div>
    <w:div w:id="560756317">
      <w:bodyDiv w:val="1"/>
      <w:marLeft w:val="0"/>
      <w:marRight w:val="0"/>
      <w:marTop w:val="0"/>
      <w:marBottom w:val="0"/>
      <w:divBdr>
        <w:top w:val="none" w:sz="0" w:space="0" w:color="auto"/>
        <w:left w:val="none" w:sz="0" w:space="0" w:color="auto"/>
        <w:bottom w:val="none" w:sz="0" w:space="0" w:color="auto"/>
        <w:right w:val="none" w:sz="0" w:space="0" w:color="auto"/>
      </w:divBdr>
    </w:div>
    <w:div w:id="564996879">
      <w:bodyDiv w:val="1"/>
      <w:marLeft w:val="0"/>
      <w:marRight w:val="0"/>
      <w:marTop w:val="0"/>
      <w:marBottom w:val="0"/>
      <w:divBdr>
        <w:top w:val="none" w:sz="0" w:space="0" w:color="auto"/>
        <w:left w:val="none" w:sz="0" w:space="0" w:color="auto"/>
        <w:bottom w:val="none" w:sz="0" w:space="0" w:color="auto"/>
        <w:right w:val="none" w:sz="0" w:space="0" w:color="auto"/>
      </w:divBdr>
    </w:div>
    <w:div w:id="566648911">
      <w:bodyDiv w:val="1"/>
      <w:marLeft w:val="0"/>
      <w:marRight w:val="0"/>
      <w:marTop w:val="0"/>
      <w:marBottom w:val="0"/>
      <w:divBdr>
        <w:top w:val="none" w:sz="0" w:space="0" w:color="auto"/>
        <w:left w:val="none" w:sz="0" w:space="0" w:color="auto"/>
        <w:bottom w:val="none" w:sz="0" w:space="0" w:color="auto"/>
        <w:right w:val="none" w:sz="0" w:space="0" w:color="auto"/>
      </w:divBdr>
    </w:div>
    <w:div w:id="566887502">
      <w:bodyDiv w:val="1"/>
      <w:marLeft w:val="0"/>
      <w:marRight w:val="0"/>
      <w:marTop w:val="0"/>
      <w:marBottom w:val="0"/>
      <w:divBdr>
        <w:top w:val="none" w:sz="0" w:space="0" w:color="auto"/>
        <w:left w:val="none" w:sz="0" w:space="0" w:color="auto"/>
        <w:bottom w:val="none" w:sz="0" w:space="0" w:color="auto"/>
        <w:right w:val="none" w:sz="0" w:space="0" w:color="auto"/>
      </w:divBdr>
    </w:div>
    <w:div w:id="578713393">
      <w:bodyDiv w:val="1"/>
      <w:marLeft w:val="0"/>
      <w:marRight w:val="0"/>
      <w:marTop w:val="0"/>
      <w:marBottom w:val="0"/>
      <w:divBdr>
        <w:top w:val="none" w:sz="0" w:space="0" w:color="auto"/>
        <w:left w:val="none" w:sz="0" w:space="0" w:color="auto"/>
        <w:bottom w:val="none" w:sz="0" w:space="0" w:color="auto"/>
        <w:right w:val="none" w:sz="0" w:space="0" w:color="auto"/>
      </w:divBdr>
    </w:div>
    <w:div w:id="580142209">
      <w:bodyDiv w:val="1"/>
      <w:marLeft w:val="0"/>
      <w:marRight w:val="0"/>
      <w:marTop w:val="0"/>
      <w:marBottom w:val="0"/>
      <w:divBdr>
        <w:top w:val="none" w:sz="0" w:space="0" w:color="auto"/>
        <w:left w:val="none" w:sz="0" w:space="0" w:color="auto"/>
        <w:bottom w:val="none" w:sz="0" w:space="0" w:color="auto"/>
        <w:right w:val="none" w:sz="0" w:space="0" w:color="auto"/>
      </w:divBdr>
    </w:div>
    <w:div w:id="582106251">
      <w:bodyDiv w:val="1"/>
      <w:marLeft w:val="0"/>
      <w:marRight w:val="0"/>
      <w:marTop w:val="0"/>
      <w:marBottom w:val="0"/>
      <w:divBdr>
        <w:top w:val="none" w:sz="0" w:space="0" w:color="auto"/>
        <w:left w:val="none" w:sz="0" w:space="0" w:color="auto"/>
        <w:bottom w:val="none" w:sz="0" w:space="0" w:color="auto"/>
        <w:right w:val="none" w:sz="0" w:space="0" w:color="auto"/>
      </w:divBdr>
    </w:div>
    <w:div w:id="584535940">
      <w:bodyDiv w:val="1"/>
      <w:marLeft w:val="0"/>
      <w:marRight w:val="0"/>
      <w:marTop w:val="0"/>
      <w:marBottom w:val="0"/>
      <w:divBdr>
        <w:top w:val="none" w:sz="0" w:space="0" w:color="auto"/>
        <w:left w:val="none" w:sz="0" w:space="0" w:color="auto"/>
        <w:bottom w:val="none" w:sz="0" w:space="0" w:color="auto"/>
        <w:right w:val="none" w:sz="0" w:space="0" w:color="auto"/>
      </w:divBdr>
    </w:div>
    <w:div w:id="589511323">
      <w:bodyDiv w:val="1"/>
      <w:marLeft w:val="0"/>
      <w:marRight w:val="0"/>
      <w:marTop w:val="0"/>
      <w:marBottom w:val="0"/>
      <w:divBdr>
        <w:top w:val="none" w:sz="0" w:space="0" w:color="auto"/>
        <w:left w:val="none" w:sz="0" w:space="0" w:color="auto"/>
        <w:bottom w:val="none" w:sz="0" w:space="0" w:color="auto"/>
        <w:right w:val="none" w:sz="0" w:space="0" w:color="auto"/>
      </w:divBdr>
    </w:div>
    <w:div w:id="589659361">
      <w:bodyDiv w:val="1"/>
      <w:marLeft w:val="0"/>
      <w:marRight w:val="0"/>
      <w:marTop w:val="0"/>
      <w:marBottom w:val="0"/>
      <w:divBdr>
        <w:top w:val="none" w:sz="0" w:space="0" w:color="auto"/>
        <w:left w:val="none" w:sz="0" w:space="0" w:color="auto"/>
        <w:bottom w:val="none" w:sz="0" w:space="0" w:color="auto"/>
        <w:right w:val="none" w:sz="0" w:space="0" w:color="auto"/>
      </w:divBdr>
    </w:div>
    <w:div w:id="590431601">
      <w:bodyDiv w:val="1"/>
      <w:marLeft w:val="0"/>
      <w:marRight w:val="0"/>
      <w:marTop w:val="0"/>
      <w:marBottom w:val="0"/>
      <w:divBdr>
        <w:top w:val="none" w:sz="0" w:space="0" w:color="auto"/>
        <w:left w:val="none" w:sz="0" w:space="0" w:color="auto"/>
        <w:bottom w:val="none" w:sz="0" w:space="0" w:color="auto"/>
        <w:right w:val="none" w:sz="0" w:space="0" w:color="auto"/>
      </w:divBdr>
    </w:div>
    <w:div w:id="591669621">
      <w:bodyDiv w:val="1"/>
      <w:marLeft w:val="0"/>
      <w:marRight w:val="0"/>
      <w:marTop w:val="0"/>
      <w:marBottom w:val="0"/>
      <w:divBdr>
        <w:top w:val="none" w:sz="0" w:space="0" w:color="auto"/>
        <w:left w:val="none" w:sz="0" w:space="0" w:color="auto"/>
        <w:bottom w:val="none" w:sz="0" w:space="0" w:color="auto"/>
        <w:right w:val="none" w:sz="0" w:space="0" w:color="auto"/>
      </w:divBdr>
    </w:div>
    <w:div w:id="592009662">
      <w:bodyDiv w:val="1"/>
      <w:marLeft w:val="0"/>
      <w:marRight w:val="0"/>
      <w:marTop w:val="0"/>
      <w:marBottom w:val="0"/>
      <w:divBdr>
        <w:top w:val="none" w:sz="0" w:space="0" w:color="auto"/>
        <w:left w:val="none" w:sz="0" w:space="0" w:color="auto"/>
        <w:bottom w:val="none" w:sz="0" w:space="0" w:color="auto"/>
        <w:right w:val="none" w:sz="0" w:space="0" w:color="auto"/>
      </w:divBdr>
    </w:div>
    <w:div w:id="593363119">
      <w:bodyDiv w:val="1"/>
      <w:marLeft w:val="0"/>
      <w:marRight w:val="0"/>
      <w:marTop w:val="0"/>
      <w:marBottom w:val="0"/>
      <w:divBdr>
        <w:top w:val="none" w:sz="0" w:space="0" w:color="auto"/>
        <w:left w:val="none" w:sz="0" w:space="0" w:color="auto"/>
        <w:bottom w:val="none" w:sz="0" w:space="0" w:color="auto"/>
        <w:right w:val="none" w:sz="0" w:space="0" w:color="auto"/>
      </w:divBdr>
    </w:div>
    <w:div w:id="594628564">
      <w:bodyDiv w:val="1"/>
      <w:marLeft w:val="0"/>
      <w:marRight w:val="0"/>
      <w:marTop w:val="0"/>
      <w:marBottom w:val="0"/>
      <w:divBdr>
        <w:top w:val="none" w:sz="0" w:space="0" w:color="auto"/>
        <w:left w:val="none" w:sz="0" w:space="0" w:color="auto"/>
        <w:bottom w:val="none" w:sz="0" w:space="0" w:color="auto"/>
        <w:right w:val="none" w:sz="0" w:space="0" w:color="auto"/>
      </w:divBdr>
    </w:div>
    <w:div w:id="597253541">
      <w:bodyDiv w:val="1"/>
      <w:marLeft w:val="0"/>
      <w:marRight w:val="0"/>
      <w:marTop w:val="0"/>
      <w:marBottom w:val="0"/>
      <w:divBdr>
        <w:top w:val="none" w:sz="0" w:space="0" w:color="auto"/>
        <w:left w:val="none" w:sz="0" w:space="0" w:color="auto"/>
        <w:bottom w:val="none" w:sz="0" w:space="0" w:color="auto"/>
        <w:right w:val="none" w:sz="0" w:space="0" w:color="auto"/>
      </w:divBdr>
    </w:div>
    <w:div w:id="598296020">
      <w:bodyDiv w:val="1"/>
      <w:marLeft w:val="0"/>
      <w:marRight w:val="0"/>
      <w:marTop w:val="0"/>
      <w:marBottom w:val="0"/>
      <w:divBdr>
        <w:top w:val="none" w:sz="0" w:space="0" w:color="auto"/>
        <w:left w:val="none" w:sz="0" w:space="0" w:color="auto"/>
        <w:bottom w:val="none" w:sz="0" w:space="0" w:color="auto"/>
        <w:right w:val="none" w:sz="0" w:space="0" w:color="auto"/>
      </w:divBdr>
    </w:div>
    <w:div w:id="600068895">
      <w:bodyDiv w:val="1"/>
      <w:marLeft w:val="0"/>
      <w:marRight w:val="0"/>
      <w:marTop w:val="0"/>
      <w:marBottom w:val="0"/>
      <w:divBdr>
        <w:top w:val="none" w:sz="0" w:space="0" w:color="auto"/>
        <w:left w:val="none" w:sz="0" w:space="0" w:color="auto"/>
        <w:bottom w:val="none" w:sz="0" w:space="0" w:color="auto"/>
        <w:right w:val="none" w:sz="0" w:space="0" w:color="auto"/>
      </w:divBdr>
    </w:div>
    <w:div w:id="602612892">
      <w:bodyDiv w:val="1"/>
      <w:marLeft w:val="0"/>
      <w:marRight w:val="0"/>
      <w:marTop w:val="0"/>
      <w:marBottom w:val="0"/>
      <w:divBdr>
        <w:top w:val="none" w:sz="0" w:space="0" w:color="auto"/>
        <w:left w:val="none" w:sz="0" w:space="0" w:color="auto"/>
        <w:bottom w:val="none" w:sz="0" w:space="0" w:color="auto"/>
        <w:right w:val="none" w:sz="0" w:space="0" w:color="auto"/>
      </w:divBdr>
    </w:div>
    <w:div w:id="602953892">
      <w:bodyDiv w:val="1"/>
      <w:marLeft w:val="0"/>
      <w:marRight w:val="0"/>
      <w:marTop w:val="0"/>
      <w:marBottom w:val="0"/>
      <w:divBdr>
        <w:top w:val="none" w:sz="0" w:space="0" w:color="auto"/>
        <w:left w:val="none" w:sz="0" w:space="0" w:color="auto"/>
        <w:bottom w:val="none" w:sz="0" w:space="0" w:color="auto"/>
        <w:right w:val="none" w:sz="0" w:space="0" w:color="auto"/>
      </w:divBdr>
    </w:div>
    <w:div w:id="604076475">
      <w:bodyDiv w:val="1"/>
      <w:marLeft w:val="0"/>
      <w:marRight w:val="0"/>
      <w:marTop w:val="0"/>
      <w:marBottom w:val="0"/>
      <w:divBdr>
        <w:top w:val="none" w:sz="0" w:space="0" w:color="auto"/>
        <w:left w:val="none" w:sz="0" w:space="0" w:color="auto"/>
        <w:bottom w:val="none" w:sz="0" w:space="0" w:color="auto"/>
        <w:right w:val="none" w:sz="0" w:space="0" w:color="auto"/>
      </w:divBdr>
    </w:div>
    <w:div w:id="608048178">
      <w:bodyDiv w:val="1"/>
      <w:marLeft w:val="0"/>
      <w:marRight w:val="0"/>
      <w:marTop w:val="0"/>
      <w:marBottom w:val="0"/>
      <w:divBdr>
        <w:top w:val="none" w:sz="0" w:space="0" w:color="auto"/>
        <w:left w:val="none" w:sz="0" w:space="0" w:color="auto"/>
        <w:bottom w:val="none" w:sz="0" w:space="0" w:color="auto"/>
        <w:right w:val="none" w:sz="0" w:space="0" w:color="auto"/>
      </w:divBdr>
    </w:div>
    <w:div w:id="609825760">
      <w:bodyDiv w:val="1"/>
      <w:marLeft w:val="0"/>
      <w:marRight w:val="0"/>
      <w:marTop w:val="0"/>
      <w:marBottom w:val="0"/>
      <w:divBdr>
        <w:top w:val="none" w:sz="0" w:space="0" w:color="auto"/>
        <w:left w:val="none" w:sz="0" w:space="0" w:color="auto"/>
        <w:bottom w:val="none" w:sz="0" w:space="0" w:color="auto"/>
        <w:right w:val="none" w:sz="0" w:space="0" w:color="auto"/>
      </w:divBdr>
    </w:div>
    <w:div w:id="613682242">
      <w:bodyDiv w:val="1"/>
      <w:marLeft w:val="0"/>
      <w:marRight w:val="0"/>
      <w:marTop w:val="0"/>
      <w:marBottom w:val="0"/>
      <w:divBdr>
        <w:top w:val="none" w:sz="0" w:space="0" w:color="auto"/>
        <w:left w:val="none" w:sz="0" w:space="0" w:color="auto"/>
        <w:bottom w:val="none" w:sz="0" w:space="0" w:color="auto"/>
        <w:right w:val="none" w:sz="0" w:space="0" w:color="auto"/>
      </w:divBdr>
    </w:div>
    <w:div w:id="614289069">
      <w:bodyDiv w:val="1"/>
      <w:marLeft w:val="0"/>
      <w:marRight w:val="0"/>
      <w:marTop w:val="0"/>
      <w:marBottom w:val="0"/>
      <w:divBdr>
        <w:top w:val="none" w:sz="0" w:space="0" w:color="auto"/>
        <w:left w:val="none" w:sz="0" w:space="0" w:color="auto"/>
        <w:bottom w:val="none" w:sz="0" w:space="0" w:color="auto"/>
        <w:right w:val="none" w:sz="0" w:space="0" w:color="auto"/>
      </w:divBdr>
    </w:div>
    <w:div w:id="614672946">
      <w:bodyDiv w:val="1"/>
      <w:marLeft w:val="0"/>
      <w:marRight w:val="0"/>
      <w:marTop w:val="0"/>
      <w:marBottom w:val="0"/>
      <w:divBdr>
        <w:top w:val="none" w:sz="0" w:space="0" w:color="auto"/>
        <w:left w:val="none" w:sz="0" w:space="0" w:color="auto"/>
        <w:bottom w:val="none" w:sz="0" w:space="0" w:color="auto"/>
        <w:right w:val="none" w:sz="0" w:space="0" w:color="auto"/>
      </w:divBdr>
    </w:div>
    <w:div w:id="615674945">
      <w:bodyDiv w:val="1"/>
      <w:marLeft w:val="0"/>
      <w:marRight w:val="0"/>
      <w:marTop w:val="0"/>
      <w:marBottom w:val="0"/>
      <w:divBdr>
        <w:top w:val="none" w:sz="0" w:space="0" w:color="auto"/>
        <w:left w:val="none" w:sz="0" w:space="0" w:color="auto"/>
        <w:bottom w:val="none" w:sz="0" w:space="0" w:color="auto"/>
        <w:right w:val="none" w:sz="0" w:space="0" w:color="auto"/>
      </w:divBdr>
    </w:div>
    <w:div w:id="619070984">
      <w:bodyDiv w:val="1"/>
      <w:marLeft w:val="0"/>
      <w:marRight w:val="0"/>
      <w:marTop w:val="0"/>
      <w:marBottom w:val="0"/>
      <w:divBdr>
        <w:top w:val="none" w:sz="0" w:space="0" w:color="auto"/>
        <w:left w:val="none" w:sz="0" w:space="0" w:color="auto"/>
        <w:bottom w:val="none" w:sz="0" w:space="0" w:color="auto"/>
        <w:right w:val="none" w:sz="0" w:space="0" w:color="auto"/>
      </w:divBdr>
    </w:div>
    <w:div w:id="621153415">
      <w:bodyDiv w:val="1"/>
      <w:marLeft w:val="0"/>
      <w:marRight w:val="0"/>
      <w:marTop w:val="0"/>
      <w:marBottom w:val="0"/>
      <w:divBdr>
        <w:top w:val="none" w:sz="0" w:space="0" w:color="auto"/>
        <w:left w:val="none" w:sz="0" w:space="0" w:color="auto"/>
        <w:bottom w:val="none" w:sz="0" w:space="0" w:color="auto"/>
        <w:right w:val="none" w:sz="0" w:space="0" w:color="auto"/>
      </w:divBdr>
    </w:div>
    <w:div w:id="622922177">
      <w:bodyDiv w:val="1"/>
      <w:marLeft w:val="0"/>
      <w:marRight w:val="0"/>
      <w:marTop w:val="0"/>
      <w:marBottom w:val="0"/>
      <w:divBdr>
        <w:top w:val="none" w:sz="0" w:space="0" w:color="auto"/>
        <w:left w:val="none" w:sz="0" w:space="0" w:color="auto"/>
        <w:bottom w:val="none" w:sz="0" w:space="0" w:color="auto"/>
        <w:right w:val="none" w:sz="0" w:space="0" w:color="auto"/>
      </w:divBdr>
    </w:div>
    <w:div w:id="623662166">
      <w:bodyDiv w:val="1"/>
      <w:marLeft w:val="0"/>
      <w:marRight w:val="0"/>
      <w:marTop w:val="0"/>
      <w:marBottom w:val="0"/>
      <w:divBdr>
        <w:top w:val="none" w:sz="0" w:space="0" w:color="auto"/>
        <w:left w:val="none" w:sz="0" w:space="0" w:color="auto"/>
        <w:bottom w:val="none" w:sz="0" w:space="0" w:color="auto"/>
        <w:right w:val="none" w:sz="0" w:space="0" w:color="auto"/>
      </w:divBdr>
    </w:div>
    <w:div w:id="624576857">
      <w:bodyDiv w:val="1"/>
      <w:marLeft w:val="0"/>
      <w:marRight w:val="0"/>
      <w:marTop w:val="0"/>
      <w:marBottom w:val="0"/>
      <w:divBdr>
        <w:top w:val="none" w:sz="0" w:space="0" w:color="auto"/>
        <w:left w:val="none" w:sz="0" w:space="0" w:color="auto"/>
        <w:bottom w:val="none" w:sz="0" w:space="0" w:color="auto"/>
        <w:right w:val="none" w:sz="0" w:space="0" w:color="auto"/>
      </w:divBdr>
    </w:div>
    <w:div w:id="626200249">
      <w:bodyDiv w:val="1"/>
      <w:marLeft w:val="0"/>
      <w:marRight w:val="0"/>
      <w:marTop w:val="0"/>
      <w:marBottom w:val="0"/>
      <w:divBdr>
        <w:top w:val="none" w:sz="0" w:space="0" w:color="auto"/>
        <w:left w:val="none" w:sz="0" w:space="0" w:color="auto"/>
        <w:bottom w:val="none" w:sz="0" w:space="0" w:color="auto"/>
        <w:right w:val="none" w:sz="0" w:space="0" w:color="auto"/>
      </w:divBdr>
    </w:div>
    <w:div w:id="626817568">
      <w:bodyDiv w:val="1"/>
      <w:marLeft w:val="0"/>
      <w:marRight w:val="0"/>
      <w:marTop w:val="0"/>
      <w:marBottom w:val="0"/>
      <w:divBdr>
        <w:top w:val="none" w:sz="0" w:space="0" w:color="auto"/>
        <w:left w:val="none" w:sz="0" w:space="0" w:color="auto"/>
        <w:bottom w:val="none" w:sz="0" w:space="0" w:color="auto"/>
        <w:right w:val="none" w:sz="0" w:space="0" w:color="auto"/>
      </w:divBdr>
    </w:div>
    <w:div w:id="627928569">
      <w:bodyDiv w:val="1"/>
      <w:marLeft w:val="0"/>
      <w:marRight w:val="0"/>
      <w:marTop w:val="0"/>
      <w:marBottom w:val="0"/>
      <w:divBdr>
        <w:top w:val="none" w:sz="0" w:space="0" w:color="auto"/>
        <w:left w:val="none" w:sz="0" w:space="0" w:color="auto"/>
        <w:bottom w:val="none" w:sz="0" w:space="0" w:color="auto"/>
        <w:right w:val="none" w:sz="0" w:space="0" w:color="auto"/>
      </w:divBdr>
    </w:div>
    <w:div w:id="630404942">
      <w:bodyDiv w:val="1"/>
      <w:marLeft w:val="0"/>
      <w:marRight w:val="0"/>
      <w:marTop w:val="0"/>
      <w:marBottom w:val="0"/>
      <w:divBdr>
        <w:top w:val="none" w:sz="0" w:space="0" w:color="auto"/>
        <w:left w:val="none" w:sz="0" w:space="0" w:color="auto"/>
        <w:bottom w:val="none" w:sz="0" w:space="0" w:color="auto"/>
        <w:right w:val="none" w:sz="0" w:space="0" w:color="auto"/>
      </w:divBdr>
    </w:div>
    <w:div w:id="630864560">
      <w:bodyDiv w:val="1"/>
      <w:marLeft w:val="0"/>
      <w:marRight w:val="0"/>
      <w:marTop w:val="0"/>
      <w:marBottom w:val="0"/>
      <w:divBdr>
        <w:top w:val="none" w:sz="0" w:space="0" w:color="auto"/>
        <w:left w:val="none" w:sz="0" w:space="0" w:color="auto"/>
        <w:bottom w:val="none" w:sz="0" w:space="0" w:color="auto"/>
        <w:right w:val="none" w:sz="0" w:space="0" w:color="auto"/>
      </w:divBdr>
    </w:div>
    <w:div w:id="631056832">
      <w:bodyDiv w:val="1"/>
      <w:marLeft w:val="0"/>
      <w:marRight w:val="0"/>
      <w:marTop w:val="0"/>
      <w:marBottom w:val="0"/>
      <w:divBdr>
        <w:top w:val="none" w:sz="0" w:space="0" w:color="auto"/>
        <w:left w:val="none" w:sz="0" w:space="0" w:color="auto"/>
        <w:bottom w:val="none" w:sz="0" w:space="0" w:color="auto"/>
        <w:right w:val="none" w:sz="0" w:space="0" w:color="auto"/>
      </w:divBdr>
    </w:div>
    <w:div w:id="632833860">
      <w:bodyDiv w:val="1"/>
      <w:marLeft w:val="0"/>
      <w:marRight w:val="0"/>
      <w:marTop w:val="0"/>
      <w:marBottom w:val="0"/>
      <w:divBdr>
        <w:top w:val="none" w:sz="0" w:space="0" w:color="auto"/>
        <w:left w:val="none" w:sz="0" w:space="0" w:color="auto"/>
        <w:bottom w:val="none" w:sz="0" w:space="0" w:color="auto"/>
        <w:right w:val="none" w:sz="0" w:space="0" w:color="auto"/>
      </w:divBdr>
    </w:div>
    <w:div w:id="634289518">
      <w:bodyDiv w:val="1"/>
      <w:marLeft w:val="0"/>
      <w:marRight w:val="0"/>
      <w:marTop w:val="0"/>
      <w:marBottom w:val="0"/>
      <w:divBdr>
        <w:top w:val="none" w:sz="0" w:space="0" w:color="auto"/>
        <w:left w:val="none" w:sz="0" w:space="0" w:color="auto"/>
        <w:bottom w:val="none" w:sz="0" w:space="0" w:color="auto"/>
        <w:right w:val="none" w:sz="0" w:space="0" w:color="auto"/>
      </w:divBdr>
    </w:div>
    <w:div w:id="639044515">
      <w:bodyDiv w:val="1"/>
      <w:marLeft w:val="0"/>
      <w:marRight w:val="0"/>
      <w:marTop w:val="0"/>
      <w:marBottom w:val="0"/>
      <w:divBdr>
        <w:top w:val="none" w:sz="0" w:space="0" w:color="auto"/>
        <w:left w:val="none" w:sz="0" w:space="0" w:color="auto"/>
        <w:bottom w:val="none" w:sz="0" w:space="0" w:color="auto"/>
        <w:right w:val="none" w:sz="0" w:space="0" w:color="auto"/>
      </w:divBdr>
    </w:div>
    <w:div w:id="642004009">
      <w:bodyDiv w:val="1"/>
      <w:marLeft w:val="0"/>
      <w:marRight w:val="0"/>
      <w:marTop w:val="0"/>
      <w:marBottom w:val="0"/>
      <w:divBdr>
        <w:top w:val="none" w:sz="0" w:space="0" w:color="auto"/>
        <w:left w:val="none" w:sz="0" w:space="0" w:color="auto"/>
        <w:bottom w:val="none" w:sz="0" w:space="0" w:color="auto"/>
        <w:right w:val="none" w:sz="0" w:space="0" w:color="auto"/>
      </w:divBdr>
    </w:div>
    <w:div w:id="647632868">
      <w:bodyDiv w:val="1"/>
      <w:marLeft w:val="0"/>
      <w:marRight w:val="0"/>
      <w:marTop w:val="0"/>
      <w:marBottom w:val="0"/>
      <w:divBdr>
        <w:top w:val="none" w:sz="0" w:space="0" w:color="auto"/>
        <w:left w:val="none" w:sz="0" w:space="0" w:color="auto"/>
        <w:bottom w:val="none" w:sz="0" w:space="0" w:color="auto"/>
        <w:right w:val="none" w:sz="0" w:space="0" w:color="auto"/>
      </w:divBdr>
    </w:div>
    <w:div w:id="649360827">
      <w:bodyDiv w:val="1"/>
      <w:marLeft w:val="0"/>
      <w:marRight w:val="0"/>
      <w:marTop w:val="0"/>
      <w:marBottom w:val="0"/>
      <w:divBdr>
        <w:top w:val="none" w:sz="0" w:space="0" w:color="auto"/>
        <w:left w:val="none" w:sz="0" w:space="0" w:color="auto"/>
        <w:bottom w:val="none" w:sz="0" w:space="0" w:color="auto"/>
        <w:right w:val="none" w:sz="0" w:space="0" w:color="auto"/>
      </w:divBdr>
    </w:div>
    <w:div w:id="656344747">
      <w:bodyDiv w:val="1"/>
      <w:marLeft w:val="0"/>
      <w:marRight w:val="0"/>
      <w:marTop w:val="0"/>
      <w:marBottom w:val="0"/>
      <w:divBdr>
        <w:top w:val="none" w:sz="0" w:space="0" w:color="auto"/>
        <w:left w:val="none" w:sz="0" w:space="0" w:color="auto"/>
        <w:bottom w:val="none" w:sz="0" w:space="0" w:color="auto"/>
        <w:right w:val="none" w:sz="0" w:space="0" w:color="auto"/>
      </w:divBdr>
    </w:div>
    <w:div w:id="661549956">
      <w:bodyDiv w:val="1"/>
      <w:marLeft w:val="0"/>
      <w:marRight w:val="0"/>
      <w:marTop w:val="0"/>
      <w:marBottom w:val="0"/>
      <w:divBdr>
        <w:top w:val="none" w:sz="0" w:space="0" w:color="auto"/>
        <w:left w:val="none" w:sz="0" w:space="0" w:color="auto"/>
        <w:bottom w:val="none" w:sz="0" w:space="0" w:color="auto"/>
        <w:right w:val="none" w:sz="0" w:space="0" w:color="auto"/>
      </w:divBdr>
    </w:div>
    <w:div w:id="661590266">
      <w:bodyDiv w:val="1"/>
      <w:marLeft w:val="0"/>
      <w:marRight w:val="0"/>
      <w:marTop w:val="0"/>
      <w:marBottom w:val="0"/>
      <w:divBdr>
        <w:top w:val="none" w:sz="0" w:space="0" w:color="auto"/>
        <w:left w:val="none" w:sz="0" w:space="0" w:color="auto"/>
        <w:bottom w:val="none" w:sz="0" w:space="0" w:color="auto"/>
        <w:right w:val="none" w:sz="0" w:space="0" w:color="auto"/>
      </w:divBdr>
    </w:div>
    <w:div w:id="662666390">
      <w:bodyDiv w:val="1"/>
      <w:marLeft w:val="0"/>
      <w:marRight w:val="0"/>
      <w:marTop w:val="0"/>
      <w:marBottom w:val="0"/>
      <w:divBdr>
        <w:top w:val="none" w:sz="0" w:space="0" w:color="auto"/>
        <w:left w:val="none" w:sz="0" w:space="0" w:color="auto"/>
        <w:bottom w:val="none" w:sz="0" w:space="0" w:color="auto"/>
        <w:right w:val="none" w:sz="0" w:space="0" w:color="auto"/>
      </w:divBdr>
    </w:div>
    <w:div w:id="666640171">
      <w:bodyDiv w:val="1"/>
      <w:marLeft w:val="0"/>
      <w:marRight w:val="0"/>
      <w:marTop w:val="0"/>
      <w:marBottom w:val="0"/>
      <w:divBdr>
        <w:top w:val="none" w:sz="0" w:space="0" w:color="auto"/>
        <w:left w:val="none" w:sz="0" w:space="0" w:color="auto"/>
        <w:bottom w:val="none" w:sz="0" w:space="0" w:color="auto"/>
        <w:right w:val="none" w:sz="0" w:space="0" w:color="auto"/>
      </w:divBdr>
    </w:div>
    <w:div w:id="667370449">
      <w:bodyDiv w:val="1"/>
      <w:marLeft w:val="0"/>
      <w:marRight w:val="0"/>
      <w:marTop w:val="0"/>
      <w:marBottom w:val="0"/>
      <w:divBdr>
        <w:top w:val="none" w:sz="0" w:space="0" w:color="auto"/>
        <w:left w:val="none" w:sz="0" w:space="0" w:color="auto"/>
        <w:bottom w:val="none" w:sz="0" w:space="0" w:color="auto"/>
        <w:right w:val="none" w:sz="0" w:space="0" w:color="auto"/>
      </w:divBdr>
    </w:div>
    <w:div w:id="669286101">
      <w:bodyDiv w:val="1"/>
      <w:marLeft w:val="0"/>
      <w:marRight w:val="0"/>
      <w:marTop w:val="0"/>
      <w:marBottom w:val="0"/>
      <w:divBdr>
        <w:top w:val="none" w:sz="0" w:space="0" w:color="auto"/>
        <w:left w:val="none" w:sz="0" w:space="0" w:color="auto"/>
        <w:bottom w:val="none" w:sz="0" w:space="0" w:color="auto"/>
        <w:right w:val="none" w:sz="0" w:space="0" w:color="auto"/>
      </w:divBdr>
    </w:div>
    <w:div w:id="671101668">
      <w:bodyDiv w:val="1"/>
      <w:marLeft w:val="0"/>
      <w:marRight w:val="0"/>
      <w:marTop w:val="0"/>
      <w:marBottom w:val="0"/>
      <w:divBdr>
        <w:top w:val="none" w:sz="0" w:space="0" w:color="auto"/>
        <w:left w:val="none" w:sz="0" w:space="0" w:color="auto"/>
        <w:bottom w:val="none" w:sz="0" w:space="0" w:color="auto"/>
        <w:right w:val="none" w:sz="0" w:space="0" w:color="auto"/>
      </w:divBdr>
    </w:div>
    <w:div w:id="671571472">
      <w:bodyDiv w:val="1"/>
      <w:marLeft w:val="0"/>
      <w:marRight w:val="0"/>
      <w:marTop w:val="0"/>
      <w:marBottom w:val="0"/>
      <w:divBdr>
        <w:top w:val="none" w:sz="0" w:space="0" w:color="auto"/>
        <w:left w:val="none" w:sz="0" w:space="0" w:color="auto"/>
        <w:bottom w:val="none" w:sz="0" w:space="0" w:color="auto"/>
        <w:right w:val="none" w:sz="0" w:space="0" w:color="auto"/>
      </w:divBdr>
    </w:div>
    <w:div w:id="672993951">
      <w:bodyDiv w:val="1"/>
      <w:marLeft w:val="0"/>
      <w:marRight w:val="0"/>
      <w:marTop w:val="0"/>
      <w:marBottom w:val="0"/>
      <w:divBdr>
        <w:top w:val="none" w:sz="0" w:space="0" w:color="auto"/>
        <w:left w:val="none" w:sz="0" w:space="0" w:color="auto"/>
        <w:bottom w:val="none" w:sz="0" w:space="0" w:color="auto"/>
        <w:right w:val="none" w:sz="0" w:space="0" w:color="auto"/>
      </w:divBdr>
    </w:div>
    <w:div w:id="673269507">
      <w:bodyDiv w:val="1"/>
      <w:marLeft w:val="0"/>
      <w:marRight w:val="0"/>
      <w:marTop w:val="0"/>
      <w:marBottom w:val="0"/>
      <w:divBdr>
        <w:top w:val="none" w:sz="0" w:space="0" w:color="auto"/>
        <w:left w:val="none" w:sz="0" w:space="0" w:color="auto"/>
        <w:bottom w:val="none" w:sz="0" w:space="0" w:color="auto"/>
        <w:right w:val="none" w:sz="0" w:space="0" w:color="auto"/>
      </w:divBdr>
    </w:div>
    <w:div w:id="673916422">
      <w:bodyDiv w:val="1"/>
      <w:marLeft w:val="0"/>
      <w:marRight w:val="0"/>
      <w:marTop w:val="0"/>
      <w:marBottom w:val="0"/>
      <w:divBdr>
        <w:top w:val="none" w:sz="0" w:space="0" w:color="auto"/>
        <w:left w:val="none" w:sz="0" w:space="0" w:color="auto"/>
        <w:bottom w:val="none" w:sz="0" w:space="0" w:color="auto"/>
        <w:right w:val="none" w:sz="0" w:space="0" w:color="auto"/>
      </w:divBdr>
    </w:div>
    <w:div w:id="674304519">
      <w:bodyDiv w:val="1"/>
      <w:marLeft w:val="0"/>
      <w:marRight w:val="0"/>
      <w:marTop w:val="0"/>
      <w:marBottom w:val="0"/>
      <w:divBdr>
        <w:top w:val="none" w:sz="0" w:space="0" w:color="auto"/>
        <w:left w:val="none" w:sz="0" w:space="0" w:color="auto"/>
        <w:bottom w:val="none" w:sz="0" w:space="0" w:color="auto"/>
        <w:right w:val="none" w:sz="0" w:space="0" w:color="auto"/>
      </w:divBdr>
    </w:div>
    <w:div w:id="674724535">
      <w:bodyDiv w:val="1"/>
      <w:marLeft w:val="0"/>
      <w:marRight w:val="0"/>
      <w:marTop w:val="0"/>
      <w:marBottom w:val="0"/>
      <w:divBdr>
        <w:top w:val="none" w:sz="0" w:space="0" w:color="auto"/>
        <w:left w:val="none" w:sz="0" w:space="0" w:color="auto"/>
        <w:bottom w:val="none" w:sz="0" w:space="0" w:color="auto"/>
        <w:right w:val="none" w:sz="0" w:space="0" w:color="auto"/>
      </w:divBdr>
    </w:div>
    <w:div w:id="675351349">
      <w:bodyDiv w:val="1"/>
      <w:marLeft w:val="0"/>
      <w:marRight w:val="0"/>
      <w:marTop w:val="0"/>
      <w:marBottom w:val="0"/>
      <w:divBdr>
        <w:top w:val="none" w:sz="0" w:space="0" w:color="auto"/>
        <w:left w:val="none" w:sz="0" w:space="0" w:color="auto"/>
        <w:bottom w:val="none" w:sz="0" w:space="0" w:color="auto"/>
        <w:right w:val="none" w:sz="0" w:space="0" w:color="auto"/>
      </w:divBdr>
    </w:div>
    <w:div w:id="675888301">
      <w:bodyDiv w:val="1"/>
      <w:marLeft w:val="0"/>
      <w:marRight w:val="0"/>
      <w:marTop w:val="0"/>
      <w:marBottom w:val="0"/>
      <w:divBdr>
        <w:top w:val="none" w:sz="0" w:space="0" w:color="auto"/>
        <w:left w:val="none" w:sz="0" w:space="0" w:color="auto"/>
        <w:bottom w:val="none" w:sz="0" w:space="0" w:color="auto"/>
        <w:right w:val="none" w:sz="0" w:space="0" w:color="auto"/>
      </w:divBdr>
    </w:div>
    <w:div w:id="678386675">
      <w:bodyDiv w:val="1"/>
      <w:marLeft w:val="0"/>
      <w:marRight w:val="0"/>
      <w:marTop w:val="0"/>
      <w:marBottom w:val="0"/>
      <w:divBdr>
        <w:top w:val="none" w:sz="0" w:space="0" w:color="auto"/>
        <w:left w:val="none" w:sz="0" w:space="0" w:color="auto"/>
        <w:bottom w:val="none" w:sz="0" w:space="0" w:color="auto"/>
        <w:right w:val="none" w:sz="0" w:space="0" w:color="auto"/>
      </w:divBdr>
    </w:div>
    <w:div w:id="678888665">
      <w:bodyDiv w:val="1"/>
      <w:marLeft w:val="0"/>
      <w:marRight w:val="0"/>
      <w:marTop w:val="0"/>
      <w:marBottom w:val="0"/>
      <w:divBdr>
        <w:top w:val="none" w:sz="0" w:space="0" w:color="auto"/>
        <w:left w:val="none" w:sz="0" w:space="0" w:color="auto"/>
        <w:bottom w:val="none" w:sz="0" w:space="0" w:color="auto"/>
        <w:right w:val="none" w:sz="0" w:space="0" w:color="auto"/>
      </w:divBdr>
    </w:div>
    <w:div w:id="684327448">
      <w:bodyDiv w:val="1"/>
      <w:marLeft w:val="0"/>
      <w:marRight w:val="0"/>
      <w:marTop w:val="0"/>
      <w:marBottom w:val="0"/>
      <w:divBdr>
        <w:top w:val="none" w:sz="0" w:space="0" w:color="auto"/>
        <w:left w:val="none" w:sz="0" w:space="0" w:color="auto"/>
        <w:bottom w:val="none" w:sz="0" w:space="0" w:color="auto"/>
        <w:right w:val="none" w:sz="0" w:space="0" w:color="auto"/>
      </w:divBdr>
    </w:div>
    <w:div w:id="686709301">
      <w:bodyDiv w:val="1"/>
      <w:marLeft w:val="0"/>
      <w:marRight w:val="0"/>
      <w:marTop w:val="0"/>
      <w:marBottom w:val="0"/>
      <w:divBdr>
        <w:top w:val="none" w:sz="0" w:space="0" w:color="auto"/>
        <w:left w:val="none" w:sz="0" w:space="0" w:color="auto"/>
        <w:bottom w:val="none" w:sz="0" w:space="0" w:color="auto"/>
        <w:right w:val="none" w:sz="0" w:space="0" w:color="auto"/>
      </w:divBdr>
    </w:div>
    <w:div w:id="686714910">
      <w:bodyDiv w:val="1"/>
      <w:marLeft w:val="0"/>
      <w:marRight w:val="0"/>
      <w:marTop w:val="0"/>
      <w:marBottom w:val="0"/>
      <w:divBdr>
        <w:top w:val="none" w:sz="0" w:space="0" w:color="auto"/>
        <w:left w:val="none" w:sz="0" w:space="0" w:color="auto"/>
        <w:bottom w:val="none" w:sz="0" w:space="0" w:color="auto"/>
        <w:right w:val="none" w:sz="0" w:space="0" w:color="auto"/>
      </w:divBdr>
    </w:div>
    <w:div w:id="688528022">
      <w:bodyDiv w:val="1"/>
      <w:marLeft w:val="0"/>
      <w:marRight w:val="0"/>
      <w:marTop w:val="0"/>
      <w:marBottom w:val="0"/>
      <w:divBdr>
        <w:top w:val="none" w:sz="0" w:space="0" w:color="auto"/>
        <w:left w:val="none" w:sz="0" w:space="0" w:color="auto"/>
        <w:bottom w:val="none" w:sz="0" w:space="0" w:color="auto"/>
        <w:right w:val="none" w:sz="0" w:space="0" w:color="auto"/>
      </w:divBdr>
    </w:div>
    <w:div w:id="693386090">
      <w:bodyDiv w:val="1"/>
      <w:marLeft w:val="0"/>
      <w:marRight w:val="0"/>
      <w:marTop w:val="0"/>
      <w:marBottom w:val="0"/>
      <w:divBdr>
        <w:top w:val="none" w:sz="0" w:space="0" w:color="auto"/>
        <w:left w:val="none" w:sz="0" w:space="0" w:color="auto"/>
        <w:bottom w:val="none" w:sz="0" w:space="0" w:color="auto"/>
        <w:right w:val="none" w:sz="0" w:space="0" w:color="auto"/>
      </w:divBdr>
    </w:div>
    <w:div w:id="694162113">
      <w:bodyDiv w:val="1"/>
      <w:marLeft w:val="0"/>
      <w:marRight w:val="0"/>
      <w:marTop w:val="0"/>
      <w:marBottom w:val="0"/>
      <w:divBdr>
        <w:top w:val="none" w:sz="0" w:space="0" w:color="auto"/>
        <w:left w:val="none" w:sz="0" w:space="0" w:color="auto"/>
        <w:bottom w:val="none" w:sz="0" w:space="0" w:color="auto"/>
        <w:right w:val="none" w:sz="0" w:space="0" w:color="auto"/>
      </w:divBdr>
    </w:div>
    <w:div w:id="701590035">
      <w:bodyDiv w:val="1"/>
      <w:marLeft w:val="0"/>
      <w:marRight w:val="0"/>
      <w:marTop w:val="0"/>
      <w:marBottom w:val="0"/>
      <w:divBdr>
        <w:top w:val="none" w:sz="0" w:space="0" w:color="auto"/>
        <w:left w:val="none" w:sz="0" w:space="0" w:color="auto"/>
        <w:bottom w:val="none" w:sz="0" w:space="0" w:color="auto"/>
        <w:right w:val="none" w:sz="0" w:space="0" w:color="auto"/>
      </w:divBdr>
    </w:div>
    <w:div w:id="702366867">
      <w:bodyDiv w:val="1"/>
      <w:marLeft w:val="0"/>
      <w:marRight w:val="0"/>
      <w:marTop w:val="0"/>
      <w:marBottom w:val="0"/>
      <w:divBdr>
        <w:top w:val="none" w:sz="0" w:space="0" w:color="auto"/>
        <w:left w:val="none" w:sz="0" w:space="0" w:color="auto"/>
        <w:bottom w:val="none" w:sz="0" w:space="0" w:color="auto"/>
        <w:right w:val="none" w:sz="0" w:space="0" w:color="auto"/>
      </w:divBdr>
    </w:div>
    <w:div w:id="704258563">
      <w:bodyDiv w:val="1"/>
      <w:marLeft w:val="0"/>
      <w:marRight w:val="0"/>
      <w:marTop w:val="0"/>
      <w:marBottom w:val="0"/>
      <w:divBdr>
        <w:top w:val="none" w:sz="0" w:space="0" w:color="auto"/>
        <w:left w:val="none" w:sz="0" w:space="0" w:color="auto"/>
        <w:bottom w:val="none" w:sz="0" w:space="0" w:color="auto"/>
        <w:right w:val="none" w:sz="0" w:space="0" w:color="auto"/>
      </w:divBdr>
    </w:div>
    <w:div w:id="705061878">
      <w:bodyDiv w:val="1"/>
      <w:marLeft w:val="0"/>
      <w:marRight w:val="0"/>
      <w:marTop w:val="0"/>
      <w:marBottom w:val="0"/>
      <w:divBdr>
        <w:top w:val="none" w:sz="0" w:space="0" w:color="auto"/>
        <w:left w:val="none" w:sz="0" w:space="0" w:color="auto"/>
        <w:bottom w:val="none" w:sz="0" w:space="0" w:color="auto"/>
        <w:right w:val="none" w:sz="0" w:space="0" w:color="auto"/>
      </w:divBdr>
    </w:div>
    <w:div w:id="705562865">
      <w:bodyDiv w:val="1"/>
      <w:marLeft w:val="0"/>
      <w:marRight w:val="0"/>
      <w:marTop w:val="0"/>
      <w:marBottom w:val="0"/>
      <w:divBdr>
        <w:top w:val="none" w:sz="0" w:space="0" w:color="auto"/>
        <w:left w:val="none" w:sz="0" w:space="0" w:color="auto"/>
        <w:bottom w:val="none" w:sz="0" w:space="0" w:color="auto"/>
        <w:right w:val="none" w:sz="0" w:space="0" w:color="auto"/>
      </w:divBdr>
    </w:div>
    <w:div w:id="705834120">
      <w:bodyDiv w:val="1"/>
      <w:marLeft w:val="0"/>
      <w:marRight w:val="0"/>
      <w:marTop w:val="0"/>
      <w:marBottom w:val="0"/>
      <w:divBdr>
        <w:top w:val="none" w:sz="0" w:space="0" w:color="auto"/>
        <w:left w:val="none" w:sz="0" w:space="0" w:color="auto"/>
        <w:bottom w:val="none" w:sz="0" w:space="0" w:color="auto"/>
        <w:right w:val="none" w:sz="0" w:space="0" w:color="auto"/>
      </w:divBdr>
    </w:div>
    <w:div w:id="706681186">
      <w:bodyDiv w:val="1"/>
      <w:marLeft w:val="0"/>
      <w:marRight w:val="0"/>
      <w:marTop w:val="0"/>
      <w:marBottom w:val="0"/>
      <w:divBdr>
        <w:top w:val="none" w:sz="0" w:space="0" w:color="auto"/>
        <w:left w:val="none" w:sz="0" w:space="0" w:color="auto"/>
        <w:bottom w:val="none" w:sz="0" w:space="0" w:color="auto"/>
        <w:right w:val="none" w:sz="0" w:space="0" w:color="auto"/>
      </w:divBdr>
    </w:div>
    <w:div w:id="707411070">
      <w:bodyDiv w:val="1"/>
      <w:marLeft w:val="0"/>
      <w:marRight w:val="0"/>
      <w:marTop w:val="0"/>
      <w:marBottom w:val="0"/>
      <w:divBdr>
        <w:top w:val="none" w:sz="0" w:space="0" w:color="auto"/>
        <w:left w:val="none" w:sz="0" w:space="0" w:color="auto"/>
        <w:bottom w:val="none" w:sz="0" w:space="0" w:color="auto"/>
        <w:right w:val="none" w:sz="0" w:space="0" w:color="auto"/>
      </w:divBdr>
    </w:div>
    <w:div w:id="707878652">
      <w:bodyDiv w:val="1"/>
      <w:marLeft w:val="0"/>
      <w:marRight w:val="0"/>
      <w:marTop w:val="0"/>
      <w:marBottom w:val="0"/>
      <w:divBdr>
        <w:top w:val="none" w:sz="0" w:space="0" w:color="auto"/>
        <w:left w:val="none" w:sz="0" w:space="0" w:color="auto"/>
        <w:bottom w:val="none" w:sz="0" w:space="0" w:color="auto"/>
        <w:right w:val="none" w:sz="0" w:space="0" w:color="auto"/>
      </w:divBdr>
    </w:div>
    <w:div w:id="708139767">
      <w:bodyDiv w:val="1"/>
      <w:marLeft w:val="0"/>
      <w:marRight w:val="0"/>
      <w:marTop w:val="0"/>
      <w:marBottom w:val="0"/>
      <w:divBdr>
        <w:top w:val="none" w:sz="0" w:space="0" w:color="auto"/>
        <w:left w:val="none" w:sz="0" w:space="0" w:color="auto"/>
        <w:bottom w:val="none" w:sz="0" w:space="0" w:color="auto"/>
        <w:right w:val="none" w:sz="0" w:space="0" w:color="auto"/>
      </w:divBdr>
    </w:div>
    <w:div w:id="709843517">
      <w:bodyDiv w:val="1"/>
      <w:marLeft w:val="0"/>
      <w:marRight w:val="0"/>
      <w:marTop w:val="0"/>
      <w:marBottom w:val="0"/>
      <w:divBdr>
        <w:top w:val="none" w:sz="0" w:space="0" w:color="auto"/>
        <w:left w:val="none" w:sz="0" w:space="0" w:color="auto"/>
        <w:bottom w:val="none" w:sz="0" w:space="0" w:color="auto"/>
        <w:right w:val="none" w:sz="0" w:space="0" w:color="auto"/>
      </w:divBdr>
    </w:div>
    <w:div w:id="711225267">
      <w:bodyDiv w:val="1"/>
      <w:marLeft w:val="0"/>
      <w:marRight w:val="0"/>
      <w:marTop w:val="0"/>
      <w:marBottom w:val="0"/>
      <w:divBdr>
        <w:top w:val="none" w:sz="0" w:space="0" w:color="auto"/>
        <w:left w:val="none" w:sz="0" w:space="0" w:color="auto"/>
        <w:bottom w:val="none" w:sz="0" w:space="0" w:color="auto"/>
        <w:right w:val="none" w:sz="0" w:space="0" w:color="auto"/>
      </w:divBdr>
    </w:div>
    <w:div w:id="711996743">
      <w:bodyDiv w:val="1"/>
      <w:marLeft w:val="0"/>
      <w:marRight w:val="0"/>
      <w:marTop w:val="0"/>
      <w:marBottom w:val="0"/>
      <w:divBdr>
        <w:top w:val="none" w:sz="0" w:space="0" w:color="auto"/>
        <w:left w:val="none" w:sz="0" w:space="0" w:color="auto"/>
        <w:bottom w:val="none" w:sz="0" w:space="0" w:color="auto"/>
        <w:right w:val="none" w:sz="0" w:space="0" w:color="auto"/>
      </w:divBdr>
    </w:div>
    <w:div w:id="714044328">
      <w:bodyDiv w:val="1"/>
      <w:marLeft w:val="0"/>
      <w:marRight w:val="0"/>
      <w:marTop w:val="0"/>
      <w:marBottom w:val="0"/>
      <w:divBdr>
        <w:top w:val="none" w:sz="0" w:space="0" w:color="auto"/>
        <w:left w:val="none" w:sz="0" w:space="0" w:color="auto"/>
        <w:bottom w:val="none" w:sz="0" w:space="0" w:color="auto"/>
        <w:right w:val="none" w:sz="0" w:space="0" w:color="auto"/>
      </w:divBdr>
    </w:div>
    <w:div w:id="716660571">
      <w:bodyDiv w:val="1"/>
      <w:marLeft w:val="0"/>
      <w:marRight w:val="0"/>
      <w:marTop w:val="0"/>
      <w:marBottom w:val="0"/>
      <w:divBdr>
        <w:top w:val="none" w:sz="0" w:space="0" w:color="auto"/>
        <w:left w:val="none" w:sz="0" w:space="0" w:color="auto"/>
        <w:bottom w:val="none" w:sz="0" w:space="0" w:color="auto"/>
        <w:right w:val="none" w:sz="0" w:space="0" w:color="auto"/>
      </w:divBdr>
    </w:div>
    <w:div w:id="721056848">
      <w:bodyDiv w:val="1"/>
      <w:marLeft w:val="0"/>
      <w:marRight w:val="0"/>
      <w:marTop w:val="0"/>
      <w:marBottom w:val="0"/>
      <w:divBdr>
        <w:top w:val="none" w:sz="0" w:space="0" w:color="auto"/>
        <w:left w:val="none" w:sz="0" w:space="0" w:color="auto"/>
        <w:bottom w:val="none" w:sz="0" w:space="0" w:color="auto"/>
        <w:right w:val="none" w:sz="0" w:space="0" w:color="auto"/>
      </w:divBdr>
    </w:div>
    <w:div w:id="724989972">
      <w:bodyDiv w:val="1"/>
      <w:marLeft w:val="0"/>
      <w:marRight w:val="0"/>
      <w:marTop w:val="0"/>
      <w:marBottom w:val="0"/>
      <w:divBdr>
        <w:top w:val="none" w:sz="0" w:space="0" w:color="auto"/>
        <w:left w:val="none" w:sz="0" w:space="0" w:color="auto"/>
        <w:bottom w:val="none" w:sz="0" w:space="0" w:color="auto"/>
        <w:right w:val="none" w:sz="0" w:space="0" w:color="auto"/>
      </w:divBdr>
    </w:div>
    <w:div w:id="727611921">
      <w:bodyDiv w:val="1"/>
      <w:marLeft w:val="0"/>
      <w:marRight w:val="0"/>
      <w:marTop w:val="0"/>
      <w:marBottom w:val="0"/>
      <w:divBdr>
        <w:top w:val="none" w:sz="0" w:space="0" w:color="auto"/>
        <w:left w:val="none" w:sz="0" w:space="0" w:color="auto"/>
        <w:bottom w:val="none" w:sz="0" w:space="0" w:color="auto"/>
        <w:right w:val="none" w:sz="0" w:space="0" w:color="auto"/>
      </w:divBdr>
    </w:div>
    <w:div w:id="732200557">
      <w:bodyDiv w:val="1"/>
      <w:marLeft w:val="0"/>
      <w:marRight w:val="0"/>
      <w:marTop w:val="0"/>
      <w:marBottom w:val="0"/>
      <w:divBdr>
        <w:top w:val="none" w:sz="0" w:space="0" w:color="auto"/>
        <w:left w:val="none" w:sz="0" w:space="0" w:color="auto"/>
        <w:bottom w:val="none" w:sz="0" w:space="0" w:color="auto"/>
        <w:right w:val="none" w:sz="0" w:space="0" w:color="auto"/>
      </w:divBdr>
    </w:div>
    <w:div w:id="733893043">
      <w:bodyDiv w:val="1"/>
      <w:marLeft w:val="0"/>
      <w:marRight w:val="0"/>
      <w:marTop w:val="0"/>
      <w:marBottom w:val="0"/>
      <w:divBdr>
        <w:top w:val="none" w:sz="0" w:space="0" w:color="auto"/>
        <w:left w:val="none" w:sz="0" w:space="0" w:color="auto"/>
        <w:bottom w:val="none" w:sz="0" w:space="0" w:color="auto"/>
        <w:right w:val="none" w:sz="0" w:space="0" w:color="auto"/>
      </w:divBdr>
    </w:div>
    <w:div w:id="735472229">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820183">
      <w:bodyDiv w:val="1"/>
      <w:marLeft w:val="0"/>
      <w:marRight w:val="0"/>
      <w:marTop w:val="0"/>
      <w:marBottom w:val="0"/>
      <w:divBdr>
        <w:top w:val="none" w:sz="0" w:space="0" w:color="auto"/>
        <w:left w:val="none" w:sz="0" w:space="0" w:color="auto"/>
        <w:bottom w:val="none" w:sz="0" w:space="0" w:color="auto"/>
        <w:right w:val="none" w:sz="0" w:space="0" w:color="auto"/>
      </w:divBdr>
    </w:div>
    <w:div w:id="738016735">
      <w:bodyDiv w:val="1"/>
      <w:marLeft w:val="0"/>
      <w:marRight w:val="0"/>
      <w:marTop w:val="0"/>
      <w:marBottom w:val="0"/>
      <w:divBdr>
        <w:top w:val="none" w:sz="0" w:space="0" w:color="auto"/>
        <w:left w:val="none" w:sz="0" w:space="0" w:color="auto"/>
        <w:bottom w:val="none" w:sz="0" w:space="0" w:color="auto"/>
        <w:right w:val="none" w:sz="0" w:space="0" w:color="auto"/>
      </w:divBdr>
    </w:div>
    <w:div w:id="742489947">
      <w:bodyDiv w:val="1"/>
      <w:marLeft w:val="0"/>
      <w:marRight w:val="0"/>
      <w:marTop w:val="0"/>
      <w:marBottom w:val="0"/>
      <w:divBdr>
        <w:top w:val="none" w:sz="0" w:space="0" w:color="auto"/>
        <w:left w:val="none" w:sz="0" w:space="0" w:color="auto"/>
        <w:bottom w:val="none" w:sz="0" w:space="0" w:color="auto"/>
        <w:right w:val="none" w:sz="0" w:space="0" w:color="auto"/>
      </w:divBdr>
    </w:div>
    <w:div w:id="742606276">
      <w:bodyDiv w:val="1"/>
      <w:marLeft w:val="0"/>
      <w:marRight w:val="0"/>
      <w:marTop w:val="0"/>
      <w:marBottom w:val="0"/>
      <w:divBdr>
        <w:top w:val="none" w:sz="0" w:space="0" w:color="auto"/>
        <w:left w:val="none" w:sz="0" w:space="0" w:color="auto"/>
        <w:bottom w:val="none" w:sz="0" w:space="0" w:color="auto"/>
        <w:right w:val="none" w:sz="0" w:space="0" w:color="auto"/>
      </w:divBdr>
    </w:div>
    <w:div w:id="742720709">
      <w:bodyDiv w:val="1"/>
      <w:marLeft w:val="0"/>
      <w:marRight w:val="0"/>
      <w:marTop w:val="0"/>
      <w:marBottom w:val="0"/>
      <w:divBdr>
        <w:top w:val="none" w:sz="0" w:space="0" w:color="auto"/>
        <w:left w:val="none" w:sz="0" w:space="0" w:color="auto"/>
        <w:bottom w:val="none" w:sz="0" w:space="0" w:color="auto"/>
        <w:right w:val="none" w:sz="0" w:space="0" w:color="auto"/>
      </w:divBdr>
    </w:div>
    <w:div w:id="743069825">
      <w:bodyDiv w:val="1"/>
      <w:marLeft w:val="0"/>
      <w:marRight w:val="0"/>
      <w:marTop w:val="0"/>
      <w:marBottom w:val="0"/>
      <w:divBdr>
        <w:top w:val="none" w:sz="0" w:space="0" w:color="auto"/>
        <w:left w:val="none" w:sz="0" w:space="0" w:color="auto"/>
        <w:bottom w:val="none" w:sz="0" w:space="0" w:color="auto"/>
        <w:right w:val="none" w:sz="0" w:space="0" w:color="auto"/>
      </w:divBdr>
    </w:div>
    <w:div w:id="743457624">
      <w:bodyDiv w:val="1"/>
      <w:marLeft w:val="0"/>
      <w:marRight w:val="0"/>
      <w:marTop w:val="0"/>
      <w:marBottom w:val="0"/>
      <w:divBdr>
        <w:top w:val="none" w:sz="0" w:space="0" w:color="auto"/>
        <w:left w:val="none" w:sz="0" w:space="0" w:color="auto"/>
        <w:bottom w:val="none" w:sz="0" w:space="0" w:color="auto"/>
        <w:right w:val="none" w:sz="0" w:space="0" w:color="auto"/>
      </w:divBdr>
    </w:div>
    <w:div w:id="743575597">
      <w:bodyDiv w:val="1"/>
      <w:marLeft w:val="0"/>
      <w:marRight w:val="0"/>
      <w:marTop w:val="0"/>
      <w:marBottom w:val="0"/>
      <w:divBdr>
        <w:top w:val="none" w:sz="0" w:space="0" w:color="auto"/>
        <w:left w:val="none" w:sz="0" w:space="0" w:color="auto"/>
        <w:bottom w:val="none" w:sz="0" w:space="0" w:color="auto"/>
        <w:right w:val="none" w:sz="0" w:space="0" w:color="auto"/>
      </w:divBdr>
    </w:div>
    <w:div w:id="745148948">
      <w:bodyDiv w:val="1"/>
      <w:marLeft w:val="0"/>
      <w:marRight w:val="0"/>
      <w:marTop w:val="0"/>
      <w:marBottom w:val="0"/>
      <w:divBdr>
        <w:top w:val="none" w:sz="0" w:space="0" w:color="auto"/>
        <w:left w:val="none" w:sz="0" w:space="0" w:color="auto"/>
        <w:bottom w:val="none" w:sz="0" w:space="0" w:color="auto"/>
        <w:right w:val="none" w:sz="0" w:space="0" w:color="auto"/>
      </w:divBdr>
    </w:div>
    <w:div w:id="748120681">
      <w:bodyDiv w:val="1"/>
      <w:marLeft w:val="0"/>
      <w:marRight w:val="0"/>
      <w:marTop w:val="0"/>
      <w:marBottom w:val="0"/>
      <w:divBdr>
        <w:top w:val="none" w:sz="0" w:space="0" w:color="auto"/>
        <w:left w:val="none" w:sz="0" w:space="0" w:color="auto"/>
        <w:bottom w:val="none" w:sz="0" w:space="0" w:color="auto"/>
        <w:right w:val="none" w:sz="0" w:space="0" w:color="auto"/>
      </w:divBdr>
    </w:div>
    <w:div w:id="750083242">
      <w:bodyDiv w:val="1"/>
      <w:marLeft w:val="0"/>
      <w:marRight w:val="0"/>
      <w:marTop w:val="0"/>
      <w:marBottom w:val="0"/>
      <w:divBdr>
        <w:top w:val="none" w:sz="0" w:space="0" w:color="auto"/>
        <w:left w:val="none" w:sz="0" w:space="0" w:color="auto"/>
        <w:bottom w:val="none" w:sz="0" w:space="0" w:color="auto"/>
        <w:right w:val="none" w:sz="0" w:space="0" w:color="auto"/>
      </w:divBdr>
    </w:div>
    <w:div w:id="753015843">
      <w:bodyDiv w:val="1"/>
      <w:marLeft w:val="0"/>
      <w:marRight w:val="0"/>
      <w:marTop w:val="0"/>
      <w:marBottom w:val="0"/>
      <w:divBdr>
        <w:top w:val="none" w:sz="0" w:space="0" w:color="auto"/>
        <w:left w:val="none" w:sz="0" w:space="0" w:color="auto"/>
        <w:bottom w:val="none" w:sz="0" w:space="0" w:color="auto"/>
        <w:right w:val="none" w:sz="0" w:space="0" w:color="auto"/>
      </w:divBdr>
    </w:div>
    <w:div w:id="753817371">
      <w:bodyDiv w:val="1"/>
      <w:marLeft w:val="0"/>
      <w:marRight w:val="0"/>
      <w:marTop w:val="0"/>
      <w:marBottom w:val="0"/>
      <w:divBdr>
        <w:top w:val="none" w:sz="0" w:space="0" w:color="auto"/>
        <w:left w:val="none" w:sz="0" w:space="0" w:color="auto"/>
        <w:bottom w:val="none" w:sz="0" w:space="0" w:color="auto"/>
        <w:right w:val="none" w:sz="0" w:space="0" w:color="auto"/>
      </w:divBdr>
    </w:div>
    <w:div w:id="754977748">
      <w:bodyDiv w:val="1"/>
      <w:marLeft w:val="0"/>
      <w:marRight w:val="0"/>
      <w:marTop w:val="0"/>
      <w:marBottom w:val="0"/>
      <w:divBdr>
        <w:top w:val="none" w:sz="0" w:space="0" w:color="auto"/>
        <w:left w:val="none" w:sz="0" w:space="0" w:color="auto"/>
        <w:bottom w:val="none" w:sz="0" w:space="0" w:color="auto"/>
        <w:right w:val="none" w:sz="0" w:space="0" w:color="auto"/>
      </w:divBdr>
    </w:div>
    <w:div w:id="756635965">
      <w:bodyDiv w:val="1"/>
      <w:marLeft w:val="0"/>
      <w:marRight w:val="0"/>
      <w:marTop w:val="0"/>
      <w:marBottom w:val="0"/>
      <w:divBdr>
        <w:top w:val="none" w:sz="0" w:space="0" w:color="auto"/>
        <w:left w:val="none" w:sz="0" w:space="0" w:color="auto"/>
        <w:bottom w:val="none" w:sz="0" w:space="0" w:color="auto"/>
        <w:right w:val="none" w:sz="0" w:space="0" w:color="auto"/>
      </w:divBdr>
    </w:div>
    <w:div w:id="758794901">
      <w:bodyDiv w:val="1"/>
      <w:marLeft w:val="0"/>
      <w:marRight w:val="0"/>
      <w:marTop w:val="0"/>
      <w:marBottom w:val="0"/>
      <w:divBdr>
        <w:top w:val="none" w:sz="0" w:space="0" w:color="auto"/>
        <w:left w:val="none" w:sz="0" w:space="0" w:color="auto"/>
        <w:bottom w:val="none" w:sz="0" w:space="0" w:color="auto"/>
        <w:right w:val="none" w:sz="0" w:space="0" w:color="auto"/>
      </w:divBdr>
    </w:div>
    <w:div w:id="759638082">
      <w:bodyDiv w:val="1"/>
      <w:marLeft w:val="0"/>
      <w:marRight w:val="0"/>
      <w:marTop w:val="0"/>
      <w:marBottom w:val="0"/>
      <w:divBdr>
        <w:top w:val="none" w:sz="0" w:space="0" w:color="auto"/>
        <w:left w:val="none" w:sz="0" w:space="0" w:color="auto"/>
        <w:bottom w:val="none" w:sz="0" w:space="0" w:color="auto"/>
        <w:right w:val="none" w:sz="0" w:space="0" w:color="auto"/>
      </w:divBdr>
    </w:div>
    <w:div w:id="760638888">
      <w:bodyDiv w:val="1"/>
      <w:marLeft w:val="0"/>
      <w:marRight w:val="0"/>
      <w:marTop w:val="0"/>
      <w:marBottom w:val="0"/>
      <w:divBdr>
        <w:top w:val="none" w:sz="0" w:space="0" w:color="auto"/>
        <w:left w:val="none" w:sz="0" w:space="0" w:color="auto"/>
        <w:bottom w:val="none" w:sz="0" w:space="0" w:color="auto"/>
        <w:right w:val="none" w:sz="0" w:space="0" w:color="auto"/>
      </w:divBdr>
    </w:div>
    <w:div w:id="761730517">
      <w:bodyDiv w:val="1"/>
      <w:marLeft w:val="0"/>
      <w:marRight w:val="0"/>
      <w:marTop w:val="0"/>
      <w:marBottom w:val="0"/>
      <w:divBdr>
        <w:top w:val="none" w:sz="0" w:space="0" w:color="auto"/>
        <w:left w:val="none" w:sz="0" w:space="0" w:color="auto"/>
        <w:bottom w:val="none" w:sz="0" w:space="0" w:color="auto"/>
        <w:right w:val="none" w:sz="0" w:space="0" w:color="auto"/>
      </w:divBdr>
    </w:div>
    <w:div w:id="764494492">
      <w:bodyDiv w:val="1"/>
      <w:marLeft w:val="0"/>
      <w:marRight w:val="0"/>
      <w:marTop w:val="0"/>
      <w:marBottom w:val="0"/>
      <w:divBdr>
        <w:top w:val="none" w:sz="0" w:space="0" w:color="auto"/>
        <w:left w:val="none" w:sz="0" w:space="0" w:color="auto"/>
        <w:bottom w:val="none" w:sz="0" w:space="0" w:color="auto"/>
        <w:right w:val="none" w:sz="0" w:space="0" w:color="auto"/>
      </w:divBdr>
    </w:div>
    <w:div w:id="764958360">
      <w:bodyDiv w:val="1"/>
      <w:marLeft w:val="0"/>
      <w:marRight w:val="0"/>
      <w:marTop w:val="0"/>
      <w:marBottom w:val="0"/>
      <w:divBdr>
        <w:top w:val="none" w:sz="0" w:space="0" w:color="auto"/>
        <w:left w:val="none" w:sz="0" w:space="0" w:color="auto"/>
        <w:bottom w:val="none" w:sz="0" w:space="0" w:color="auto"/>
        <w:right w:val="none" w:sz="0" w:space="0" w:color="auto"/>
      </w:divBdr>
    </w:div>
    <w:div w:id="768278812">
      <w:bodyDiv w:val="1"/>
      <w:marLeft w:val="0"/>
      <w:marRight w:val="0"/>
      <w:marTop w:val="0"/>
      <w:marBottom w:val="0"/>
      <w:divBdr>
        <w:top w:val="none" w:sz="0" w:space="0" w:color="auto"/>
        <w:left w:val="none" w:sz="0" w:space="0" w:color="auto"/>
        <w:bottom w:val="none" w:sz="0" w:space="0" w:color="auto"/>
        <w:right w:val="none" w:sz="0" w:space="0" w:color="auto"/>
      </w:divBdr>
    </w:div>
    <w:div w:id="769399287">
      <w:bodyDiv w:val="1"/>
      <w:marLeft w:val="0"/>
      <w:marRight w:val="0"/>
      <w:marTop w:val="0"/>
      <w:marBottom w:val="0"/>
      <w:divBdr>
        <w:top w:val="none" w:sz="0" w:space="0" w:color="auto"/>
        <w:left w:val="none" w:sz="0" w:space="0" w:color="auto"/>
        <w:bottom w:val="none" w:sz="0" w:space="0" w:color="auto"/>
        <w:right w:val="none" w:sz="0" w:space="0" w:color="auto"/>
      </w:divBdr>
    </w:div>
    <w:div w:id="769813788">
      <w:bodyDiv w:val="1"/>
      <w:marLeft w:val="0"/>
      <w:marRight w:val="0"/>
      <w:marTop w:val="0"/>
      <w:marBottom w:val="0"/>
      <w:divBdr>
        <w:top w:val="none" w:sz="0" w:space="0" w:color="auto"/>
        <w:left w:val="none" w:sz="0" w:space="0" w:color="auto"/>
        <w:bottom w:val="none" w:sz="0" w:space="0" w:color="auto"/>
        <w:right w:val="none" w:sz="0" w:space="0" w:color="auto"/>
      </w:divBdr>
    </w:div>
    <w:div w:id="769862248">
      <w:bodyDiv w:val="1"/>
      <w:marLeft w:val="0"/>
      <w:marRight w:val="0"/>
      <w:marTop w:val="0"/>
      <w:marBottom w:val="0"/>
      <w:divBdr>
        <w:top w:val="none" w:sz="0" w:space="0" w:color="auto"/>
        <w:left w:val="none" w:sz="0" w:space="0" w:color="auto"/>
        <w:bottom w:val="none" w:sz="0" w:space="0" w:color="auto"/>
        <w:right w:val="none" w:sz="0" w:space="0" w:color="auto"/>
      </w:divBdr>
    </w:div>
    <w:div w:id="770901021">
      <w:bodyDiv w:val="1"/>
      <w:marLeft w:val="0"/>
      <w:marRight w:val="0"/>
      <w:marTop w:val="0"/>
      <w:marBottom w:val="0"/>
      <w:divBdr>
        <w:top w:val="none" w:sz="0" w:space="0" w:color="auto"/>
        <w:left w:val="none" w:sz="0" w:space="0" w:color="auto"/>
        <w:bottom w:val="none" w:sz="0" w:space="0" w:color="auto"/>
        <w:right w:val="none" w:sz="0" w:space="0" w:color="auto"/>
      </w:divBdr>
    </w:div>
    <w:div w:id="770972683">
      <w:bodyDiv w:val="1"/>
      <w:marLeft w:val="0"/>
      <w:marRight w:val="0"/>
      <w:marTop w:val="0"/>
      <w:marBottom w:val="0"/>
      <w:divBdr>
        <w:top w:val="none" w:sz="0" w:space="0" w:color="auto"/>
        <w:left w:val="none" w:sz="0" w:space="0" w:color="auto"/>
        <w:bottom w:val="none" w:sz="0" w:space="0" w:color="auto"/>
        <w:right w:val="none" w:sz="0" w:space="0" w:color="auto"/>
      </w:divBdr>
    </w:div>
    <w:div w:id="771168155">
      <w:bodyDiv w:val="1"/>
      <w:marLeft w:val="0"/>
      <w:marRight w:val="0"/>
      <w:marTop w:val="0"/>
      <w:marBottom w:val="0"/>
      <w:divBdr>
        <w:top w:val="none" w:sz="0" w:space="0" w:color="auto"/>
        <w:left w:val="none" w:sz="0" w:space="0" w:color="auto"/>
        <w:bottom w:val="none" w:sz="0" w:space="0" w:color="auto"/>
        <w:right w:val="none" w:sz="0" w:space="0" w:color="auto"/>
      </w:divBdr>
    </w:div>
    <w:div w:id="773940603">
      <w:bodyDiv w:val="1"/>
      <w:marLeft w:val="0"/>
      <w:marRight w:val="0"/>
      <w:marTop w:val="0"/>
      <w:marBottom w:val="0"/>
      <w:divBdr>
        <w:top w:val="none" w:sz="0" w:space="0" w:color="auto"/>
        <w:left w:val="none" w:sz="0" w:space="0" w:color="auto"/>
        <w:bottom w:val="none" w:sz="0" w:space="0" w:color="auto"/>
        <w:right w:val="none" w:sz="0" w:space="0" w:color="auto"/>
      </w:divBdr>
    </w:div>
    <w:div w:id="776483268">
      <w:bodyDiv w:val="1"/>
      <w:marLeft w:val="0"/>
      <w:marRight w:val="0"/>
      <w:marTop w:val="0"/>
      <w:marBottom w:val="0"/>
      <w:divBdr>
        <w:top w:val="none" w:sz="0" w:space="0" w:color="auto"/>
        <w:left w:val="none" w:sz="0" w:space="0" w:color="auto"/>
        <w:bottom w:val="none" w:sz="0" w:space="0" w:color="auto"/>
        <w:right w:val="none" w:sz="0" w:space="0" w:color="auto"/>
      </w:divBdr>
    </w:div>
    <w:div w:id="780497551">
      <w:bodyDiv w:val="1"/>
      <w:marLeft w:val="0"/>
      <w:marRight w:val="0"/>
      <w:marTop w:val="0"/>
      <w:marBottom w:val="0"/>
      <w:divBdr>
        <w:top w:val="none" w:sz="0" w:space="0" w:color="auto"/>
        <w:left w:val="none" w:sz="0" w:space="0" w:color="auto"/>
        <w:bottom w:val="none" w:sz="0" w:space="0" w:color="auto"/>
        <w:right w:val="none" w:sz="0" w:space="0" w:color="auto"/>
      </w:divBdr>
    </w:div>
    <w:div w:id="780684441">
      <w:bodyDiv w:val="1"/>
      <w:marLeft w:val="0"/>
      <w:marRight w:val="0"/>
      <w:marTop w:val="0"/>
      <w:marBottom w:val="0"/>
      <w:divBdr>
        <w:top w:val="none" w:sz="0" w:space="0" w:color="auto"/>
        <w:left w:val="none" w:sz="0" w:space="0" w:color="auto"/>
        <w:bottom w:val="none" w:sz="0" w:space="0" w:color="auto"/>
        <w:right w:val="none" w:sz="0" w:space="0" w:color="auto"/>
      </w:divBdr>
    </w:div>
    <w:div w:id="782454488">
      <w:bodyDiv w:val="1"/>
      <w:marLeft w:val="0"/>
      <w:marRight w:val="0"/>
      <w:marTop w:val="0"/>
      <w:marBottom w:val="0"/>
      <w:divBdr>
        <w:top w:val="none" w:sz="0" w:space="0" w:color="auto"/>
        <w:left w:val="none" w:sz="0" w:space="0" w:color="auto"/>
        <w:bottom w:val="none" w:sz="0" w:space="0" w:color="auto"/>
        <w:right w:val="none" w:sz="0" w:space="0" w:color="auto"/>
      </w:divBdr>
    </w:div>
    <w:div w:id="783887070">
      <w:bodyDiv w:val="1"/>
      <w:marLeft w:val="0"/>
      <w:marRight w:val="0"/>
      <w:marTop w:val="0"/>
      <w:marBottom w:val="0"/>
      <w:divBdr>
        <w:top w:val="none" w:sz="0" w:space="0" w:color="auto"/>
        <w:left w:val="none" w:sz="0" w:space="0" w:color="auto"/>
        <w:bottom w:val="none" w:sz="0" w:space="0" w:color="auto"/>
        <w:right w:val="none" w:sz="0" w:space="0" w:color="auto"/>
      </w:divBdr>
    </w:div>
    <w:div w:id="785659182">
      <w:bodyDiv w:val="1"/>
      <w:marLeft w:val="0"/>
      <w:marRight w:val="0"/>
      <w:marTop w:val="0"/>
      <w:marBottom w:val="0"/>
      <w:divBdr>
        <w:top w:val="none" w:sz="0" w:space="0" w:color="auto"/>
        <w:left w:val="none" w:sz="0" w:space="0" w:color="auto"/>
        <w:bottom w:val="none" w:sz="0" w:space="0" w:color="auto"/>
        <w:right w:val="none" w:sz="0" w:space="0" w:color="auto"/>
      </w:divBdr>
    </w:div>
    <w:div w:id="786583597">
      <w:bodyDiv w:val="1"/>
      <w:marLeft w:val="0"/>
      <w:marRight w:val="0"/>
      <w:marTop w:val="0"/>
      <w:marBottom w:val="0"/>
      <w:divBdr>
        <w:top w:val="none" w:sz="0" w:space="0" w:color="auto"/>
        <w:left w:val="none" w:sz="0" w:space="0" w:color="auto"/>
        <w:bottom w:val="none" w:sz="0" w:space="0" w:color="auto"/>
        <w:right w:val="none" w:sz="0" w:space="0" w:color="auto"/>
      </w:divBdr>
    </w:div>
    <w:div w:id="788356733">
      <w:bodyDiv w:val="1"/>
      <w:marLeft w:val="0"/>
      <w:marRight w:val="0"/>
      <w:marTop w:val="0"/>
      <w:marBottom w:val="0"/>
      <w:divBdr>
        <w:top w:val="none" w:sz="0" w:space="0" w:color="auto"/>
        <w:left w:val="none" w:sz="0" w:space="0" w:color="auto"/>
        <w:bottom w:val="none" w:sz="0" w:space="0" w:color="auto"/>
        <w:right w:val="none" w:sz="0" w:space="0" w:color="auto"/>
      </w:divBdr>
    </w:div>
    <w:div w:id="789320710">
      <w:bodyDiv w:val="1"/>
      <w:marLeft w:val="0"/>
      <w:marRight w:val="0"/>
      <w:marTop w:val="0"/>
      <w:marBottom w:val="0"/>
      <w:divBdr>
        <w:top w:val="none" w:sz="0" w:space="0" w:color="auto"/>
        <w:left w:val="none" w:sz="0" w:space="0" w:color="auto"/>
        <w:bottom w:val="none" w:sz="0" w:space="0" w:color="auto"/>
        <w:right w:val="none" w:sz="0" w:space="0" w:color="auto"/>
      </w:divBdr>
    </w:div>
    <w:div w:id="789711308">
      <w:bodyDiv w:val="1"/>
      <w:marLeft w:val="0"/>
      <w:marRight w:val="0"/>
      <w:marTop w:val="0"/>
      <w:marBottom w:val="0"/>
      <w:divBdr>
        <w:top w:val="none" w:sz="0" w:space="0" w:color="auto"/>
        <w:left w:val="none" w:sz="0" w:space="0" w:color="auto"/>
        <w:bottom w:val="none" w:sz="0" w:space="0" w:color="auto"/>
        <w:right w:val="none" w:sz="0" w:space="0" w:color="auto"/>
      </w:divBdr>
    </w:div>
    <w:div w:id="790900209">
      <w:bodyDiv w:val="1"/>
      <w:marLeft w:val="0"/>
      <w:marRight w:val="0"/>
      <w:marTop w:val="0"/>
      <w:marBottom w:val="0"/>
      <w:divBdr>
        <w:top w:val="none" w:sz="0" w:space="0" w:color="auto"/>
        <w:left w:val="none" w:sz="0" w:space="0" w:color="auto"/>
        <w:bottom w:val="none" w:sz="0" w:space="0" w:color="auto"/>
        <w:right w:val="none" w:sz="0" w:space="0" w:color="auto"/>
      </w:divBdr>
    </w:div>
    <w:div w:id="791436086">
      <w:bodyDiv w:val="1"/>
      <w:marLeft w:val="0"/>
      <w:marRight w:val="0"/>
      <w:marTop w:val="0"/>
      <w:marBottom w:val="0"/>
      <w:divBdr>
        <w:top w:val="none" w:sz="0" w:space="0" w:color="auto"/>
        <w:left w:val="none" w:sz="0" w:space="0" w:color="auto"/>
        <w:bottom w:val="none" w:sz="0" w:space="0" w:color="auto"/>
        <w:right w:val="none" w:sz="0" w:space="0" w:color="auto"/>
      </w:divBdr>
    </w:div>
    <w:div w:id="793987438">
      <w:bodyDiv w:val="1"/>
      <w:marLeft w:val="0"/>
      <w:marRight w:val="0"/>
      <w:marTop w:val="0"/>
      <w:marBottom w:val="0"/>
      <w:divBdr>
        <w:top w:val="none" w:sz="0" w:space="0" w:color="auto"/>
        <w:left w:val="none" w:sz="0" w:space="0" w:color="auto"/>
        <w:bottom w:val="none" w:sz="0" w:space="0" w:color="auto"/>
        <w:right w:val="none" w:sz="0" w:space="0" w:color="auto"/>
      </w:divBdr>
    </w:div>
    <w:div w:id="802120136">
      <w:bodyDiv w:val="1"/>
      <w:marLeft w:val="0"/>
      <w:marRight w:val="0"/>
      <w:marTop w:val="0"/>
      <w:marBottom w:val="0"/>
      <w:divBdr>
        <w:top w:val="none" w:sz="0" w:space="0" w:color="auto"/>
        <w:left w:val="none" w:sz="0" w:space="0" w:color="auto"/>
        <w:bottom w:val="none" w:sz="0" w:space="0" w:color="auto"/>
        <w:right w:val="none" w:sz="0" w:space="0" w:color="auto"/>
      </w:divBdr>
    </w:div>
    <w:div w:id="804004975">
      <w:bodyDiv w:val="1"/>
      <w:marLeft w:val="0"/>
      <w:marRight w:val="0"/>
      <w:marTop w:val="0"/>
      <w:marBottom w:val="0"/>
      <w:divBdr>
        <w:top w:val="none" w:sz="0" w:space="0" w:color="auto"/>
        <w:left w:val="none" w:sz="0" w:space="0" w:color="auto"/>
        <w:bottom w:val="none" w:sz="0" w:space="0" w:color="auto"/>
        <w:right w:val="none" w:sz="0" w:space="0" w:color="auto"/>
      </w:divBdr>
    </w:div>
    <w:div w:id="806700246">
      <w:bodyDiv w:val="1"/>
      <w:marLeft w:val="0"/>
      <w:marRight w:val="0"/>
      <w:marTop w:val="0"/>
      <w:marBottom w:val="0"/>
      <w:divBdr>
        <w:top w:val="none" w:sz="0" w:space="0" w:color="auto"/>
        <w:left w:val="none" w:sz="0" w:space="0" w:color="auto"/>
        <w:bottom w:val="none" w:sz="0" w:space="0" w:color="auto"/>
        <w:right w:val="none" w:sz="0" w:space="0" w:color="auto"/>
      </w:divBdr>
    </w:div>
    <w:div w:id="807016238">
      <w:bodyDiv w:val="1"/>
      <w:marLeft w:val="0"/>
      <w:marRight w:val="0"/>
      <w:marTop w:val="0"/>
      <w:marBottom w:val="0"/>
      <w:divBdr>
        <w:top w:val="none" w:sz="0" w:space="0" w:color="auto"/>
        <w:left w:val="none" w:sz="0" w:space="0" w:color="auto"/>
        <w:bottom w:val="none" w:sz="0" w:space="0" w:color="auto"/>
        <w:right w:val="none" w:sz="0" w:space="0" w:color="auto"/>
      </w:divBdr>
    </w:div>
    <w:div w:id="807625548">
      <w:bodyDiv w:val="1"/>
      <w:marLeft w:val="0"/>
      <w:marRight w:val="0"/>
      <w:marTop w:val="0"/>
      <w:marBottom w:val="0"/>
      <w:divBdr>
        <w:top w:val="none" w:sz="0" w:space="0" w:color="auto"/>
        <w:left w:val="none" w:sz="0" w:space="0" w:color="auto"/>
        <w:bottom w:val="none" w:sz="0" w:space="0" w:color="auto"/>
        <w:right w:val="none" w:sz="0" w:space="0" w:color="auto"/>
      </w:divBdr>
    </w:div>
    <w:div w:id="807670374">
      <w:bodyDiv w:val="1"/>
      <w:marLeft w:val="0"/>
      <w:marRight w:val="0"/>
      <w:marTop w:val="0"/>
      <w:marBottom w:val="0"/>
      <w:divBdr>
        <w:top w:val="none" w:sz="0" w:space="0" w:color="auto"/>
        <w:left w:val="none" w:sz="0" w:space="0" w:color="auto"/>
        <w:bottom w:val="none" w:sz="0" w:space="0" w:color="auto"/>
        <w:right w:val="none" w:sz="0" w:space="0" w:color="auto"/>
      </w:divBdr>
    </w:div>
    <w:div w:id="807671259">
      <w:bodyDiv w:val="1"/>
      <w:marLeft w:val="0"/>
      <w:marRight w:val="0"/>
      <w:marTop w:val="0"/>
      <w:marBottom w:val="0"/>
      <w:divBdr>
        <w:top w:val="none" w:sz="0" w:space="0" w:color="auto"/>
        <w:left w:val="none" w:sz="0" w:space="0" w:color="auto"/>
        <w:bottom w:val="none" w:sz="0" w:space="0" w:color="auto"/>
        <w:right w:val="none" w:sz="0" w:space="0" w:color="auto"/>
      </w:divBdr>
    </w:div>
    <w:div w:id="808207449">
      <w:bodyDiv w:val="1"/>
      <w:marLeft w:val="0"/>
      <w:marRight w:val="0"/>
      <w:marTop w:val="0"/>
      <w:marBottom w:val="0"/>
      <w:divBdr>
        <w:top w:val="none" w:sz="0" w:space="0" w:color="auto"/>
        <w:left w:val="none" w:sz="0" w:space="0" w:color="auto"/>
        <w:bottom w:val="none" w:sz="0" w:space="0" w:color="auto"/>
        <w:right w:val="none" w:sz="0" w:space="0" w:color="auto"/>
      </w:divBdr>
    </w:div>
    <w:div w:id="814180076">
      <w:bodyDiv w:val="1"/>
      <w:marLeft w:val="0"/>
      <w:marRight w:val="0"/>
      <w:marTop w:val="0"/>
      <w:marBottom w:val="0"/>
      <w:divBdr>
        <w:top w:val="none" w:sz="0" w:space="0" w:color="auto"/>
        <w:left w:val="none" w:sz="0" w:space="0" w:color="auto"/>
        <w:bottom w:val="none" w:sz="0" w:space="0" w:color="auto"/>
        <w:right w:val="none" w:sz="0" w:space="0" w:color="auto"/>
      </w:divBdr>
    </w:div>
    <w:div w:id="814416962">
      <w:bodyDiv w:val="1"/>
      <w:marLeft w:val="0"/>
      <w:marRight w:val="0"/>
      <w:marTop w:val="0"/>
      <w:marBottom w:val="0"/>
      <w:divBdr>
        <w:top w:val="none" w:sz="0" w:space="0" w:color="auto"/>
        <w:left w:val="none" w:sz="0" w:space="0" w:color="auto"/>
        <w:bottom w:val="none" w:sz="0" w:space="0" w:color="auto"/>
        <w:right w:val="none" w:sz="0" w:space="0" w:color="auto"/>
      </w:divBdr>
    </w:div>
    <w:div w:id="814880242">
      <w:bodyDiv w:val="1"/>
      <w:marLeft w:val="0"/>
      <w:marRight w:val="0"/>
      <w:marTop w:val="0"/>
      <w:marBottom w:val="0"/>
      <w:divBdr>
        <w:top w:val="none" w:sz="0" w:space="0" w:color="auto"/>
        <w:left w:val="none" w:sz="0" w:space="0" w:color="auto"/>
        <w:bottom w:val="none" w:sz="0" w:space="0" w:color="auto"/>
        <w:right w:val="none" w:sz="0" w:space="0" w:color="auto"/>
      </w:divBdr>
    </w:div>
    <w:div w:id="814880954">
      <w:bodyDiv w:val="1"/>
      <w:marLeft w:val="0"/>
      <w:marRight w:val="0"/>
      <w:marTop w:val="0"/>
      <w:marBottom w:val="0"/>
      <w:divBdr>
        <w:top w:val="none" w:sz="0" w:space="0" w:color="auto"/>
        <w:left w:val="none" w:sz="0" w:space="0" w:color="auto"/>
        <w:bottom w:val="none" w:sz="0" w:space="0" w:color="auto"/>
        <w:right w:val="none" w:sz="0" w:space="0" w:color="auto"/>
      </w:divBdr>
    </w:div>
    <w:div w:id="815336618">
      <w:bodyDiv w:val="1"/>
      <w:marLeft w:val="0"/>
      <w:marRight w:val="0"/>
      <w:marTop w:val="0"/>
      <w:marBottom w:val="0"/>
      <w:divBdr>
        <w:top w:val="none" w:sz="0" w:space="0" w:color="auto"/>
        <w:left w:val="none" w:sz="0" w:space="0" w:color="auto"/>
        <w:bottom w:val="none" w:sz="0" w:space="0" w:color="auto"/>
        <w:right w:val="none" w:sz="0" w:space="0" w:color="auto"/>
      </w:divBdr>
    </w:div>
    <w:div w:id="815337232">
      <w:bodyDiv w:val="1"/>
      <w:marLeft w:val="0"/>
      <w:marRight w:val="0"/>
      <w:marTop w:val="0"/>
      <w:marBottom w:val="0"/>
      <w:divBdr>
        <w:top w:val="none" w:sz="0" w:space="0" w:color="auto"/>
        <w:left w:val="none" w:sz="0" w:space="0" w:color="auto"/>
        <w:bottom w:val="none" w:sz="0" w:space="0" w:color="auto"/>
        <w:right w:val="none" w:sz="0" w:space="0" w:color="auto"/>
      </w:divBdr>
    </w:div>
    <w:div w:id="815419337">
      <w:bodyDiv w:val="1"/>
      <w:marLeft w:val="0"/>
      <w:marRight w:val="0"/>
      <w:marTop w:val="0"/>
      <w:marBottom w:val="0"/>
      <w:divBdr>
        <w:top w:val="none" w:sz="0" w:space="0" w:color="auto"/>
        <w:left w:val="none" w:sz="0" w:space="0" w:color="auto"/>
        <w:bottom w:val="none" w:sz="0" w:space="0" w:color="auto"/>
        <w:right w:val="none" w:sz="0" w:space="0" w:color="auto"/>
      </w:divBdr>
    </w:div>
    <w:div w:id="816796547">
      <w:bodyDiv w:val="1"/>
      <w:marLeft w:val="0"/>
      <w:marRight w:val="0"/>
      <w:marTop w:val="0"/>
      <w:marBottom w:val="0"/>
      <w:divBdr>
        <w:top w:val="none" w:sz="0" w:space="0" w:color="auto"/>
        <w:left w:val="none" w:sz="0" w:space="0" w:color="auto"/>
        <w:bottom w:val="none" w:sz="0" w:space="0" w:color="auto"/>
        <w:right w:val="none" w:sz="0" w:space="0" w:color="auto"/>
      </w:divBdr>
    </w:div>
    <w:div w:id="819031284">
      <w:bodyDiv w:val="1"/>
      <w:marLeft w:val="0"/>
      <w:marRight w:val="0"/>
      <w:marTop w:val="0"/>
      <w:marBottom w:val="0"/>
      <w:divBdr>
        <w:top w:val="none" w:sz="0" w:space="0" w:color="auto"/>
        <w:left w:val="none" w:sz="0" w:space="0" w:color="auto"/>
        <w:bottom w:val="none" w:sz="0" w:space="0" w:color="auto"/>
        <w:right w:val="none" w:sz="0" w:space="0" w:color="auto"/>
      </w:divBdr>
    </w:div>
    <w:div w:id="820775153">
      <w:bodyDiv w:val="1"/>
      <w:marLeft w:val="0"/>
      <w:marRight w:val="0"/>
      <w:marTop w:val="0"/>
      <w:marBottom w:val="0"/>
      <w:divBdr>
        <w:top w:val="none" w:sz="0" w:space="0" w:color="auto"/>
        <w:left w:val="none" w:sz="0" w:space="0" w:color="auto"/>
        <w:bottom w:val="none" w:sz="0" w:space="0" w:color="auto"/>
        <w:right w:val="none" w:sz="0" w:space="0" w:color="auto"/>
      </w:divBdr>
    </w:div>
    <w:div w:id="832643401">
      <w:bodyDiv w:val="1"/>
      <w:marLeft w:val="0"/>
      <w:marRight w:val="0"/>
      <w:marTop w:val="0"/>
      <w:marBottom w:val="0"/>
      <w:divBdr>
        <w:top w:val="none" w:sz="0" w:space="0" w:color="auto"/>
        <w:left w:val="none" w:sz="0" w:space="0" w:color="auto"/>
        <w:bottom w:val="none" w:sz="0" w:space="0" w:color="auto"/>
        <w:right w:val="none" w:sz="0" w:space="0" w:color="auto"/>
      </w:divBdr>
    </w:div>
    <w:div w:id="835219376">
      <w:bodyDiv w:val="1"/>
      <w:marLeft w:val="0"/>
      <w:marRight w:val="0"/>
      <w:marTop w:val="0"/>
      <w:marBottom w:val="0"/>
      <w:divBdr>
        <w:top w:val="none" w:sz="0" w:space="0" w:color="auto"/>
        <w:left w:val="none" w:sz="0" w:space="0" w:color="auto"/>
        <w:bottom w:val="none" w:sz="0" w:space="0" w:color="auto"/>
        <w:right w:val="none" w:sz="0" w:space="0" w:color="auto"/>
      </w:divBdr>
    </w:div>
    <w:div w:id="835531465">
      <w:bodyDiv w:val="1"/>
      <w:marLeft w:val="0"/>
      <w:marRight w:val="0"/>
      <w:marTop w:val="0"/>
      <w:marBottom w:val="0"/>
      <w:divBdr>
        <w:top w:val="none" w:sz="0" w:space="0" w:color="auto"/>
        <w:left w:val="none" w:sz="0" w:space="0" w:color="auto"/>
        <w:bottom w:val="none" w:sz="0" w:space="0" w:color="auto"/>
        <w:right w:val="none" w:sz="0" w:space="0" w:color="auto"/>
      </w:divBdr>
    </w:div>
    <w:div w:id="838348260">
      <w:bodyDiv w:val="1"/>
      <w:marLeft w:val="0"/>
      <w:marRight w:val="0"/>
      <w:marTop w:val="0"/>
      <w:marBottom w:val="0"/>
      <w:divBdr>
        <w:top w:val="none" w:sz="0" w:space="0" w:color="auto"/>
        <w:left w:val="none" w:sz="0" w:space="0" w:color="auto"/>
        <w:bottom w:val="none" w:sz="0" w:space="0" w:color="auto"/>
        <w:right w:val="none" w:sz="0" w:space="0" w:color="auto"/>
      </w:divBdr>
    </w:div>
    <w:div w:id="839350077">
      <w:bodyDiv w:val="1"/>
      <w:marLeft w:val="0"/>
      <w:marRight w:val="0"/>
      <w:marTop w:val="0"/>
      <w:marBottom w:val="0"/>
      <w:divBdr>
        <w:top w:val="none" w:sz="0" w:space="0" w:color="auto"/>
        <w:left w:val="none" w:sz="0" w:space="0" w:color="auto"/>
        <w:bottom w:val="none" w:sz="0" w:space="0" w:color="auto"/>
        <w:right w:val="none" w:sz="0" w:space="0" w:color="auto"/>
      </w:divBdr>
    </w:div>
    <w:div w:id="841622169">
      <w:bodyDiv w:val="1"/>
      <w:marLeft w:val="0"/>
      <w:marRight w:val="0"/>
      <w:marTop w:val="0"/>
      <w:marBottom w:val="0"/>
      <w:divBdr>
        <w:top w:val="none" w:sz="0" w:space="0" w:color="auto"/>
        <w:left w:val="none" w:sz="0" w:space="0" w:color="auto"/>
        <w:bottom w:val="none" w:sz="0" w:space="0" w:color="auto"/>
        <w:right w:val="none" w:sz="0" w:space="0" w:color="auto"/>
      </w:divBdr>
    </w:div>
    <w:div w:id="844857097">
      <w:bodyDiv w:val="1"/>
      <w:marLeft w:val="0"/>
      <w:marRight w:val="0"/>
      <w:marTop w:val="0"/>
      <w:marBottom w:val="0"/>
      <w:divBdr>
        <w:top w:val="none" w:sz="0" w:space="0" w:color="auto"/>
        <w:left w:val="none" w:sz="0" w:space="0" w:color="auto"/>
        <w:bottom w:val="none" w:sz="0" w:space="0" w:color="auto"/>
        <w:right w:val="none" w:sz="0" w:space="0" w:color="auto"/>
      </w:divBdr>
    </w:div>
    <w:div w:id="846287268">
      <w:bodyDiv w:val="1"/>
      <w:marLeft w:val="0"/>
      <w:marRight w:val="0"/>
      <w:marTop w:val="0"/>
      <w:marBottom w:val="0"/>
      <w:divBdr>
        <w:top w:val="none" w:sz="0" w:space="0" w:color="auto"/>
        <w:left w:val="none" w:sz="0" w:space="0" w:color="auto"/>
        <w:bottom w:val="none" w:sz="0" w:space="0" w:color="auto"/>
        <w:right w:val="none" w:sz="0" w:space="0" w:color="auto"/>
      </w:divBdr>
    </w:div>
    <w:div w:id="846558359">
      <w:bodyDiv w:val="1"/>
      <w:marLeft w:val="0"/>
      <w:marRight w:val="0"/>
      <w:marTop w:val="0"/>
      <w:marBottom w:val="0"/>
      <w:divBdr>
        <w:top w:val="none" w:sz="0" w:space="0" w:color="auto"/>
        <w:left w:val="none" w:sz="0" w:space="0" w:color="auto"/>
        <w:bottom w:val="none" w:sz="0" w:space="0" w:color="auto"/>
        <w:right w:val="none" w:sz="0" w:space="0" w:color="auto"/>
      </w:divBdr>
    </w:div>
    <w:div w:id="848568825">
      <w:bodyDiv w:val="1"/>
      <w:marLeft w:val="0"/>
      <w:marRight w:val="0"/>
      <w:marTop w:val="0"/>
      <w:marBottom w:val="0"/>
      <w:divBdr>
        <w:top w:val="none" w:sz="0" w:space="0" w:color="auto"/>
        <w:left w:val="none" w:sz="0" w:space="0" w:color="auto"/>
        <w:bottom w:val="none" w:sz="0" w:space="0" w:color="auto"/>
        <w:right w:val="none" w:sz="0" w:space="0" w:color="auto"/>
      </w:divBdr>
    </w:div>
    <w:div w:id="849102930">
      <w:bodyDiv w:val="1"/>
      <w:marLeft w:val="0"/>
      <w:marRight w:val="0"/>
      <w:marTop w:val="0"/>
      <w:marBottom w:val="0"/>
      <w:divBdr>
        <w:top w:val="none" w:sz="0" w:space="0" w:color="auto"/>
        <w:left w:val="none" w:sz="0" w:space="0" w:color="auto"/>
        <w:bottom w:val="none" w:sz="0" w:space="0" w:color="auto"/>
        <w:right w:val="none" w:sz="0" w:space="0" w:color="auto"/>
      </w:divBdr>
    </w:div>
    <w:div w:id="855997479">
      <w:bodyDiv w:val="1"/>
      <w:marLeft w:val="0"/>
      <w:marRight w:val="0"/>
      <w:marTop w:val="0"/>
      <w:marBottom w:val="0"/>
      <w:divBdr>
        <w:top w:val="none" w:sz="0" w:space="0" w:color="auto"/>
        <w:left w:val="none" w:sz="0" w:space="0" w:color="auto"/>
        <w:bottom w:val="none" w:sz="0" w:space="0" w:color="auto"/>
        <w:right w:val="none" w:sz="0" w:space="0" w:color="auto"/>
      </w:divBdr>
    </w:div>
    <w:div w:id="857083650">
      <w:bodyDiv w:val="1"/>
      <w:marLeft w:val="0"/>
      <w:marRight w:val="0"/>
      <w:marTop w:val="0"/>
      <w:marBottom w:val="0"/>
      <w:divBdr>
        <w:top w:val="none" w:sz="0" w:space="0" w:color="auto"/>
        <w:left w:val="none" w:sz="0" w:space="0" w:color="auto"/>
        <w:bottom w:val="none" w:sz="0" w:space="0" w:color="auto"/>
        <w:right w:val="none" w:sz="0" w:space="0" w:color="auto"/>
      </w:divBdr>
    </w:div>
    <w:div w:id="860322522">
      <w:bodyDiv w:val="1"/>
      <w:marLeft w:val="0"/>
      <w:marRight w:val="0"/>
      <w:marTop w:val="0"/>
      <w:marBottom w:val="0"/>
      <w:divBdr>
        <w:top w:val="none" w:sz="0" w:space="0" w:color="auto"/>
        <w:left w:val="none" w:sz="0" w:space="0" w:color="auto"/>
        <w:bottom w:val="none" w:sz="0" w:space="0" w:color="auto"/>
        <w:right w:val="none" w:sz="0" w:space="0" w:color="auto"/>
      </w:divBdr>
    </w:div>
    <w:div w:id="860582414">
      <w:bodyDiv w:val="1"/>
      <w:marLeft w:val="0"/>
      <w:marRight w:val="0"/>
      <w:marTop w:val="0"/>
      <w:marBottom w:val="0"/>
      <w:divBdr>
        <w:top w:val="none" w:sz="0" w:space="0" w:color="auto"/>
        <w:left w:val="none" w:sz="0" w:space="0" w:color="auto"/>
        <w:bottom w:val="none" w:sz="0" w:space="0" w:color="auto"/>
        <w:right w:val="none" w:sz="0" w:space="0" w:color="auto"/>
      </w:divBdr>
    </w:div>
    <w:div w:id="861360604">
      <w:bodyDiv w:val="1"/>
      <w:marLeft w:val="0"/>
      <w:marRight w:val="0"/>
      <w:marTop w:val="0"/>
      <w:marBottom w:val="0"/>
      <w:divBdr>
        <w:top w:val="none" w:sz="0" w:space="0" w:color="auto"/>
        <w:left w:val="none" w:sz="0" w:space="0" w:color="auto"/>
        <w:bottom w:val="none" w:sz="0" w:space="0" w:color="auto"/>
        <w:right w:val="none" w:sz="0" w:space="0" w:color="auto"/>
      </w:divBdr>
    </w:div>
    <w:div w:id="861548619">
      <w:bodyDiv w:val="1"/>
      <w:marLeft w:val="0"/>
      <w:marRight w:val="0"/>
      <w:marTop w:val="0"/>
      <w:marBottom w:val="0"/>
      <w:divBdr>
        <w:top w:val="none" w:sz="0" w:space="0" w:color="auto"/>
        <w:left w:val="none" w:sz="0" w:space="0" w:color="auto"/>
        <w:bottom w:val="none" w:sz="0" w:space="0" w:color="auto"/>
        <w:right w:val="none" w:sz="0" w:space="0" w:color="auto"/>
      </w:divBdr>
    </w:div>
    <w:div w:id="862548014">
      <w:bodyDiv w:val="1"/>
      <w:marLeft w:val="0"/>
      <w:marRight w:val="0"/>
      <w:marTop w:val="0"/>
      <w:marBottom w:val="0"/>
      <w:divBdr>
        <w:top w:val="none" w:sz="0" w:space="0" w:color="auto"/>
        <w:left w:val="none" w:sz="0" w:space="0" w:color="auto"/>
        <w:bottom w:val="none" w:sz="0" w:space="0" w:color="auto"/>
        <w:right w:val="none" w:sz="0" w:space="0" w:color="auto"/>
      </w:divBdr>
    </w:div>
    <w:div w:id="863979989">
      <w:bodyDiv w:val="1"/>
      <w:marLeft w:val="0"/>
      <w:marRight w:val="0"/>
      <w:marTop w:val="0"/>
      <w:marBottom w:val="0"/>
      <w:divBdr>
        <w:top w:val="none" w:sz="0" w:space="0" w:color="auto"/>
        <w:left w:val="none" w:sz="0" w:space="0" w:color="auto"/>
        <w:bottom w:val="none" w:sz="0" w:space="0" w:color="auto"/>
        <w:right w:val="none" w:sz="0" w:space="0" w:color="auto"/>
      </w:divBdr>
    </w:div>
    <w:div w:id="866219962">
      <w:bodyDiv w:val="1"/>
      <w:marLeft w:val="0"/>
      <w:marRight w:val="0"/>
      <w:marTop w:val="0"/>
      <w:marBottom w:val="0"/>
      <w:divBdr>
        <w:top w:val="none" w:sz="0" w:space="0" w:color="auto"/>
        <w:left w:val="none" w:sz="0" w:space="0" w:color="auto"/>
        <w:bottom w:val="none" w:sz="0" w:space="0" w:color="auto"/>
        <w:right w:val="none" w:sz="0" w:space="0" w:color="auto"/>
      </w:divBdr>
    </w:div>
    <w:div w:id="869028194">
      <w:bodyDiv w:val="1"/>
      <w:marLeft w:val="0"/>
      <w:marRight w:val="0"/>
      <w:marTop w:val="0"/>
      <w:marBottom w:val="0"/>
      <w:divBdr>
        <w:top w:val="none" w:sz="0" w:space="0" w:color="auto"/>
        <w:left w:val="none" w:sz="0" w:space="0" w:color="auto"/>
        <w:bottom w:val="none" w:sz="0" w:space="0" w:color="auto"/>
        <w:right w:val="none" w:sz="0" w:space="0" w:color="auto"/>
      </w:divBdr>
    </w:div>
    <w:div w:id="869225192">
      <w:bodyDiv w:val="1"/>
      <w:marLeft w:val="0"/>
      <w:marRight w:val="0"/>
      <w:marTop w:val="0"/>
      <w:marBottom w:val="0"/>
      <w:divBdr>
        <w:top w:val="none" w:sz="0" w:space="0" w:color="auto"/>
        <w:left w:val="none" w:sz="0" w:space="0" w:color="auto"/>
        <w:bottom w:val="none" w:sz="0" w:space="0" w:color="auto"/>
        <w:right w:val="none" w:sz="0" w:space="0" w:color="auto"/>
      </w:divBdr>
    </w:div>
    <w:div w:id="869803974">
      <w:bodyDiv w:val="1"/>
      <w:marLeft w:val="0"/>
      <w:marRight w:val="0"/>
      <w:marTop w:val="0"/>
      <w:marBottom w:val="0"/>
      <w:divBdr>
        <w:top w:val="none" w:sz="0" w:space="0" w:color="auto"/>
        <w:left w:val="none" w:sz="0" w:space="0" w:color="auto"/>
        <w:bottom w:val="none" w:sz="0" w:space="0" w:color="auto"/>
        <w:right w:val="none" w:sz="0" w:space="0" w:color="auto"/>
      </w:divBdr>
    </w:div>
    <w:div w:id="870338708">
      <w:bodyDiv w:val="1"/>
      <w:marLeft w:val="0"/>
      <w:marRight w:val="0"/>
      <w:marTop w:val="0"/>
      <w:marBottom w:val="0"/>
      <w:divBdr>
        <w:top w:val="none" w:sz="0" w:space="0" w:color="auto"/>
        <w:left w:val="none" w:sz="0" w:space="0" w:color="auto"/>
        <w:bottom w:val="none" w:sz="0" w:space="0" w:color="auto"/>
        <w:right w:val="none" w:sz="0" w:space="0" w:color="auto"/>
      </w:divBdr>
    </w:div>
    <w:div w:id="871848803">
      <w:bodyDiv w:val="1"/>
      <w:marLeft w:val="0"/>
      <w:marRight w:val="0"/>
      <w:marTop w:val="0"/>
      <w:marBottom w:val="0"/>
      <w:divBdr>
        <w:top w:val="none" w:sz="0" w:space="0" w:color="auto"/>
        <w:left w:val="none" w:sz="0" w:space="0" w:color="auto"/>
        <w:bottom w:val="none" w:sz="0" w:space="0" w:color="auto"/>
        <w:right w:val="none" w:sz="0" w:space="0" w:color="auto"/>
      </w:divBdr>
    </w:div>
    <w:div w:id="873617459">
      <w:bodyDiv w:val="1"/>
      <w:marLeft w:val="0"/>
      <w:marRight w:val="0"/>
      <w:marTop w:val="0"/>
      <w:marBottom w:val="0"/>
      <w:divBdr>
        <w:top w:val="none" w:sz="0" w:space="0" w:color="auto"/>
        <w:left w:val="none" w:sz="0" w:space="0" w:color="auto"/>
        <w:bottom w:val="none" w:sz="0" w:space="0" w:color="auto"/>
        <w:right w:val="none" w:sz="0" w:space="0" w:color="auto"/>
      </w:divBdr>
    </w:div>
    <w:div w:id="873734711">
      <w:bodyDiv w:val="1"/>
      <w:marLeft w:val="0"/>
      <w:marRight w:val="0"/>
      <w:marTop w:val="0"/>
      <w:marBottom w:val="0"/>
      <w:divBdr>
        <w:top w:val="none" w:sz="0" w:space="0" w:color="auto"/>
        <w:left w:val="none" w:sz="0" w:space="0" w:color="auto"/>
        <w:bottom w:val="none" w:sz="0" w:space="0" w:color="auto"/>
        <w:right w:val="none" w:sz="0" w:space="0" w:color="auto"/>
      </w:divBdr>
    </w:div>
    <w:div w:id="874001803">
      <w:bodyDiv w:val="1"/>
      <w:marLeft w:val="0"/>
      <w:marRight w:val="0"/>
      <w:marTop w:val="0"/>
      <w:marBottom w:val="0"/>
      <w:divBdr>
        <w:top w:val="none" w:sz="0" w:space="0" w:color="auto"/>
        <w:left w:val="none" w:sz="0" w:space="0" w:color="auto"/>
        <w:bottom w:val="none" w:sz="0" w:space="0" w:color="auto"/>
        <w:right w:val="none" w:sz="0" w:space="0" w:color="auto"/>
      </w:divBdr>
    </w:div>
    <w:div w:id="874192299">
      <w:bodyDiv w:val="1"/>
      <w:marLeft w:val="0"/>
      <w:marRight w:val="0"/>
      <w:marTop w:val="0"/>
      <w:marBottom w:val="0"/>
      <w:divBdr>
        <w:top w:val="none" w:sz="0" w:space="0" w:color="auto"/>
        <w:left w:val="none" w:sz="0" w:space="0" w:color="auto"/>
        <w:bottom w:val="none" w:sz="0" w:space="0" w:color="auto"/>
        <w:right w:val="none" w:sz="0" w:space="0" w:color="auto"/>
      </w:divBdr>
    </w:div>
    <w:div w:id="877473146">
      <w:bodyDiv w:val="1"/>
      <w:marLeft w:val="0"/>
      <w:marRight w:val="0"/>
      <w:marTop w:val="0"/>
      <w:marBottom w:val="0"/>
      <w:divBdr>
        <w:top w:val="none" w:sz="0" w:space="0" w:color="auto"/>
        <w:left w:val="none" w:sz="0" w:space="0" w:color="auto"/>
        <w:bottom w:val="none" w:sz="0" w:space="0" w:color="auto"/>
        <w:right w:val="none" w:sz="0" w:space="0" w:color="auto"/>
      </w:divBdr>
    </w:div>
    <w:div w:id="878738322">
      <w:bodyDiv w:val="1"/>
      <w:marLeft w:val="0"/>
      <w:marRight w:val="0"/>
      <w:marTop w:val="0"/>
      <w:marBottom w:val="0"/>
      <w:divBdr>
        <w:top w:val="none" w:sz="0" w:space="0" w:color="auto"/>
        <w:left w:val="none" w:sz="0" w:space="0" w:color="auto"/>
        <w:bottom w:val="none" w:sz="0" w:space="0" w:color="auto"/>
        <w:right w:val="none" w:sz="0" w:space="0" w:color="auto"/>
      </w:divBdr>
    </w:div>
    <w:div w:id="882526286">
      <w:bodyDiv w:val="1"/>
      <w:marLeft w:val="0"/>
      <w:marRight w:val="0"/>
      <w:marTop w:val="0"/>
      <w:marBottom w:val="0"/>
      <w:divBdr>
        <w:top w:val="none" w:sz="0" w:space="0" w:color="auto"/>
        <w:left w:val="none" w:sz="0" w:space="0" w:color="auto"/>
        <w:bottom w:val="none" w:sz="0" w:space="0" w:color="auto"/>
        <w:right w:val="none" w:sz="0" w:space="0" w:color="auto"/>
      </w:divBdr>
    </w:div>
    <w:div w:id="885338140">
      <w:bodyDiv w:val="1"/>
      <w:marLeft w:val="0"/>
      <w:marRight w:val="0"/>
      <w:marTop w:val="0"/>
      <w:marBottom w:val="0"/>
      <w:divBdr>
        <w:top w:val="none" w:sz="0" w:space="0" w:color="auto"/>
        <w:left w:val="none" w:sz="0" w:space="0" w:color="auto"/>
        <w:bottom w:val="none" w:sz="0" w:space="0" w:color="auto"/>
        <w:right w:val="none" w:sz="0" w:space="0" w:color="auto"/>
      </w:divBdr>
    </w:div>
    <w:div w:id="890842686">
      <w:bodyDiv w:val="1"/>
      <w:marLeft w:val="0"/>
      <w:marRight w:val="0"/>
      <w:marTop w:val="0"/>
      <w:marBottom w:val="0"/>
      <w:divBdr>
        <w:top w:val="none" w:sz="0" w:space="0" w:color="auto"/>
        <w:left w:val="none" w:sz="0" w:space="0" w:color="auto"/>
        <w:bottom w:val="none" w:sz="0" w:space="0" w:color="auto"/>
        <w:right w:val="none" w:sz="0" w:space="0" w:color="auto"/>
      </w:divBdr>
    </w:div>
    <w:div w:id="891696829">
      <w:bodyDiv w:val="1"/>
      <w:marLeft w:val="0"/>
      <w:marRight w:val="0"/>
      <w:marTop w:val="0"/>
      <w:marBottom w:val="0"/>
      <w:divBdr>
        <w:top w:val="none" w:sz="0" w:space="0" w:color="auto"/>
        <w:left w:val="none" w:sz="0" w:space="0" w:color="auto"/>
        <w:bottom w:val="none" w:sz="0" w:space="0" w:color="auto"/>
        <w:right w:val="none" w:sz="0" w:space="0" w:color="auto"/>
      </w:divBdr>
    </w:div>
    <w:div w:id="892080326">
      <w:bodyDiv w:val="1"/>
      <w:marLeft w:val="0"/>
      <w:marRight w:val="0"/>
      <w:marTop w:val="0"/>
      <w:marBottom w:val="0"/>
      <w:divBdr>
        <w:top w:val="none" w:sz="0" w:space="0" w:color="auto"/>
        <w:left w:val="none" w:sz="0" w:space="0" w:color="auto"/>
        <w:bottom w:val="none" w:sz="0" w:space="0" w:color="auto"/>
        <w:right w:val="none" w:sz="0" w:space="0" w:color="auto"/>
      </w:divBdr>
    </w:div>
    <w:div w:id="892153304">
      <w:bodyDiv w:val="1"/>
      <w:marLeft w:val="0"/>
      <w:marRight w:val="0"/>
      <w:marTop w:val="0"/>
      <w:marBottom w:val="0"/>
      <w:divBdr>
        <w:top w:val="none" w:sz="0" w:space="0" w:color="auto"/>
        <w:left w:val="none" w:sz="0" w:space="0" w:color="auto"/>
        <w:bottom w:val="none" w:sz="0" w:space="0" w:color="auto"/>
        <w:right w:val="none" w:sz="0" w:space="0" w:color="auto"/>
      </w:divBdr>
    </w:div>
    <w:div w:id="894244781">
      <w:bodyDiv w:val="1"/>
      <w:marLeft w:val="0"/>
      <w:marRight w:val="0"/>
      <w:marTop w:val="0"/>
      <w:marBottom w:val="0"/>
      <w:divBdr>
        <w:top w:val="none" w:sz="0" w:space="0" w:color="auto"/>
        <w:left w:val="none" w:sz="0" w:space="0" w:color="auto"/>
        <w:bottom w:val="none" w:sz="0" w:space="0" w:color="auto"/>
        <w:right w:val="none" w:sz="0" w:space="0" w:color="auto"/>
      </w:divBdr>
    </w:div>
    <w:div w:id="896280687">
      <w:bodyDiv w:val="1"/>
      <w:marLeft w:val="0"/>
      <w:marRight w:val="0"/>
      <w:marTop w:val="0"/>
      <w:marBottom w:val="0"/>
      <w:divBdr>
        <w:top w:val="none" w:sz="0" w:space="0" w:color="auto"/>
        <w:left w:val="none" w:sz="0" w:space="0" w:color="auto"/>
        <w:bottom w:val="none" w:sz="0" w:space="0" w:color="auto"/>
        <w:right w:val="none" w:sz="0" w:space="0" w:color="auto"/>
      </w:divBdr>
    </w:div>
    <w:div w:id="897472766">
      <w:bodyDiv w:val="1"/>
      <w:marLeft w:val="0"/>
      <w:marRight w:val="0"/>
      <w:marTop w:val="0"/>
      <w:marBottom w:val="0"/>
      <w:divBdr>
        <w:top w:val="none" w:sz="0" w:space="0" w:color="auto"/>
        <w:left w:val="none" w:sz="0" w:space="0" w:color="auto"/>
        <w:bottom w:val="none" w:sz="0" w:space="0" w:color="auto"/>
        <w:right w:val="none" w:sz="0" w:space="0" w:color="auto"/>
      </w:divBdr>
    </w:div>
    <w:div w:id="897517976">
      <w:bodyDiv w:val="1"/>
      <w:marLeft w:val="0"/>
      <w:marRight w:val="0"/>
      <w:marTop w:val="0"/>
      <w:marBottom w:val="0"/>
      <w:divBdr>
        <w:top w:val="none" w:sz="0" w:space="0" w:color="auto"/>
        <w:left w:val="none" w:sz="0" w:space="0" w:color="auto"/>
        <w:bottom w:val="none" w:sz="0" w:space="0" w:color="auto"/>
        <w:right w:val="none" w:sz="0" w:space="0" w:color="auto"/>
      </w:divBdr>
    </w:div>
    <w:div w:id="902762366">
      <w:bodyDiv w:val="1"/>
      <w:marLeft w:val="0"/>
      <w:marRight w:val="0"/>
      <w:marTop w:val="0"/>
      <w:marBottom w:val="0"/>
      <w:divBdr>
        <w:top w:val="none" w:sz="0" w:space="0" w:color="auto"/>
        <w:left w:val="none" w:sz="0" w:space="0" w:color="auto"/>
        <w:bottom w:val="none" w:sz="0" w:space="0" w:color="auto"/>
        <w:right w:val="none" w:sz="0" w:space="0" w:color="auto"/>
      </w:divBdr>
    </w:div>
    <w:div w:id="907883975">
      <w:bodyDiv w:val="1"/>
      <w:marLeft w:val="0"/>
      <w:marRight w:val="0"/>
      <w:marTop w:val="0"/>
      <w:marBottom w:val="0"/>
      <w:divBdr>
        <w:top w:val="none" w:sz="0" w:space="0" w:color="auto"/>
        <w:left w:val="none" w:sz="0" w:space="0" w:color="auto"/>
        <w:bottom w:val="none" w:sz="0" w:space="0" w:color="auto"/>
        <w:right w:val="none" w:sz="0" w:space="0" w:color="auto"/>
      </w:divBdr>
    </w:div>
    <w:div w:id="908854427">
      <w:bodyDiv w:val="1"/>
      <w:marLeft w:val="0"/>
      <w:marRight w:val="0"/>
      <w:marTop w:val="0"/>
      <w:marBottom w:val="0"/>
      <w:divBdr>
        <w:top w:val="none" w:sz="0" w:space="0" w:color="auto"/>
        <w:left w:val="none" w:sz="0" w:space="0" w:color="auto"/>
        <w:bottom w:val="none" w:sz="0" w:space="0" w:color="auto"/>
        <w:right w:val="none" w:sz="0" w:space="0" w:color="auto"/>
      </w:divBdr>
    </w:div>
    <w:div w:id="909342568">
      <w:bodyDiv w:val="1"/>
      <w:marLeft w:val="0"/>
      <w:marRight w:val="0"/>
      <w:marTop w:val="0"/>
      <w:marBottom w:val="0"/>
      <w:divBdr>
        <w:top w:val="none" w:sz="0" w:space="0" w:color="auto"/>
        <w:left w:val="none" w:sz="0" w:space="0" w:color="auto"/>
        <w:bottom w:val="none" w:sz="0" w:space="0" w:color="auto"/>
        <w:right w:val="none" w:sz="0" w:space="0" w:color="auto"/>
      </w:divBdr>
    </w:div>
    <w:div w:id="909462788">
      <w:bodyDiv w:val="1"/>
      <w:marLeft w:val="0"/>
      <w:marRight w:val="0"/>
      <w:marTop w:val="0"/>
      <w:marBottom w:val="0"/>
      <w:divBdr>
        <w:top w:val="none" w:sz="0" w:space="0" w:color="auto"/>
        <w:left w:val="none" w:sz="0" w:space="0" w:color="auto"/>
        <w:bottom w:val="none" w:sz="0" w:space="0" w:color="auto"/>
        <w:right w:val="none" w:sz="0" w:space="0" w:color="auto"/>
      </w:divBdr>
    </w:div>
    <w:div w:id="910189108">
      <w:bodyDiv w:val="1"/>
      <w:marLeft w:val="0"/>
      <w:marRight w:val="0"/>
      <w:marTop w:val="0"/>
      <w:marBottom w:val="0"/>
      <w:divBdr>
        <w:top w:val="none" w:sz="0" w:space="0" w:color="auto"/>
        <w:left w:val="none" w:sz="0" w:space="0" w:color="auto"/>
        <w:bottom w:val="none" w:sz="0" w:space="0" w:color="auto"/>
        <w:right w:val="none" w:sz="0" w:space="0" w:color="auto"/>
      </w:divBdr>
    </w:div>
    <w:div w:id="912736426">
      <w:bodyDiv w:val="1"/>
      <w:marLeft w:val="0"/>
      <w:marRight w:val="0"/>
      <w:marTop w:val="0"/>
      <w:marBottom w:val="0"/>
      <w:divBdr>
        <w:top w:val="none" w:sz="0" w:space="0" w:color="auto"/>
        <w:left w:val="none" w:sz="0" w:space="0" w:color="auto"/>
        <w:bottom w:val="none" w:sz="0" w:space="0" w:color="auto"/>
        <w:right w:val="none" w:sz="0" w:space="0" w:color="auto"/>
      </w:divBdr>
    </w:div>
    <w:div w:id="914510492">
      <w:bodyDiv w:val="1"/>
      <w:marLeft w:val="0"/>
      <w:marRight w:val="0"/>
      <w:marTop w:val="0"/>
      <w:marBottom w:val="0"/>
      <w:divBdr>
        <w:top w:val="none" w:sz="0" w:space="0" w:color="auto"/>
        <w:left w:val="none" w:sz="0" w:space="0" w:color="auto"/>
        <w:bottom w:val="none" w:sz="0" w:space="0" w:color="auto"/>
        <w:right w:val="none" w:sz="0" w:space="0" w:color="auto"/>
      </w:divBdr>
    </w:div>
    <w:div w:id="919828211">
      <w:bodyDiv w:val="1"/>
      <w:marLeft w:val="0"/>
      <w:marRight w:val="0"/>
      <w:marTop w:val="0"/>
      <w:marBottom w:val="0"/>
      <w:divBdr>
        <w:top w:val="none" w:sz="0" w:space="0" w:color="auto"/>
        <w:left w:val="none" w:sz="0" w:space="0" w:color="auto"/>
        <w:bottom w:val="none" w:sz="0" w:space="0" w:color="auto"/>
        <w:right w:val="none" w:sz="0" w:space="0" w:color="auto"/>
      </w:divBdr>
    </w:div>
    <w:div w:id="919948688">
      <w:bodyDiv w:val="1"/>
      <w:marLeft w:val="0"/>
      <w:marRight w:val="0"/>
      <w:marTop w:val="0"/>
      <w:marBottom w:val="0"/>
      <w:divBdr>
        <w:top w:val="none" w:sz="0" w:space="0" w:color="auto"/>
        <w:left w:val="none" w:sz="0" w:space="0" w:color="auto"/>
        <w:bottom w:val="none" w:sz="0" w:space="0" w:color="auto"/>
        <w:right w:val="none" w:sz="0" w:space="0" w:color="auto"/>
      </w:divBdr>
    </w:div>
    <w:div w:id="920256699">
      <w:bodyDiv w:val="1"/>
      <w:marLeft w:val="0"/>
      <w:marRight w:val="0"/>
      <w:marTop w:val="0"/>
      <w:marBottom w:val="0"/>
      <w:divBdr>
        <w:top w:val="none" w:sz="0" w:space="0" w:color="auto"/>
        <w:left w:val="none" w:sz="0" w:space="0" w:color="auto"/>
        <w:bottom w:val="none" w:sz="0" w:space="0" w:color="auto"/>
        <w:right w:val="none" w:sz="0" w:space="0" w:color="auto"/>
      </w:divBdr>
    </w:div>
    <w:div w:id="925113019">
      <w:bodyDiv w:val="1"/>
      <w:marLeft w:val="0"/>
      <w:marRight w:val="0"/>
      <w:marTop w:val="0"/>
      <w:marBottom w:val="0"/>
      <w:divBdr>
        <w:top w:val="none" w:sz="0" w:space="0" w:color="auto"/>
        <w:left w:val="none" w:sz="0" w:space="0" w:color="auto"/>
        <w:bottom w:val="none" w:sz="0" w:space="0" w:color="auto"/>
        <w:right w:val="none" w:sz="0" w:space="0" w:color="auto"/>
      </w:divBdr>
    </w:div>
    <w:div w:id="927424240">
      <w:bodyDiv w:val="1"/>
      <w:marLeft w:val="0"/>
      <w:marRight w:val="0"/>
      <w:marTop w:val="0"/>
      <w:marBottom w:val="0"/>
      <w:divBdr>
        <w:top w:val="none" w:sz="0" w:space="0" w:color="auto"/>
        <w:left w:val="none" w:sz="0" w:space="0" w:color="auto"/>
        <w:bottom w:val="none" w:sz="0" w:space="0" w:color="auto"/>
        <w:right w:val="none" w:sz="0" w:space="0" w:color="auto"/>
      </w:divBdr>
    </w:div>
    <w:div w:id="927932014">
      <w:bodyDiv w:val="1"/>
      <w:marLeft w:val="0"/>
      <w:marRight w:val="0"/>
      <w:marTop w:val="0"/>
      <w:marBottom w:val="0"/>
      <w:divBdr>
        <w:top w:val="none" w:sz="0" w:space="0" w:color="auto"/>
        <w:left w:val="none" w:sz="0" w:space="0" w:color="auto"/>
        <w:bottom w:val="none" w:sz="0" w:space="0" w:color="auto"/>
        <w:right w:val="none" w:sz="0" w:space="0" w:color="auto"/>
      </w:divBdr>
    </w:div>
    <w:div w:id="929894669">
      <w:bodyDiv w:val="1"/>
      <w:marLeft w:val="0"/>
      <w:marRight w:val="0"/>
      <w:marTop w:val="0"/>
      <w:marBottom w:val="0"/>
      <w:divBdr>
        <w:top w:val="none" w:sz="0" w:space="0" w:color="auto"/>
        <w:left w:val="none" w:sz="0" w:space="0" w:color="auto"/>
        <w:bottom w:val="none" w:sz="0" w:space="0" w:color="auto"/>
        <w:right w:val="none" w:sz="0" w:space="0" w:color="auto"/>
      </w:divBdr>
    </w:div>
    <w:div w:id="930352921">
      <w:bodyDiv w:val="1"/>
      <w:marLeft w:val="0"/>
      <w:marRight w:val="0"/>
      <w:marTop w:val="0"/>
      <w:marBottom w:val="0"/>
      <w:divBdr>
        <w:top w:val="none" w:sz="0" w:space="0" w:color="auto"/>
        <w:left w:val="none" w:sz="0" w:space="0" w:color="auto"/>
        <w:bottom w:val="none" w:sz="0" w:space="0" w:color="auto"/>
        <w:right w:val="none" w:sz="0" w:space="0" w:color="auto"/>
      </w:divBdr>
    </w:div>
    <w:div w:id="931011457">
      <w:bodyDiv w:val="1"/>
      <w:marLeft w:val="0"/>
      <w:marRight w:val="0"/>
      <w:marTop w:val="0"/>
      <w:marBottom w:val="0"/>
      <w:divBdr>
        <w:top w:val="none" w:sz="0" w:space="0" w:color="auto"/>
        <w:left w:val="none" w:sz="0" w:space="0" w:color="auto"/>
        <w:bottom w:val="none" w:sz="0" w:space="0" w:color="auto"/>
        <w:right w:val="none" w:sz="0" w:space="0" w:color="auto"/>
      </w:divBdr>
    </w:div>
    <w:div w:id="931350761">
      <w:bodyDiv w:val="1"/>
      <w:marLeft w:val="0"/>
      <w:marRight w:val="0"/>
      <w:marTop w:val="0"/>
      <w:marBottom w:val="0"/>
      <w:divBdr>
        <w:top w:val="none" w:sz="0" w:space="0" w:color="auto"/>
        <w:left w:val="none" w:sz="0" w:space="0" w:color="auto"/>
        <w:bottom w:val="none" w:sz="0" w:space="0" w:color="auto"/>
        <w:right w:val="none" w:sz="0" w:space="0" w:color="auto"/>
      </w:divBdr>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934091976">
      <w:bodyDiv w:val="1"/>
      <w:marLeft w:val="0"/>
      <w:marRight w:val="0"/>
      <w:marTop w:val="0"/>
      <w:marBottom w:val="0"/>
      <w:divBdr>
        <w:top w:val="none" w:sz="0" w:space="0" w:color="auto"/>
        <w:left w:val="none" w:sz="0" w:space="0" w:color="auto"/>
        <w:bottom w:val="none" w:sz="0" w:space="0" w:color="auto"/>
        <w:right w:val="none" w:sz="0" w:space="0" w:color="auto"/>
      </w:divBdr>
    </w:div>
    <w:div w:id="935867385">
      <w:bodyDiv w:val="1"/>
      <w:marLeft w:val="0"/>
      <w:marRight w:val="0"/>
      <w:marTop w:val="0"/>
      <w:marBottom w:val="0"/>
      <w:divBdr>
        <w:top w:val="none" w:sz="0" w:space="0" w:color="auto"/>
        <w:left w:val="none" w:sz="0" w:space="0" w:color="auto"/>
        <w:bottom w:val="none" w:sz="0" w:space="0" w:color="auto"/>
        <w:right w:val="none" w:sz="0" w:space="0" w:color="auto"/>
      </w:divBdr>
    </w:div>
    <w:div w:id="936328622">
      <w:bodyDiv w:val="1"/>
      <w:marLeft w:val="0"/>
      <w:marRight w:val="0"/>
      <w:marTop w:val="0"/>
      <w:marBottom w:val="0"/>
      <w:divBdr>
        <w:top w:val="none" w:sz="0" w:space="0" w:color="auto"/>
        <w:left w:val="none" w:sz="0" w:space="0" w:color="auto"/>
        <w:bottom w:val="none" w:sz="0" w:space="0" w:color="auto"/>
        <w:right w:val="none" w:sz="0" w:space="0" w:color="auto"/>
      </w:divBdr>
    </w:div>
    <w:div w:id="936444609">
      <w:bodyDiv w:val="1"/>
      <w:marLeft w:val="0"/>
      <w:marRight w:val="0"/>
      <w:marTop w:val="0"/>
      <w:marBottom w:val="0"/>
      <w:divBdr>
        <w:top w:val="none" w:sz="0" w:space="0" w:color="auto"/>
        <w:left w:val="none" w:sz="0" w:space="0" w:color="auto"/>
        <w:bottom w:val="none" w:sz="0" w:space="0" w:color="auto"/>
        <w:right w:val="none" w:sz="0" w:space="0" w:color="auto"/>
      </w:divBdr>
    </w:div>
    <w:div w:id="944114374">
      <w:bodyDiv w:val="1"/>
      <w:marLeft w:val="0"/>
      <w:marRight w:val="0"/>
      <w:marTop w:val="0"/>
      <w:marBottom w:val="0"/>
      <w:divBdr>
        <w:top w:val="none" w:sz="0" w:space="0" w:color="auto"/>
        <w:left w:val="none" w:sz="0" w:space="0" w:color="auto"/>
        <w:bottom w:val="none" w:sz="0" w:space="0" w:color="auto"/>
        <w:right w:val="none" w:sz="0" w:space="0" w:color="auto"/>
      </w:divBdr>
    </w:div>
    <w:div w:id="944967386">
      <w:bodyDiv w:val="1"/>
      <w:marLeft w:val="0"/>
      <w:marRight w:val="0"/>
      <w:marTop w:val="0"/>
      <w:marBottom w:val="0"/>
      <w:divBdr>
        <w:top w:val="none" w:sz="0" w:space="0" w:color="auto"/>
        <w:left w:val="none" w:sz="0" w:space="0" w:color="auto"/>
        <w:bottom w:val="none" w:sz="0" w:space="0" w:color="auto"/>
        <w:right w:val="none" w:sz="0" w:space="0" w:color="auto"/>
      </w:divBdr>
    </w:div>
    <w:div w:id="946891078">
      <w:bodyDiv w:val="1"/>
      <w:marLeft w:val="0"/>
      <w:marRight w:val="0"/>
      <w:marTop w:val="0"/>
      <w:marBottom w:val="0"/>
      <w:divBdr>
        <w:top w:val="none" w:sz="0" w:space="0" w:color="auto"/>
        <w:left w:val="none" w:sz="0" w:space="0" w:color="auto"/>
        <w:bottom w:val="none" w:sz="0" w:space="0" w:color="auto"/>
        <w:right w:val="none" w:sz="0" w:space="0" w:color="auto"/>
      </w:divBdr>
    </w:div>
    <w:div w:id="948976439">
      <w:bodyDiv w:val="1"/>
      <w:marLeft w:val="0"/>
      <w:marRight w:val="0"/>
      <w:marTop w:val="0"/>
      <w:marBottom w:val="0"/>
      <w:divBdr>
        <w:top w:val="none" w:sz="0" w:space="0" w:color="auto"/>
        <w:left w:val="none" w:sz="0" w:space="0" w:color="auto"/>
        <w:bottom w:val="none" w:sz="0" w:space="0" w:color="auto"/>
        <w:right w:val="none" w:sz="0" w:space="0" w:color="auto"/>
      </w:divBdr>
    </w:div>
    <w:div w:id="949626010">
      <w:bodyDiv w:val="1"/>
      <w:marLeft w:val="0"/>
      <w:marRight w:val="0"/>
      <w:marTop w:val="0"/>
      <w:marBottom w:val="0"/>
      <w:divBdr>
        <w:top w:val="none" w:sz="0" w:space="0" w:color="auto"/>
        <w:left w:val="none" w:sz="0" w:space="0" w:color="auto"/>
        <w:bottom w:val="none" w:sz="0" w:space="0" w:color="auto"/>
        <w:right w:val="none" w:sz="0" w:space="0" w:color="auto"/>
      </w:divBdr>
    </w:div>
    <w:div w:id="949971089">
      <w:bodyDiv w:val="1"/>
      <w:marLeft w:val="0"/>
      <w:marRight w:val="0"/>
      <w:marTop w:val="0"/>
      <w:marBottom w:val="0"/>
      <w:divBdr>
        <w:top w:val="none" w:sz="0" w:space="0" w:color="auto"/>
        <w:left w:val="none" w:sz="0" w:space="0" w:color="auto"/>
        <w:bottom w:val="none" w:sz="0" w:space="0" w:color="auto"/>
        <w:right w:val="none" w:sz="0" w:space="0" w:color="auto"/>
      </w:divBdr>
    </w:div>
    <w:div w:id="954598332">
      <w:bodyDiv w:val="1"/>
      <w:marLeft w:val="0"/>
      <w:marRight w:val="0"/>
      <w:marTop w:val="0"/>
      <w:marBottom w:val="0"/>
      <w:divBdr>
        <w:top w:val="none" w:sz="0" w:space="0" w:color="auto"/>
        <w:left w:val="none" w:sz="0" w:space="0" w:color="auto"/>
        <w:bottom w:val="none" w:sz="0" w:space="0" w:color="auto"/>
        <w:right w:val="none" w:sz="0" w:space="0" w:color="auto"/>
      </w:divBdr>
    </w:div>
    <w:div w:id="955721168">
      <w:bodyDiv w:val="1"/>
      <w:marLeft w:val="0"/>
      <w:marRight w:val="0"/>
      <w:marTop w:val="0"/>
      <w:marBottom w:val="0"/>
      <w:divBdr>
        <w:top w:val="none" w:sz="0" w:space="0" w:color="auto"/>
        <w:left w:val="none" w:sz="0" w:space="0" w:color="auto"/>
        <w:bottom w:val="none" w:sz="0" w:space="0" w:color="auto"/>
        <w:right w:val="none" w:sz="0" w:space="0" w:color="auto"/>
      </w:divBdr>
    </w:div>
    <w:div w:id="956763168">
      <w:bodyDiv w:val="1"/>
      <w:marLeft w:val="0"/>
      <w:marRight w:val="0"/>
      <w:marTop w:val="0"/>
      <w:marBottom w:val="0"/>
      <w:divBdr>
        <w:top w:val="none" w:sz="0" w:space="0" w:color="auto"/>
        <w:left w:val="none" w:sz="0" w:space="0" w:color="auto"/>
        <w:bottom w:val="none" w:sz="0" w:space="0" w:color="auto"/>
        <w:right w:val="none" w:sz="0" w:space="0" w:color="auto"/>
      </w:divBdr>
    </w:div>
    <w:div w:id="957104411">
      <w:bodyDiv w:val="1"/>
      <w:marLeft w:val="0"/>
      <w:marRight w:val="0"/>
      <w:marTop w:val="0"/>
      <w:marBottom w:val="0"/>
      <w:divBdr>
        <w:top w:val="none" w:sz="0" w:space="0" w:color="auto"/>
        <w:left w:val="none" w:sz="0" w:space="0" w:color="auto"/>
        <w:bottom w:val="none" w:sz="0" w:space="0" w:color="auto"/>
        <w:right w:val="none" w:sz="0" w:space="0" w:color="auto"/>
      </w:divBdr>
    </w:div>
    <w:div w:id="966355473">
      <w:bodyDiv w:val="1"/>
      <w:marLeft w:val="0"/>
      <w:marRight w:val="0"/>
      <w:marTop w:val="0"/>
      <w:marBottom w:val="0"/>
      <w:divBdr>
        <w:top w:val="none" w:sz="0" w:space="0" w:color="auto"/>
        <w:left w:val="none" w:sz="0" w:space="0" w:color="auto"/>
        <w:bottom w:val="none" w:sz="0" w:space="0" w:color="auto"/>
        <w:right w:val="none" w:sz="0" w:space="0" w:color="auto"/>
      </w:divBdr>
    </w:div>
    <w:div w:id="970937720">
      <w:bodyDiv w:val="1"/>
      <w:marLeft w:val="0"/>
      <w:marRight w:val="0"/>
      <w:marTop w:val="0"/>
      <w:marBottom w:val="0"/>
      <w:divBdr>
        <w:top w:val="none" w:sz="0" w:space="0" w:color="auto"/>
        <w:left w:val="none" w:sz="0" w:space="0" w:color="auto"/>
        <w:bottom w:val="none" w:sz="0" w:space="0" w:color="auto"/>
        <w:right w:val="none" w:sz="0" w:space="0" w:color="auto"/>
      </w:divBdr>
    </w:div>
    <w:div w:id="974455403">
      <w:bodyDiv w:val="1"/>
      <w:marLeft w:val="0"/>
      <w:marRight w:val="0"/>
      <w:marTop w:val="0"/>
      <w:marBottom w:val="0"/>
      <w:divBdr>
        <w:top w:val="none" w:sz="0" w:space="0" w:color="auto"/>
        <w:left w:val="none" w:sz="0" w:space="0" w:color="auto"/>
        <w:bottom w:val="none" w:sz="0" w:space="0" w:color="auto"/>
        <w:right w:val="none" w:sz="0" w:space="0" w:color="auto"/>
      </w:divBdr>
    </w:div>
    <w:div w:id="974946100">
      <w:bodyDiv w:val="1"/>
      <w:marLeft w:val="0"/>
      <w:marRight w:val="0"/>
      <w:marTop w:val="0"/>
      <w:marBottom w:val="0"/>
      <w:divBdr>
        <w:top w:val="none" w:sz="0" w:space="0" w:color="auto"/>
        <w:left w:val="none" w:sz="0" w:space="0" w:color="auto"/>
        <w:bottom w:val="none" w:sz="0" w:space="0" w:color="auto"/>
        <w:right w:val="none" w:sz="0" w:space="0" w:color="auto"/>
      </w:divBdr>
    </w:div>
    <w:div w:id="976493130">
      <w:bodyDiv w:val="1"/>
      <w:marLeft w:val="0"/>
      <w:marRight w:val="0"/>
      <w:marTop w:val="0"/>
      <w:marBottom w:val="0"/>
      <w:divBdr>
        <w:top w:val="none" w:sz="0" w:space="0" w:color="auto"/>
        <w:left w:val="none" w:sz="0" w:space="0" w:color="auto"/>
        <w:bottom w:val="none" w:sz="0" w:space="0" w:color="auto"/>
        <w:right w:val="none" w:sz="0" w:space="0" w:color="auto"/>
      </w:divBdr>
    </w:div>
    <w:div w:id="977953146">
      <w:bodyDiv w:val="1"/>
      <w:marLeft w:val="0"/>
      <w:marRight w:val="0"/>
      <w:marTop w:val="0"/>
      <w:marBottom w:val="0"/>
      <w:divBdr>
        <w:top w:val="none" w:sz="0" w:space="0" w:color="auto"/>
        <w:left w:val="none" w:sz="0" w:space="0" w:color="auto"/>
        <w:bottom w:val="none" w:sz="0" w:space="0" w:color="auto"/>
        <w:right w:val="none" w:sz="0" w:space="0" w:color="auto"/>
      </w:divBdr>
    </w:div>
    <w:div w:id="981348650">
      <w:bodyDiv w:val="1"/>
      <w:marLeft w:val="0"/>
      <w:marRight w:val="0"/>
      <w:marTop w:val="0"/>
      <w:marBottom w:val="0"/>
      <w:divBdr>
        <w:top w:val="none" w:sz="0" w:space="0" w:color="auto"/>
        <w:left w:val="none" w:sz="0" w:space="0" w:color="auto"/>
        <w:bottom w:val="none" w:sz="0" w:space="0" w:color="auto"/>
        <w:right w:val="none" w:sz="0" w:space="0" w:color="auto"/>
      </w:divBdr>
    </w:div>
    <w:div w:id="983004126">
      <w:bodyDiv w:val="1"/>
      <w:marLeft w:val="0"/>
      <w:marRight w:val="0"/>
      <w:marTop w:val="0"/>
      <w:marBottom w:val="0"/>
      <w:divBdr>
        <w:top w:val="none" w:sz="0" w:space="0" w:color="auto"/>
        <w:left w:val="none" w:sz="0" w:space="0" w:color="auto"/>
        <w:bottom w:val="none" w:sz="0" w:space="0" w:color="auto"/>
        <w:right w:val="none" w:sz="0" w:space="0" w:color="auto"/>
      </w:divBdr>
    </w:div>
    <w:div w:id="983461082">
      <w:bodyDiv w:val="1"/>
      <w:marLeft w:val="0"/>
      <w:marRight w:val="0"/>
      <w:marTop w:val="0"/>
      <w:marBottom w:val="0"/>
      <w:divBdr>
        <w:top w:val="none" w:sz="0" w:space="0" w:color="auto"/>
        <w:left w:val="none" w:sz="0" w:space="0" w:color="auto"/>
        <w:bottom w:val="none" w:sz="0" w:space="0" w:color="auto"/>
        <w:right w:val="none" w:sz="0" w:space="0" w:color="auto"/>
      </w:divBdr>
    </w:div>
    <w:div w:id="984352052">
      <w:bodyDiv w:val="1"/>
      <w:marLeft w:val="0"/>
      <w:marRight w:val="0"/>
      <w:marTop w:val="0"/>
      <w:marBottom w:val="0"/>
      <w:divBdr>
        <w:top w:val="none" w:sz="0" w:space="0" w:color="auto"/>
        <w:left w:val="none" w:sz="0" w:space="0" w:color="auto"/>
        <w:bottom w:val="none" w:sz="0" w:space="0" w:color="auto"/>
        <w:right w:val="none" w:sz="0" w:space="0" w:color="auto"/>
      </w:divBdr>
    </w:div>
    <w:div w:id="984823798">
      <w:bodyDiv w:val="1"/>
      <w:marLeft w:val="0"/>
      <w:marRight w:val="0"/>
      <w:marTop w:val="0"/>
      <w:marBottom w:val="0"/>
      <w:divBdr>
        <w:top w:val="none" w:sz="0" w:space="0" w:color="auto"/>
        <w:left w:val="none" w:sz="0" w:space="0" w:color="auto"/>
        <w:bottom w:val="none" w:sz="0" w:space="0" w:color="auto"/>
        <w:right w:val="none" w:sz="0" w:space="0" w:color="auto"/>
      </w:divBdr>
    </w:div>
    <w:div w:id="984895095">
      <w:bodyDiv w:val="1"/>
      <w:marLeft w:val="0"/>
      <w:marRight w:val="0"/>
      <w:marTop w:val="0"/>
      <w:marBottom w:val="0"/>
      <w:divBdr>
        <w:top w:val="none" w:sz="0" w:space="0" w:color="auto"/>
        <w:left w:val="none" w:sz="0" w:space="0" w:color="auto"/>
        <w:bottom w:val="none" w:sz="0" w:space="0" w:color="auto"/>
        <w:right w:val="none" w:sz="0" w:space="0" w:color="auto"/>
      </w:divBdr>
    </w:div>
    <w:div w:id="985429166">
      <w:bodyDiv w:val="1"/>
      <w:marLeft w:val="0"/>
      <w:marRight w:val="0"/>
      <w:marTop w:val="0"/>
      <w:marBottom w:val="0"/>
      <w:divBdr>
        <w:top w:val="none" w:sz="0" w:space="0" w:color="auto"/>
        <w:left w:val="none" w:sz="0" w:space="0" w:color="auto"/>
        <w:bottom w:val="none" w:sz="0" w:space="0" w:color="auto"/>
        <w:right w:val="none" w:sz="0" w:space="0" w:color="auto"/>
      </w:divBdr>
    </w:div>
    <w:div w:id="987782258">
      <w:bodyDiv w:val="1"/>
      <w:marLeft w:val="0"/>
      <w:marRight w:val="0"/>
      <w:marTop w:val="0"/>
      <w:marBottom w:val="0"/>
      <w:divBdr>
        <w:top w:val="none" w:sz="0" w:space="0" w:color="auto"/>
        <w:left w:val="none" w:sz="0" w:space="0" w:color="auto"/>
        <w:bottom w:val="none" w:sz="0" w:space="0" w:color="auto"/>
        <w:right w:val="none" w:sz="0" w:space="0" w:color="auto"/>
      </w:divBdr>
    </w:div>
    <w:div w:id="988439815">
      <w:bodyDiv w:val="1"/>
      <w:marLeft w:val="0"/>
      <w:marRight w:val="0"/>
      <w:marTop w:val="0"/>
      <w:marBottom w:val="0"/>
      <w:divBdr>
        <w:top w:val="none" w:sz="0" w:space="0" w:color="auto"/>
        <w:left w:val="none" w:sz="0" w:space="0" w:color="auto"/>
        <w:bottom w:val="none" w:sz="0" w:space="0" w:color="auto"/>
        <w:right w:val="none" w:sz="0" w:space="0" w:color="auto"/>
      </w:divBdr>
    </w:div>
    <w:div w:id="988939658">
      <w:bodyDiv w:val="1"/>
      <w:marLeft w:val="0"/>
      <w:marRight w:val="0"/>
      <w:marTop w:val="0"/>
      <w:marBottom w:val="0"/>
      <w:divBdr>
        <w:top w:val="none" w:sz="0" w:space="0" w:color="auto"/>
        <w:left w:val="none" w:sz="0" w:space="0" w:color="auto"/>
        <w:bottom w:val="none" w:sz="0" w:space="0" w:color="auto"/>
        <w:right w:val="none" w:sz="0" w:space="0" w:color="auto"/>
      </w:divBdr>
    </w:div>
    <w:div w:id="990331819">
      <w:bodyDiv w:val="1"/>
      <w:marLeft w:val="0"/>
      <w:marRight w:val="0"/>
      <w:marTop w:val="0"/>
      <w:marBottom w:val="0"/>
      <w:divBdr>
        <w:top w:val="none" w:sz="0" w:space="0" w:color="auto"/>
        <w:left w:val="none" w:sz="0" w:space="0" w:color="auto"/>
        <w:bottom w:val="none" w:sz="0" w:space="0" w:color="auto"/>
        <w:right w:val="none" w:sz="0" w:space="0" w:color="auto"/>
      </w:divBdr>
    </w:div>
    <w:div w:id="991913718">
      <w:bodyDiv w:val="1"/>
      <w:marLeft w:val="0"/>
      <w:marRight w:val="0"/>
      <w:marTop w:val="0"/>
      <w:marBottom w:val="0"/>
      <w:divBdr>
        <w:top w:val="none" w:sz="0" w:space="0" w:color="auto"/>
        <w:left w:val="none" w:sz="0" w:space="0" w:color="auto"/>
        <w:bottom w:val="none" w:sz="0" w:space="0" w:color="auto"/>
        <w:right w:val="none" w:sz="0" w:space="0" w:color="auto"/>
      </w:divBdr>
    </w:div>
    <w:div w:id="993946946">
      <w:bodyDiv w:val="1"/>
      <w:marLeft w:val="0"/>
      <w:marRight w:val="0"/>
      <w:marTop w:val="0"/>
      <w:marBottom w:val="0"/>
      <w:divBdr>
        <w:top w:val="none" w:sz="0" w:space="0" w:color="auto"/>
        <w:left w:val="none" w:sz="0" w:space="0" w:color="auto"/>
        <w:bottom w:val="none" w:sz="0" w:space="0" w:color="auto"/>
        <w:right w:val="none" w:sz="0" w:space="0" w:color="auto"/>
      </w:divBdr>
    </w:div>
    <w:div w:id="998077016">
      <w:bodyDiv w:val="1"/>
      <w:marLeft w:val="0"/>
      <w:marRight w:val="0"/>
      <w:marTop w:val="0"/>
      <w:marBottom w:val="0"/>
      <w:divBdr>
        <w:top w:val="none" w:sz="0" w:space="0" w:color="auto"/>
        <w:left w:val="none" w:sz="0" w:space="0" w:color="auto"/>
        <w:bottom w:val="none" w:sz="0" w:space="0" w:color="auto"/>
        <w:right w:val="none" w:sz="0" w:space="0" w:color="auto"/>
      </w:divBdr>
    </w:div>
    <w:div w:id="1005980325">
      <w:bodyDiv w:val="1"/>
      <w:marLeft w:val="0"/>
      <w:marRight w:val="0"/>
      <w:marTop w:val="0"/>
      <w:marBottom w:val="0"/>
      <w:divBdr>
        <w:top w:val="none" w:sz="0" w:space="0" w:color="auto"/>
        <w:left w:val="none" w:sz="0" w:space="0" w:color="auto"/>
        <w:bottom w:val="none" w:sz="0" w:space="0" w:color="auto"/>
        <w:right w:val="none" w:sz="0" w:space="0" w:color="auto"/>
      </w:divBdr>
    </w:div>
    <w:div w:id="1007438940">
      <w:bodyDiv w:val="1"/>
      <w:marLeft w:val="0"/>
      <w:marRight w:val="0"/>
      <w:marTop w:val="0"/>
      <w:marBottom w:val="0"/>
      <w:divBdr>
        <w:top w:val="none" w:sz="0" w:space="0" w:color="auto"/>
        <w:left w:val="none" w:sz="0" w:space="0" w:color="auto"/>
        <w:bottom w:val="none" w:sz="0" w:space="0" w:color="auto"/>
        <w:right w:val="none" w:sz="0" w:space="0" w:color="auto"/>
      </w:divBdr>
    </w:div>
    <w:div w:id="1008479334">
      <w:bodyDiv w:val="1"/>
      <w:marLeft w:val="0"/>
      <w:marRight w:val="0"/>
      <w:marTop w:val="0"/>
      <w:marBottom w:val="0"/>
      <w:divBdr>
        <w:top w:val="none" w:sz="0" w:space="0" w:color="auto"/>
        <w:left w:val="none" w:sz="0" w:space="0" w:color="auto"/>
        <w:bottom w:val="none" w:sz="0" w:space="0" w:color="auto"/>
        <w:right w:val="none" w:sz="0" w:space="0" w:color="auto"/>
      </w:divBdr>
    </w:div>
    <w:div w:id="1009403563">
      <w:bodyDiv w:val="1"/>
      <w:marLeft w:val="0"/>
      <w:marRight w:val="0"/>
      <w:marTop w:val="0"/>
      <w:marBottom w:val="0"/>
      <w:divBdr>
        <w:top w:val="none" w:sz="0" w:space="0" w:color="auto"/>
        <w:left w:val="none" w:sz="0" w:space="0" w:color="auto"/>
        <w:bottom w:val="none" w:sz="0" w:space="0" w:color="auto"/>
        <w:right w:val="none" w:sz="0" w:space="0" w:color="auto"/>
      </w:divBdr>
    </w:div>
    <w:div w:id="1011223351">
      <w:bodyDiv w:val="1"/>
      <w:marLeft w:val="0"/>
      <w:marRight w:val="0"/>
      <w:marTop w:val="0"/>
      <w:marBottom w:val="0"/>
      <w:divBdr>
        <w:top w:val="none" w:sz="0" w:space="0" w:color="auto"/>
        <w:left w:val="none" w:sz="0" w:space="0" w:color="auto"/>
        <w:bottom w:val="none" w:sz="0" w:space="0" w:color="auto"/>
        <w:right w:val="none" w:sz="0" w:space="0" w:color="auto"/>
      </w:divBdr>
    </w:div>
    <w:div w:id="1012100332">
      <w:bodyDiv w:val="1"/>
      <w:marLeft w:val="0"/>
      <w:marRight w:val="0"/>
      <w:marTop w:val="0"/>
      <w:marBottom w:val="0"/>
      <w:divBdr>
        <w:top w:val="none" w:sz="0" w:space="0" w:color="auto"/>
        <w:left w:val="none" w:sz="0" w:space="0" w:color="auto"/>
        <w:bottom w:val="none" w:sz="0" w:space="0" w:color="auto"/>
        <w:right w:val="none" w:sz="0" w:space="0" w:color="auto"/>
      </w:divBdr>
    </w:div>
    <w:div w:id="1016931482">
      <w:bodyDiv w:val="1"/>
      <w:marLeft w:val="0"/>
      <w:marRight w:val="0"/>
      <w:marTop w:val="0"/>
      <w:marBottom w:val="0"/>
      <w:divBdr>
        <w:top w:val="none" w:sz="0" w:space="0" w:color="auto"/>
        <w:left w:val="none" w:sz="0" w:space="0" w:color="auto"/>
        <w:bottom w:val="none" w:sz="0" w:space="0" w:color="auto"/>
        <w:right w:val="none" w:sz="0" w:space="0" w:color="auto"/>
      </w:divBdr>
    </w:div>
    <w:div w:id="1019115894">
      <w:bodyDiv w:val="1"/>
      <w:marLeft w:val="0"/>
      <w:marRight w:val="0"/>
      <w:marTop w:val="0"/>
      <w:marBottom w:val="0"/>
      <w:divBdr>
        <w:top w:val="none" w:sz="0" w:space="0" w:color="auto"/>
        <w:left w:val="none" w:sz="0" w:space="0" w:color="auto"/>
        <w:bottom w:val="none" w:sz="0" w:space="0" w:color="auto"/>
        <w:right w:val="none" w:sz="0" w:space="0" w:color="auto"/>
      </w:divBdr>
    </w:div>
    <w:div w:id="1019307723">
      <w:bodyDiv w:val="1"/>
      <w:marLeft w:val="0"/>
      <w:marRight w:val="0"/>
      <w:marTop w:val="0"/>
      <w:marBottom w:val="0"/>
      <w:divBdr>
        <w:top w:val="none" w:sz="0" w:space="0" w:color="auto"/>
        <w:left w:val="none" w:sz="0" w:space="0" w:color="auto"/>
        <w:bottom w:val="none" w:sz="0" w:space="0" w:color="auto"/>
        <w:right w:val="none" w:sz="0" w:space="0" w:color="auto"/>
      </w:divBdr>
    </w:div>
    <w:div w:id="1024793093">
      <w:bodyDiv w:val="1"/>
      <w:marLeft w:val="0"/>
      <w:marRight w:val="0"/>
      <w:marTop w:val="0"/>
      <w:marBottom w:val="0"/>
      <w:divBdr>
        <w:top w:val="none" w:sz="0" w:space="0" w:color="auto"/>
        <w:left w:val="none" w:sz="0" w:space="0" w:color="auto"/>
        <w:bottom w:val="none" w:sz="0" w:space="0" w:color="auto"/>
        <w:right w:val="none" w:sz="0" w:space="0" w:color="auto"/>
      </w:divBdr>
    </w:div>
    <w:div w:id="1025181006">
      <w:bodyDiv w:val="1"/>
      <w:marLeft w:val="0"/>
      <w:marRight w:val="0"/>
      <w:marTop w:val="0"/>
      <w:marBottom w:val="0"/>
      <w:divBdr>
        <w:top w:val="none" w:sz="0" w:space="0" w:color="auto"/>
        <w:left w:val="none" w:sz="0" w:space="0" w:color="auto"/>
        <w:bottom w:val="none" w:sz="0" w:space="0" w:color="auto"/>
        <w:right w:val="none" w:sz="0" w:space="0" w:color="auto"/>
      </w:divBdr>
    </w:div>
    <w:div w:id="1027756280">
      <w:bodyDiv w:val="1"/>
      <w:marLeft w:val="0"/>
      <w:marRight w:val="0"/>
      <w:marTop w:val="0"/>
      <w:marBottom w:val="0"/>
      <w:divBdr>
        <w:top w:val="none" w:sz="0" w:space="0" w:color="auto"/>
        <w:left w:val="none" w:sz="0" w:space="0" w:color="auto"/>
        <w:bottom w:val="none" w:sz="0" w:space="0" w:color="auto"/>
        <w:right w:val="none" w:sz="0" w:space="0" w:color="auto"/>
      </w:divBdr>
    </w:div>
    <w:div w:id="1031342492">
      <w:bodyDiv w:val="1"/>
      <w:marLeft w:val="0"/>
      <w:marRight w:val="0"/>
      <w:marTop w:val="0"/>
      <w:marBottom w:val="0"/>
      <w:divBdr>
        <w:top w:val="none" w:sz="0" w:space="0" w:color="auto"/>
        <w:left w:val="none" w:sz="0" w:space="0" w:color="auto"/>
        <w:bottom w:val="none" w:sz="0" w:space="0" w:color="auto"/>
        <w:right w:val="none" w:sz="0" w:space="0" w:color="auto"/>
      </w:divBdr>
    </w:div>
    <w:div w:id="1031682372">
      <w:bodyDiv w:val="1"/>
      <w:marLeft w:val="0"/>
      <w:marRight w:val="0"/>
      <w:marTop w:val="0"/>
      <w:marBottom w:val="0"/>
      <w:divBdr>
        <w:top w:val="none" w:sz="0" w:space="0" w:color="auto"/>
        <w:left w:val="none" w:sz="0" w:space="0" w:color="auto"/>
        <w:bottom w:val="none" w:sz="0" w:space="0" w:color="auto"/>
        <w:right w:val="none" w:sz="0" w:space="0" w:color="auto"/>
      </w:divBdr>
    </w:div>
    <w:div w:id="1033307527">
      <w:bodyDiv w:val="1"/>
      <w:marLeft w:val="0"/>
      <w:marRight w:val="0"/>
      <w:marTop w:val="0"/>
      <w:marBottom w:val="0"/>
      <w:divBdr>
        <w:top w:val="none" w:sz="0" w:space="0" w:color="auto"/>
        <w:left w:val="none" w:sz="0" w:space="0" w:color="auto"/>
        <w:bottom w:val="none" w:sz="0" w:space="0" w:color="auto"/>
        <w:right w:val="none" w:sz="0" w:space="0" w:color="auto"/>
      </w:divBdr>
    </w:div>
    <w:div w:id="1033386849">
      <w:bodyDiv w:val="1"/>
      <w:marLeft w:val="0"/>
      <w:marRight w:val="0"/>
      <w:marTop w:val="0"/>
      <w:marBottom w:val="0"/>
      <w:divBdr>
        <w:top w:val="none" w:sz="0" w:space="0" w:color="auto"/>
        <w:left w:val="none" w:sz="0" w:space="0" w:color="auto"/>
        <w:bottom w:val="none" w:sz="0" w:space="0" w:color="auto"/>
        <w:right w:val="none" w:sz="0" w:space="0" w:color="auto"/>
      </w:divBdr>
    </w:div>
    <w:div w:id="1034118368">
      <w:bodyDiv w:val="1"/>
      <w:marLeft w:val="0"/>
      <w:marRight w:val="0"/>
      <w:marTop w:val="0"/>
      <w:marBottom w:val="0"/>
      <w:divBdr>
        <w:top w:val="none" w:sz="0" w:space="0" w:color="auto"/>
        <w:left w:val="none" w:sz="0" w:space="0" w:color="auto"/>
        <w:bottom w:val="none" w:sz="0" w:space="0" w:color="auto"/>
        <w:right w:val="none" w:sz="0" w:space="0" w:color="auto"/>
      </w:divBdr>
    </w:div>
    <w:div w:id="1036731283">
      <w:bodyDiv w:val="1"/>
      <w:marLeft w:val="0"/>
      <w:marRight w:val="0"/>
      <w:marTop w:val="0"/>
      <w:marBottom w:val="0"/>
      <w:divBdr>
        <w:top w:val="none" w:sz="0" w:space="0" w:color="auto"/>
        <w:left w:val="none" w:sz="0" w:space="0" w:color="auto"/>
        <w:bottom w:val="none" w:sz="0" w:space="0" w:color="auto"/>
        <w:right w:val="none" w:sz="0" w:space="0" w:color="auto"/>
      </w:divBdr>
    </w:div>
    <w:div w:id="1037005162">
      <w:bodyDiv w:val="1"/>
      <w:marLeft w:val="0"/>
      <w:marRight w:val="0"/>
      <w:marTop w:val="0"/>
      <w:marBottom w:val="0"/>
      <w:divBdr>
        <w:top w:val="none" w:sz="0" w:space="0" w:color="auto"/>
        <w:left w:val="none" w:sz="0" w:space="0" w:color="auto"/>
        <w:bottom w:val="none" w:sz="0" w:space="0" w:color="auto"/>
        <w:right w:val="none" w:sz="0" w:space="0" w:color="auto"/>
      </w:divBdr>
    </w:div>
    <w:div w:id="1040974811">
      <w:bodyDiv w:val="1"/>
      <w:marLeft w:val="0"/>
      <w:marRight w:val="0"/>
      <w:marTop w:val="0"/>
      <w:marBottom w:val="0"/>
      <w:divBdr>
        <w:top w:val="none" w:sz="0" w:space="0" w:color="auto"/>
        <w:left w:val="none" w:sz="0" w:space="0" w:color="auto"/>
        <w:bottom w:val="none" w:sz="0" w:space="0" w:color="auto"/>
        <w:right w:val="none" w:sz="0" w:space="0" w:color="auto"/>
      </w:divBdr>
    </w:div>
    <w:div w:id="1043290789">
      <w:bodyDiv w:val="1"/>
      <w:marLeft w:val="0"/>
      <w:marRight w:val="0"/>
      <w:marTop w:val="0"/>
      <w:marBottom w:val="0"/>
      <w:divBdr>
        <w:top w:val="none" w:sz="0" w:space="0" w:color="auto"/>
        <w:left w:val="none" w:sz="0" w:space="0" w:color="auto"/>
        <w:bottom w:val="none" w:sz="0" w:space="0" w:color="auto"/>
        <w:right w:val="none" w:sz="0" w:space="0" w:color="auto"/>
      </w:divBdr>
    </w:div>
    <w:div w:id="1044671565">
      <w:bodyDiv w:val="1"/>
      <w:marLeft w:val="0"/>
      <w:marRight w:val="0"/>
      <w:marTop w:val="0"/>
      <w:marBottom w:val="0"/>
      <w:divBdr>
        <w:top w:val="none" w:sz="0" w:space="0" w:color="auto"/>
        <w:left w:val="none" w:sz="0" w:space="0" w:color="auto"/>
        <w:bottom w:val="none" w:sz="0" w:space="0" w:color="auto"/>
        <w:right w:val="none" w:sz="0" w:space="0" w:color="auto"/>
      </w:divBdr>
    </w:div>
    <w:div w:id="1048460098">
      <w:bodyDiv w:val="1"/>
      <w:marLeft w:val="0"/>
      <w:marRight w:val="0"/>
      <w:marTop w:val="0"/>
      <w:marBottom w:val="0"/>
      <w:divBdr>
        <w:top w:val="none" w:sz="0" w:space="0" w:color="auto"/>
        <w:left w:val="none" w:sz="0" w:space="0" w:color="auto"/>
        <w:bottom w:val="none" w:sz="0" w:space="0" w:color="auto"/>
        <w:right w:val="none" w:sz="0" w:space="0" w:color="auto"/>
      </w:divBdr>
    </w:div>
    <w:div w:id="1049841415">
      <w:bodyDiv w:val="1"/>
      <w:marLeft w:val="0"/>
      <w:marRight w:val="0"/>
      <w:marTop w:val="0"/>
      <w:marBottom w:val="0"/>
      <w:divBdr>
        <w:top w:val="none" w:sz="0" w:space="0" w:color="auto"/>
        <w:left w:val="none" w:sz="0" w:space="0" w:color="auto"/>
        <w:bottom w:val="none" w:sz="0" w:space="0" w:color="auto"/>
        <w:right w:val="none" w:sz="0" w:space="0" w:color="auto"/>
      </w:divBdr>
    </w:div>
    <w:div w:id="1050034739">
      <w:bodyDiv w:val="1"/>
      <w:marLeft w:val="0"/>
      <w:marRight w:val="0"/>
      <w:marTop w:val="0"/>
      <w:marBottom w:val="0"/>
      <w:divBdr>
        <w:top w:val="none" w:sz="0" w:space="0" w:color="auto"/>
        <w:left w:val="none" w:sz="0" w:space="0" w:color="auto"/>
        <w:bottom w:val="none" w:sz="0" w:space="0" w:color="auto"/>
        <w:right w:val="none" w:sz="0" w:space="0" w:color="auto"/>
      </w:divBdr>
    </w:div>
    <w:div w:id="1051266340">
      <w:bodyDiv w:val="1"/>
      <w:marLeft w:val="0"/>
      <w:marRight w:val="0"/>
      <w:marTop w:val="0"/>
      <w:marBottom w:val="0"/>
      <w:divBdr>
        <w:top w:val="none" w:sz="0" w:space="0" w:color="auto"/>
        <w:left w:val="none" w:sz="0" w:space="0" w:color="auto"/>
        <w:bottom w:val="none" w:sz="0" w:space="0" w:color="auto"/>
        <w:right w:val="none" w:sz="0" w:space="0" w:color="auto"/>
      </w:divBdr>
    </w:div>
    <w:div w:id="1053189984">
      <w:bodyDiv w:val="1"/>
      <w:marLeft w:val="0"/>
      <w:marRight w:val="0"/>
      <w:marTop w:val="0"/>
      <w:marBottom w:val="0"/>
      <w:divBdr>
        <w:top w:val="none" w:sz="0" w:space="0" w:color="auto"/>
        <w:left w:val="none" w:sz="0" w:space="0" w:color="auto"/>
        <w:bottom w:val="none" w:sz="0" w:space="0" w:color="auto"/>
        <w:right w:val="none" w:sz="0" w:space="0" w:color="auto"/>
      </w:divBdr>
    </w:div>
    <w:div w:id="1053886278">
      <w:bodyDiv w:val="1"/>
      <w:marLeft w:val="0"/>
      <w:marRight w:val="0"/>
      <w:marTop w:val="0"/>
      <w:marBottom w:val="0"/>
      <w:divBdr>
        <w:top w:val="none" w:sz="0" w:space="0" w:color="auto"/>
        <w:left w:val="none" w:sz="0" w:space="0" w:color="auto"/>
        <w:bottom w:val="none" w:sz="0" w:space="0" w:color="auto"/>
        <w:right w:val="none" w:sz="0" w:space="0" w:color="auto"/>
      </w:divBdr>
    </w:div>
    <w:div w:id="1054502233">
      <w:bodyDiv w:val="1"/>
      <w:marLeft w:val="0"/>
      <w:marRight w:val="0"/>
      <w:marTop w:val="0"/>
      <w:marBottom w:val="0"/>
      <w:divBdr>
        <w:top w:val="none" w:sz="0" w:space="0" w:color="auto"/>
        <w:left w:val="none" w:sz="0" w:space="0" w:color="auto"/>
        <w:bottom w:val="none" w:sz="0" w:space="0" w:color="auto"/>
        <w:right w:val="none" w:sz="0" w:space="0" w:color="auto"/>
      </w:divBdr>
    </w:div>
    <w:div w:id="1055929411">
      <w:bodyDiv w:val="1"/>
      <w:marLeft w:val="0"/>
      <w:marRight w:val="0"/>
      <w:marTop w:val="0"/>
      <w:marBottom w:val="0"/>
      <w:divBdr>
        <w:top w:val="none" w:sz="0" w:space="0" w:color="auto"/>
        <w:left w:val="none" w:sz="0" w:space="0" w:color="auto"/>
        <w:bottom w:val="none" w:sz="0" w:space="0" w:color="auto"/>
        <w:right w:val="none" w:sz="0" w:space="0" w:color="auto"/>
      </w:divBdr>
    </w:div>
    <w:div w:id="1057162322">
      <w:bodyDiv w:val="1"/>
      <w:marLeft w:val="0"/>
      <w:marRight w:val="0"/>
      <w:marTop w:val="0"/>
      <w:marBottom w:val="0"/>
      <w:divBdr>
        <w:top w:val="none" w:sz="0" w:space="0" w:color="auto"/>
        <w:left w:val="none" w:sz="0" w:space="0" w:color="auto"/>
        <w:bottom w:val="none" w:sz="0" w:space="0" w:color="auto"/>
        <w:right w:val="none" w:sz="0" w:space="0" w:color="auto"/>
      </w:divBdr>
    </w:div>
    <w:div w:id="1061637878">
      <w:bodyDiv w:val="1"/>
      <w:marLeft w:val="0"/>
      <w:marRight w:val="0"/>
      <w:marTop w:val="0"/>
      <w:marBottom w:val="0"/>
      <w:divBdr>
        <w:top w:val="none" w:sz="0" w:space="0" w:color="auto"/>
        <w:left w:val="none" w:sz="0" w:space="0" w:color="auto"/>
        <w:bottom w:val="none" w:sz="0" w:space="0" w:color="auto"/>
        <w:right w:val="none" w:sz="0" w:space="0" w:color="auto"/>
      </w:divBdr>
    </w:div>
    <w:div w:id="1063025808">
      <w:bodyDiv w:val="1"/>
      <w:marLeft w:val="0"/>
      <w:marRight w:val="0"/>
      <w:marTop w:val="0"/>
      <w:marBottom w:val="0"/>
      <w:divBdr>
        <w:top w:val="none" w:sz="0" w:space="0" w:color="auto"/>
        <w:left w:val="none" w:sz="0" w:space="0" w:color="auto"/>
        <w:bottom w:val="none" w:sz="0" w:space="0" w:color="auto"/>
        <w:right w:val="none" w:sz="0" w:space="0" w:color="auto"/>
      </w:divBdr>
    </w:div>
    <w:div w:id="1065639436">
      <w:bodyDiv w:val="1"/>
      <w:marLeft w:val="0"/>
      <w:marRight w:val="0"/>
      <w:marTop w:val="0"/>
      <w:marBottom w:val="0"/>
      <w:divBdr>
        <w:top w:val="none" w:sz="0" w:space="0" w:color="auto"/>
        <w:left w:val="none" w:sz="0" w:space="0" w:color="auto"/>
        <w:bottom w:val="none" w:sz="0" w:space="0" w:color="auto"/>
        <w:right w:val="none" w:sz="0" w:space="0" w:color="auto"/>
      </w:divBdr>
    </w:div>
    <w:div w:id="1066878693">
      <w:bodyDiv w:val="1"/>
      <w:marLeft w:val="0"/>
      <w:marRight w:val="0"/>
      <w:marTop w:val="0"/>
      <w:marBottom w:val="0"/>
      <w:divBdr>
        <w:top w:val="none" w:sz="0" w:space="0" w:color="auto"/>
        <w:left w:val="none" w:sz="0" w:space="0" w:color="auto"/>
        <w:bottom w:val="none" w:sz="0" w:space="0" w:color="auto"/>
        <w:right w:val="none" w:sz="0" w:space="0" w:color="auto"/>
      </w:divBdr>
    </w:div>
    <w:div w:id="1069310344">
      <w:bodyDiv w:val="1"/>
      <w:marLeft w:val="0"/>
      <w:marRight w:val="0"/>
      <w:marTop w:val="0"/>
      <w:marBottom w:val="0"/>
      <w:divBdr>
        <w:top w:val="none" w:sz="0" w:space="0" w:color="auto"/>
        <w:left w:val="none" w:sz="0" w:space="0" w:color="auto"/>
        <w:bottom w:val="none" w:sz="0" w:space="0" w:color="auto"/>
        <w:right w:val="none" w:sz="0" w:space="0" w:color="auto"/>
      </w:divBdr>
    </w:div>
    <w:div w:id="1070272606">
      <w:bodyDiv w:val="1"/>
      <w:marLeft w:val="0"/>
      <w:marRight w:val="0"/>
      <w:marTop w:val="0"/>
      <w:marBottom w:val="0"/>
      <w:divBdr>
        <w:top w:val="none" w:sz="0" w:space="0" w:color="auto"/>
        <w:left w:val="none" w:sz="0" w:space="0" w:color="auto"/>
        <w:bottom w:val="none" w:sz="0" w:space="0" w:color="auto"/>
        <w:right w:val="none" w:sz="0" w:space="0" w:color="auto"/>
      </w:divBdr>
    </w:div>
    <w:div w:id="1072309894">
      <w:bodyDiv w:val="1"/>
      <w:marLeft w:val="0"/>
      <w:marRight w:val="0"/>
      <w:marTop w:val="0"/>
      <w:marBottom w:val="0"/>
      <w:divBdr>
        <w:top w:val="none" w:sz="0" w:space="0" w:color="auto"/>
        <w:left w:val="none" w:sz="0" w:space="0" w:color="auto"/>
        <w:bottom w:val="none" w:sz="0" w:space="0" w:color="auto"/>
        <w:right w:val="none" w:sz="0" w:space="0" w:color="auto"/>
      </w:divBdr>
    </w:div>
    <w:div w:id="1075519441">
      <w:bodyDiv w:val="1"/>
      <w:marLeft w:val="0"/>
      <w:marRight w:val="0"/>
      <w:marTop w:val="0"/>
      <w:marBottom w:val="0"/>
      <w:divBdr>
        <w:top w:val="none" w:sz="0" w:space="0" w:color="auto"/>
        <w:left w:val="none" w:sz="0" w:space="0" w:color="auto"/>
        <w:bottom w:val="none" w:sz="0" w:space="0" w:color="auto"/>
        <w:right w:val="none" w:sz="0" w:space="0" w:color="auto"/>
      </w:divBdr>
    </w:div>
    <w:div w:id="1079015962">
      <w:bodyDiv w:val="1"/>
      <w:marLeft w:val="0"/>
      <w:marRight w:val="0"/>
      <w:marTop w:val="0"/>
      <w:marBottom w:val="0"/>
      <w:divBdr>
        <w:top w:val="none" w:sz="0" w:space="0" w:color="auto"/>
        <w:left w:val="none" w:sz="0" w:space="0" w:color="auto"/>
        <w:bottom w:val="none" w:sz="0" w:space="0" w:color="auto"/>
        <w:right w:val="none" w:sz="0" w:space="0" w:color="auto"/>
      </w:divBdr>
    </w:div>
    <w:div w:id="1079256572">
      <w:bodyDiv w:val="1"/>
      <w:marLeft w:val="0"/>
      <w:marRight w:val="0"/>
      <w:marTop w:val="0"/>
      <w:marBottom w:val="0"/>
      <w:divBdr>
        <w:top w:val="none" w:sz="0" w:space="0" w:color="auto"/>
        <w:left w:val="none" w:sz="0" w:space="0" w:color="auto"/>
        <w:bottom w:val="none" w:sz="0" w:space="0" w:color="auto"/>
        <w:right w:val="none" w:sz="0" w:space="0" w:color="auto"/>
      </w:divBdr>
    </w:div>
    <w:div w:id="1079909411">
      <w:bodyDiv w:val="1"/>
      <w:marLeft w:val="0"/>
      <w:marRight w:val="0"/>
      <w:marTop w:val="0"/>
      <w:marBottom w:val="0"/>
      <w:divBdr>
        <w:top w:val="none" w:sz="0" w:space="0" w:color="auto"/>
        <w:left w:val="none" w:sz="0" w:space="0" w:color="auto"/>
        <w:bottom w:val="none" w:sz="0" w:space="0" w:color="auto"/>
        <w:right w:val="none" w:sz="0" w:space="0" w:color="auto"/>
      </w:divBdr>
    </w:div>
    <w:div w:id="1080637951">
      <w:bodyDiv w:val="1"/>
      <w:marLeft w:val="0"/>
      <w:marRight w:val="0"/>
      <w:marTop w:val="0"/>
      <w:marBottom w:val="0"/>
      <w:divBdr>
        <w:top w:val="none" w:sz="0" w:space="0" w:color="auto"/>
        <w:left w:val="none" w:sz="0" w:space="0" w:color="auto"/>
        <w:bottom w:val="none" w:sz="0" w:space="0" w:color="auto"/>
        <w:right w:val="none" w:sz="0" w:space="0" w:color="auto"/>
      </w:divBdr>
    </w:div>
    <w:div w:id="1082140066">
      <w:bodyDiv w:val="1"/>
      <w:marLeft w:val="0"/>
      <w:marRight w:val="0"/>
      <w:marTop w:val="0"/>
      <w:marBottom w:val="0"/>
      <w:divBdr>
        <w:top w:val="none" w:sz="0" w:space="0" w:color="auto"/>
        <w:left w:val="none" w:sz="0" w:space="0" w:color="auto"/>
        <w:bottom w:val="none" w:sz="0" w:space="0" w:color="auto"/>
        <w:right w:val="none" w:sz="0" w:space="0" w:color="auto"/>
      </w:divBdr>
    </w:div>
    <w:div w:id="1082331240">
      <w:bodyDiv w:val="1"/>
      <w:marLeft w:val="0"/>
      <w:marRight w:val="0"/>
      <w:marTop w:val="0"/>
      <w:marBottom w:val="0"/>
      <w:divBdr>
        <w:top w:val="none" w:sz="0" w:space="0" w:color="auto"/>
        <w:left w:val="none" w:sz="0" w:space="0" w:color="auto"/>
        <w:bottom w:val="none" w:sz="0" w:space="0" w:color="auto"/>
        <w:right w:val="none" w:sz="0" w:space="0" w:color="auto"/>
      </w:divBdr>
    </w:div>
    <w:div w:id="1082990378">
      <w:bodyDiv w:val="1"/>
      <w:marLeft w:val="0"/>
      <w:marRight w:val="0"/>
      <w:marTop w:val="0"/>
      <w:marBottom w:val="0"/>
      <w:divBdr>
        <w:top w:val="none" w:sz="0" w:space="0" w:color="auto"/>
        <w:left w:val="none" w:sz="0" w:space="0" w:color="auto"/>
        <w:bottom w:val="none" w:sz="0" w:space="0" w:color="auto"/>
        <w:right w:val="none" w:sz="0" w:space="0" w:color="auto"/>
      </w:divBdr>
    </w:div>
    <w:div w:id="1082992136">
      <w:bodyDiv w:val="1"/>
      <w:marLeft w:val="0"/>
      <w:marRight w:val="0"/>
      <w:marTop w:val="0"/>
      <w:marBottom w:val="0"/>
      <w:divBdr>
        <w:top w:val="none" w:sz="0" w:space="0" w:color="auto"/>
        <w:left w:val="none" w:sz="0" w:space="0" w:color="auto"/>
        <w:bottom w:val="none" w:sz="0" w:space="0" w:color="auto"/>
        <w:right w:val="none" w:sz="0" w:space="0" w:color="auto"/>
      </w:divBdr>
      <w:divsChild>
        <w:div w:id="908227750">
          <w:marLeft w:val="547"/>
          <w:marRight w:val="0"/>
          <w:marTop w:val="0"/>
          <w:marBottom w:val="0"/>
          <w:divBdr>
            <w:top w:val="none" w:sz="0" w:space="0" w:color="auto"/>
            <w:left w:val="none" w:sz="0" w:space="0" w:color="auto"/>
            <w:bottom w:val="none" w:sz="0" w:space="0" w:color="auto"/>
            <w:right w:val="none" w:sz="0" w:space="0" w:color="auto"/>
          </w:divBdr>
        </w:div>
      </w:divsChild>
    </w:div>
    <w:div w:id="1086607753">
      <w:bodyDiv w:val="1"/>
      <w:marLeft w:val="0"/>
      <w:marRight w:val="0"/>
      <w:marTop w:val="0"/>
      <w:marBottom w:val="0"/>
      <w:divBdr>
        <w:top w:val="none" w:sz="0" w:space="0" w:color="auto"/>
        <w:left w:val="none" w:sz="0" w:space="0" w:color="auto"/>
        <w:bottom w:val="none" w:sz="0" w:space="0" w:color="auto"/>
        <w:right w:val="none" w:sz="0" w:space="0" w:color="auto"/>
      </w:divBdr>
    </w:div>
    <w:div w:id="1087657387">
      <w:bodyDiv w:val="1"/>
      <w:marLeft w:val="0"/>
      <w:marRight w:val="0"/>
      <w:marTop w:val="0"/>
      <w:marBottom w:val="0"/>
      <w:divBdr>
        <w:top w:val="none" w:sz="0" w:space="0" w:color="auto"/>
        <w:left w:val="none" w:sz="0" w:space="0" w:color="auto"/>
        <w:bottom w:val="none" w:sz="0" w:space="0" w:color="auto"/>
        <w:right w:val="none" w:sz="0" w:space="0" w:color="auto"/>
      </w:divBdr>
    </w:div>
    <w:div w:id="1090392726">
      <w:bodyDiv w:val="1"/>
      <w:marLeft w:val="0"/>
      <w:marRight w:val="0"/>
      <w:marTop w:val="0"/>
      <w:marBottom w:val="0"/>
      <w:divBdr>
        <w:top w:val="none" w:sz="0" w:space="0" w:color="auto"/>
        <w:left w:val="none" w:sz="0" w:space="0" w:color="auto"/>
        <w:bottom w:val="none" w:sz="0" w:space="0" w:color="auto"/>
        <w:right w:val="none" w:sz="0" w:space="0" w:color="auto"/>
      </w:divBdr>
    </w:div>
    <w:div w:id="1090734479">
      <w:bodyDiv w:val="1"/>
      <w:marLeft w:val="0"/>
      <w:marRight w:val="0"/>
      <w:marTop w:val="0"/>
      <w:marBottom w:val="0"/>
      <w:divBdr>
        <w:top w:val="none" w:sz="0" w:space="0" w:color="auto"/>
        <w:left w:val="none" w:sz="0" w:space="0" w:color="auto"/>
        <w:bottom w:val="none" w:sz="0" w:space="0" w:color="auto"/>
        <w:right w:val="none" w:sz="0" w:space="0" w:color="auto"/>
      </w:divBdr>
    </w:div>
    <w:div w:id="1091849377">
      <w:bodyDiv w:val="1"/>
      <w:marLeft w:val="0"/>
      <w:marRight w:val="0"/>
      <w:marTop w:val="0"/>
      <w:marBottom w:val="0"/>
      <w:divBdr>
        <w:top w:val="none" w:sz="0" w:space="0" w:color="auto"/>
        <w:left w:val="none" w:sz="0" w:space="0" w:color="auto"/>
        <w:bottom w:val="none" w:sz="0" w:space="0" w:color="auto"/>
        <w:right w:val="none" w:sz="0" w:space="0" w:color="auto"/>
      </w:divBdr>
    </w:div>
    <w:div w:id="1092631170">
      <w:bodyDiv w:val="1"/>
      <w:marLeft w:val="0"/>
      <w:marRight w:val="0"/>
      <w:marTop w:val="0"/>
      <w:marBottom w:val="0"/>
      <w:divBdr>
        <w:top w:val="none" w:sz="0" w:space="0" w:color="auto"/>
        <w:left w:val="none" w:sz="0" w:space="0" w:color="auto"/>
        <w:bottom w:val="none" w:sz="0" w:space="0" w:color="auto"/>
        <w:right w:val="none" w:sz="0" w:space="0" w:color="auto"/>
      </w:divBdr>
    </w:div>
    <w:div w:id="1092973377">
      <w:bodyDiv w:val="1"/>
      <w:marLeft w:val="0"/>
      <w:marRight w:val="0"/>
      <w:marTop w:val="0"/>
      <w:marBottom w:val="0"/>
      <w:divBdr>
        <w:top w:val="none" w:sz="0" w:space="0" w:color="auto"/>
        <w:left w:val="none" w:sz="0" w:space="0" w:color="auto"/>
        <w:bottom w:val="none" w:sz="0" w:space="0" w:color="auto"/>
        <w:right w:val="none" w:sz="0" w:space="0" w:color="auto"/>
      </w:divBdr>
    </w:div>
    <w:div w:id="1093284920">
      <w:bodyDiv w:val="1"/>
      <w:marLeft w:val="0"/>
      <w:marRight w:val="0"/>
      <w:marTop w:val="0"/>
      <w:marBottom w:val="0"/>
      <w:divBdr>
        <w:top w:val="none" w:sz="0" w:space="0" w:color="auto"/>
        <w:left w:val="none" w:sz="0" w:space="0" w:color="auto"/>
        <w:bottom w:val="none" w:sz="0" w:space="0" w:color="auto"/>
        <w:right w:val="none" w:sz="0" w:space="0" w:color="auto"/>
      </w:divBdr>
    </w:div>
    <w:div w:id="1100026388">
      <w:bodyDiv w:val="1"/>
      <w:marLeft w:val="0"/>
      <w:marRight w:val="0"/>
      <w:marTop w:val="0"/>
      <w:marBottom w:val="0"/>
      <w:divBdr>
        <w:top w:val="none" w:sz="0" w:space="0" w:color="auto"/>
        <w:left w:val="none" w:sz="0" w:space="0" w:color="auto"/>
        <w:bottom w:val="none" w:sz="0" w:space="0" w:color="auto"/>
        <w:right w:val="none" w:sz="0" w:space="0" w:color="auto"/>
      </w:divBdr>
      <w:divsChild>
        <w:div w:id="446194690">
          <w:marLeft w:val="274"/>
          <w:marRight w:val="0"/>
          <w:marTop w:val="0"/>
          <w:marBottom w:val="0"/>
          <w:divBdr>
            <w:top w:val="none" w:sz="0" w:space="0" w:color="auto"/>
            <w:left w:val="none" w:sz="0" w:space="0" w:color="auto"/>
            <w:bottom w:val="none" w:sz="0" w:space="0" w:color="auto"/>
            <w:right w:val="none" w:sz="0" w:space="0" w:color="auto"/>
          </w:divBdr>
        </w:div>
      </w:divsChild>
    </w:div>
    <w:div w:id="1101798116">
      <w:bodyDiv w:val="1"/>
      <w:marLeft w:val="0"/>
      <w:marRight w:val="0"/>
      <w:marTop w:val="0"/>
      <w:marBottom w:val="0"/>
      <w:divBdr>
        <w:top w:val="none" w:sz="0" w:space="0" w:color="auto"/>
        <w:left w:val="none" w:sz="0" w:space="0" w:color="auto"/>
        <w:bottom w:val="none" w:sz="0" w:space="0" w:color="auto"/>
        <w:right w:val="none" w:sz="0" w:space="0" w:color="auto"/>
      </w:divBdr>
    </w:div>
    <w:div w:id="1108042150">
      <w:bodyDiv w:val="1"/>
      <w:marLeft w:val="0"/>
      <w:marRight w:val="0"/>
      <w:marTop w:val="0"/>
      <w:marBottom w:val="0"/>
      <w:divBdr>
        <w:top w:val="none" w:sz="0" w:space="0" w:color="auto"/>
        <w:left w:val="none" w:sz="0" w:space="0" w:color="auto"/>
        <w:bottom w:val="none" w:sz="0" w:space="0" w:color="auto"/>
        <w:right w:val="none" w:sz="0" w:space="0" w:color="auto"/>
      </w:divBdr>
    </w:div>
    <w:div w:id="1112744084">
      <w:bodyDiv w:val="1"/>
      <w:marLeft w:val="0"/>
      <w:marRight w:val="0"/>
      <w:marTop w:val="0"/>
      <w:marBottom w:val="0"/>
      <w:divBdr>
        <w:top w:val="none" w:sz="0" w:space="0" w:color="auto"/>
        <w:left w:val="none" w:sz="0" w:space="0" w:color="auto"/>
        <w:bottom w:val="none" w:sz="0" w:space="0" w:color="auto"/>
        <w:right w:val="none" w:sz="0" w:space="0" w:color="auto"/>
      </w:divBdr>
    </w:div>
    <w:div w:id="1112944046">
      <w:bodyDiv w:val="1"/>
      <w:marLeft w:val="0"/>
      <w:marRight w:val="0"/>
      <w:marTop w:val="0"/>
      <w:marBottom w:val="0"/>
      <w:divBdr>
        <w:top w:val="none" w:sz="0" w:space="0" w:color="auto"/>
        <w:left w:val="none" w:sz="0" w:space="0" w:color="auto"/>
        <w:bottom w:val="none" w:sz="0" w:space="0" w:color="auto"/>
        <w:right w:val="none" w:sz="0" w:space="0" w:color="auto"/>
      </w:divBdr>
    </w:div>
    <w:div w:id="1113204194">
      <w:bodyDiv w:val="1"/>
      <w:marLeft w:val="0"/>
      <w:marRight w:val="0"/>
      <w:marTop w:val="0"/>
      <w:marBottom w:val="0"/>
      <w:divBdr>
        <w:top w:val="none" w:sz="0" w:space="0" w:color="auto"/>
        <w:left w:val="none" w:sz="0" w:space="0" w:color="auto"/>
        <w:bottom w:val="none" w:sz="0" w:space="0" w:color="auto"/>
        <w:right w:val="none" w:sz="0" w:space="0" w:color="auto"/>
      </w:divBdr>
    </w:div>
    <w:div w:id="1113597524">
      <w:bodyDiv w:val="1"/>
      <w:marLeft w:val="0"/>
      <w:marRight w:val="0"/>
      <w:marTop w:val="0"/>
      <w:marBottom w:val="0"/>
      <w:divBdr>
        <w:top w:val="none" w:sz="0" w:space="0" w:color="auto"/>
        <w:left w:val="none" w:sz="0" w:space="0" w:color="auto"/>
        <w:bottom w:val="none" w:sz="0" w:space="0" w:color="auto"/>
        <w:right w:val="none" w:sz="0" w:space="0" w:color="auto"/>
      </w:divBdr>
    </w:div>
    <w:div w:id="1113936698">
      <w:bodyDiv w:val="1"/>
      <w:marLeft w:val="0"/>
      <w:marRight w:val="0"/>
      <w:marTop w:val="0"/>
      <w:marBottom w:val="0"/>
      <w:divBdr>
        <w:top w:val="none" w:sz="0" w:space="0" w:color="auto"/>
        <w:left w:val="none" w:sz="0" w:space="0" w:color="auto"/>
        <w:bottom w:val="none" w:sz="0" w:space="0" w:color="auto"/>
        <w:right w:val="none" w:sz="0" w:space="0" w:color="auto"/>
      </w:divBdr>
    </w:div>
    <w:div w:id="1114133155">
      <w:bodyDiv w:val="1"/>
      <w:marLeft w:val="0"/>
      <w:marRight w:val="0"/>
      <w:marTop w:val="0"/>
      <w:marBottom w:val="0"/>
      <w:divBdr>
        <w:top w:val="none" w:sz="0" w:space="0" w:color="auto"/>
        <w:left w:val="none" w:sz="0" w:space="0" w:color="auto"/>
        <w:bottom w:val="none" w:sz="0" w:space="0" w:color="auto"/>
        <w:right w:val="none" w:sz="0" w:space="0" w:color="auto"/>
      </w:divBdr>
    </w:div>
    <w:div w:id="1115518185">
      <w:bodyDiv w:val="1"/>
      <w:marLeft w:val="0"/>
      <w:marRight w:val="0"/>
      <w:marTop w:val="0"/>
      <w:marBottom w:val="0"/>
      <w:divBdr>
        <w:top w:val="none" w:sz="0" w:space="0" w:color="auto"/>
        <w:left w:val="none" w:sz="0" w:space="0" w:color="auto"/>
        <w:bottom w:val="none" w:sz="0" w:space="0" w:color="auto"/>
        <w:right w:val="none" w:sz="0" w:space="0" w:color="auto"/>
      </w:divBdr>
    </w:div>
    <w:div w:id="1115758957">
      <w:bodyDiv w:val="1"/>
      <w:marLeft w:val="0"/>
      <w:marRight w:val="0"/>
      <w:marTop w:val="0"/>
      <w:marBottom w:val="0"/>
      <w:divBdr>
        <w:top w:val="none" w:sz="0" w:space="0" w:color="auto"/>
        <w:left w:val="none" w:sz="0" w:space="0" w:color="auto"/>
        <w:bottom w:val="none" w:sz="0" w:space="0" w:color="auto"/>
        <w:right w:val="none" w:sz="0" w:space="0" w:color="auto"/>
      </w:divBdr>
    </w:div>
    <w:div w:id="1115906134">
      <w:bodyDiv w:val="1"/>
      <w:marLeft w:val="0"/>
      <w:marRight w:val="0"/>
      <w:marTop w:val="0"/>
      <w:marBottom w:val="0"/>
      <w:divBdr>
        <w:top w:val="none" w:sz="0" w:space="0" w:color="auto"/>
        <w:left w:val="none" w:sz="0" w:space="0" w:color="auto"/>
        <w:bottom w:val="none" w:sz="0" w:space="0" w:color="auto"/>
        <w:right w:val="none" w:sz="0" w:space="0" w:color="auto"/>
      </w:divBdr>
    </w:div>
    <w:div w:id="1124344804">
      <w:bodyDiv w:val="1"/>
      <w:marLeft w:val="0"/>
      <w:marRight w:val="0"/>
      <w:marTop w:val="0"/>
      <w:marBottom w:val="0"/>
      <w:divBdr>
        <w:top w:val="none" w:sz="0" w:space="0" w:color="auto"/>
        <w:left w:val="none" w:sz="0" w:space="0" w:color="auto"/>
        <w:bottom w:val="none" w:sz="0" w:space="0" w:color="auto"/>
        <w:right w:val="none" w:sz="0" w:space="0" w:color="auto"/>
      </w:divBdr>
    </w:div>
    <w:div w:id="1125852567">
      <w:bodyDiv w:val="1"/>
      <w:marLeft w:val="0"/>
      <w:marRight w:val="0"/>
      <w:marTop w:val="0"/>
      <w:marBottom w:val="0"/>
      <w:divBdr>
        <w:top w:val="none" w:sz="0" w:space="0" w:color="auto"/>
        <w:left w:val="none" w:sz="0" w:space="0" w:color="auto"/>
        <w:bottom w:val="none" w:sz="0" w:space="0" w:color="auto"/>
        <w:right w:val="none" w:sz="0" w:space="0" w:color="auto"/>
      </w:divBdr>
    </w:div>
    <w:div w:id="1127621977">
      <w:bodyDiv w:val="1"/>
      <w:marLeft w:val="0"/>
      <w:marRight w:val="0"/>
      <w:marTop w:val="0"/>
      <w:marBottom w:val="0"/>
      <w:divBdr>
        <w:top w:val="none" w:sz="0" w:space="0" w:color="auto"/>
        <w:left w:val="none" w:sz="0" w:space="0" w:color="auto"/>
        <w:bottom w:val="none" w:sz="0" w:space="0" w:color="auto"/>
        <w:right w:val="none" w:sz="0" w:space="0" w:color="auto"/>
      </w:divBdr>
    </w:div>
    <w:div w:id="1128553136">
      <w:bodyDiv w:val="1"/>
      <w:marLeft w:val="0"/>
      <w:marRight w:val="0"/>
      <w:marTop w:val="0"/>
      <w:marBottom w:val="0"/>
      <w:divBdr>
        <w:top w:val="none" w:sz="0" w:space="0" w:color="auto"/>
        <w:left w:val="none" w:sz="0" w:space="0" w:color="auto"/>
        <w:bottom w:val="none" w:sz="0" w:space="0" w:color="auto"/>
        <w:right w:val="none" w:sz="0" w:space="0" w:color="auto"/>
      </w:divBdr>
    </w:div>
    <w:div w:id="1129784453">
      <w:bodyDiv w:val="1"/>
      <w:marLeft w:val="0"/>
      <w:marRight w:val="0"/>
      <w:marTop w:val="0"/>
      <w:marBottom w:val="0"/>
      <w:divBdr>
        <w:top w:val="none" w:sz="0" w:space="0" w:color="auto"/>
        <w:left w:val="none" w:sz="0" w:space="0" w:color="auto"/>
        <w:bottom w:val="none" w:sz="0" w:space="0" w:color="auto"/>
        <w:right w:val="none" w:sz="0" w:space="0" w:color="auto"/>
      </w:divBdr>
    </w:div>
    <w:div w:id="1129932663">
      <w:bodyDiv w:val="1"/>
      <w:marLeft w:val="0"/>
      <w:marRight w:val="0"/>
      <w:marTop w:val="0"/>
      <w:marBottom w:val="0"/>
      <w:divBdr>
        <w:top w:val="none" w:sz="0" w:space="0" w:color="auto"/>
        <w:left w:val="none" w:sz="0" w:space="0" w:color="auto"/>
        <w:bottom w:val="none" w:sz="0" w:space="0" w:color="auto"/>
        <w:right w:val="none" w:sz="0" w:space="0" w:color="auto"/>
      </w:divBdr>
    </w:div>
    <w:div w:id="1133449792">
      <w:bodyDiv w:val="1"/>
      <w:marLeft w:val="0"/>
      <w:marRight w:val="0"/>
      <w:marTop w:val="0"/>
      <w:marBottom w:val="0"/>
      <w:divBdr>
        <w:top w:val="none" w:sz="0" w:space="0" w:color="auto"/>
        <w:left w:val="none" w:sz="0" w:space="0" w:color="auto"/>
        <w:bottom w:val="none" w:sz="0" w:space="0" w:color="auto"/>
        <w:right w:val="none" w:sz="0" w:space="0" w:color="auto"/>
      </w:divBdr>
    </w:div>
    <w:div w:id="1133525410">
      <w:bodyDiv w:val="1"/>
      <w:marLeft w:val="0"/>
      <w:marRight w:val="0"/>
      <w:marTop w:val="0"/>
      <w:marBottom w:val="0"/>
      <w:divBdr>
        <w:top w:val="none" w:sz="0" w:space="0" w:color="auto"/>
        <w:left w:val="none" w:sz="0" w:space="0" w:color="auto"/>
        <w:bottom w:val="none" w:sz="0" w:space="0" w:color="auto"/>
        <w:right w:val="none" w:sz="0" w:space="0" w:color="auto"/>
      </w:divBdr>
    </w:div>
    <w:div w:id="1134173000">
      <w:bodyDiv w:val="1"/>
      <w:marLeft w:val="0"/>
      <w:marRight w:val="0"/>
      <w:marTop w:val="0"/>
      <w:marBottom w:val="0"/>
      <w:divBdr>
        <w:top w:val="none" w:sz="0" w:space="0" w:color="auto"/>
        <w:left w:val="none" w:sz="0" w:space="0" w:color="auto"/>
        <w:bottom w:val="none" w:sz="0" w:space="0" w:color="auto"/>
        <w:right w:val="none" w:sz="0" w:space="0" w:color="auto"/>
      </w:divBdr>
    </w:div>
    <w:div w:id="1143932436">
      <w:bodyDiv w:val="1"/>
      <w:marLeft w:val="0"/>
      <w:marRight w:val="0"/>
      <w:marTop w:val="0"/>
      <w:marBottom w:val="0"/>
      <w:divBdr>
        <w:top w:val="none" w:sz="0" w:space="0" w:color="auto"/>
        <w:left w:val="none" w:sz="0" w:space="0" w:color="auto"/>
        <w:bottom w:val="none" w:sz="0" w:space="0" w:color="auto"/>
        <w:right w:val="none" w:sz="0" w:space="0" w:color="auto"/>
      </w:divBdr>
    </w:div>
    <w:div w:id="1152451140">
      <w:bodyDiv w:val="1"/>
      <w:marLeft w:val="0"/>
      <w:marRight w:val="0"/>
      <w:marTop w:val="0"/>
      <w:marBottom w:val="0"/>
      <w:divBdr>
        <w:top w:val="none" w:sz="0" w:space="0" w:color="auto"/>
        <w:left w:val="none" w:sz="0" w:space="0" w:color="auto"/>
        <w:bottom w:val="none" w:sz="0" w:space="0" w:color="auto"/>
        <w:right w:val="none" w:sz="0" w:space="0" w:color="auto"/>
      </w:divBdr>
    </w:div>
    <w:div w:id="1153330556">
      <w:bodyDiv w:val="1"/>
      <w:marLeft w:val="0"/>
      <w:marRight w:val="0"/>
      <w:marTop w:val="0"/>
      <w:marBottom w:val="0"/>
      <w:divBdr>
        <w:top w:val="none" w:sz="0" w:space="0" w:color="auto"/>
        <w:left w:val="none" w:sz="0" w:space="0" w:color="auto"/>
        <w:bottom w:val="none" w:sz="0" w:space="0" w:color="auto"/>
        <w:right w:val="none" w:sz="0" w:space="0" w:color="auto"/>
      </w:divBdr>
    </w:div>
    <w:div w:id="1153452033">
      <w:bodyDiv w:val="1"/>
      <w:marLeft w:val="0"/>
      <w:marRight w:val="0"/>
      <w:marTop w:val="0"/>
      <w:marBottom w:val="0"/>
      <w:divBdr>
        <w:top w:val="none" w:sz="0" w:space="0" w:color="auto"/>
        <w:left w:val="none" w:sz="0" w:space="0" w:color="auto"/>
        <w:bottom w:val="none" w:sz="0" w:space="0" w:color="auto"/>
        <w:right w:val="none" w:sz="0" w:space="0" w:color="auto"/>
      </w:divBdr>
    </w:div>
    <w:div w:id="1158809322">
      <w:bodyDiv w:val="1"/>
      <w:marLeft w:val="0"/>
      <w:marRight w:val="0"/>
      <w:marTop w:val="0"/>
      <w:marBottom w:val="0"/>
      <w:divBdr>
        <w:top w:val="none" w:sz="0" w:space="0" w:color="auto"/>
        <w:left w:val="none" w:sz="0" w:space="0" w:color="auto"/>
        <w:bottom w:val="none" w:sz="0" w:space="0" w:color="auto"/>
        <w:right w:val="none" w:sz="0" w:space="0" w:color="auto"/>
      </w:divBdr>
    </w:div>
    <w:div w:id="1160460260">
      <w:bodyDiv w:val="1"/>
      <w:marLeft w:val="0"/>
      <w:marRight w:val="0"/>
      <w:marTop w:val="0"/>
      <w:marBottom w:val="0"/>
      <w:divBdr>
        <w:top w:val="none" w:sz="0" w:space="0" w:color="auto"/>
        <w:left w:val="none" w:sz="0" w:space="0" w:color="auto"/>
        <w:bottom w:val="none" w:sz="0" w:space="0" w:color="auto"/>
        <w:right w:val="none" w:sz="0" w:space="0" w:color="auto"/>
      </w:divBdr>
      <w:divsChild>
        <w:div w:id="1003245312">
          <w:marLeft w:val="547"/>
          <w:marRight w:val="0"/>
          <w:marTop w:val="0"/>
          <w:marBottom w:val="0"/>
          <w:divBdr>
            <w:top w:val="none" w:sz="0" w:space="0" w:color="auto"/>
            <w:left w:val="none" w:sz="0" w:space="0" w:color="auto"/>
            <w:bottom w:val="none" w:sz="0" w:space="0" w:color="auto"/>
            <w:right w:val="none" w:sz="0" w:space="0" w:color="auto"/>
          </w:divBdr>
        </w:div>
      </w:divsChild>
    </w:div>
    <w:div w:id="1161963779">
      <w:bodyDiv w:val="1"/>
      <w:marLeft w:val="0"/>
      <w:marRight w:val="0"/>
      <w:marTop w:val="0"/>
      <w:marBottom w:val="0"/>
      <w:divBdr>
        <w:top w:val="none" w:sz="0" w:space="0" w:color="auto"/>
        <w:left w:val="none" w:sz="0" w:space="0" w:color="auto"/>
        <w:bottom w:val="none" w:sz="0" w:space="0" w:color="auto"/>
        <w:right w:val="none" w:sz="0" w:space="0" w:color="auto"/>
      </w:divBdr>
    </w:div>
    <w:div w:id="1162087132">
      <w:bodyDiv w:val="1"/>
      <w:marLeft w:val="0"/>
      <w:marRight w:val="0"/>
      <w:marTop w:val="0"/>
      <w:marBottom w:val="0"/>
      <w:divBdr>
        <w:top w:val="none" w:sz="0" w:space="0" w:color="auto"/>
        <w:left w:val="none" w:sz="0" w:space="0" w:color="auto"/>
        <w:bottom w:val="none" w:sz="0" w:space="0" w:color="auto"/>
        <w:right w:val="none" w:sz="0" w:space="0" w:color="auto"/>
      </w:divBdr>
    </w:div>
    <w:div w:id="1162281832">
      <w:bodyDiv w:val="1"/>
      <w:marLeft w:val="0"/>
      <w:marRight w:val="0"/>
      <w:marTop w:val="0"/>
      <w:marBottom w:val="0"/>
      <w:divBdr>
        <w:top w:val="none" w:sz="0" w:space="0" w:color="auto"/>
        <w:left w:val="none" w:sz="0" w:space="0" w:color="auto"/>
        <w:bottom w:val="none" w:sz="0" w:space="0" w:color="auto"/>
        <w:right w:val="none" w:sz="0" w:space="0" w:color="auto"/>
      </w:divBdr>
    </w:div>
    <w:div w:id="1165239338">
      <w:bodyDiv w:val="1"/>
      <w:marLeft w:val="0"/>
      <w:marRight w:val="0"/>
      <w:marTop w:val="0"/>
      <w:marBottom w:val="0"/>
      <w:divBdr>
        <w:top w:val="none" w:sz="0" w:space="0" w:color="auto"/>
        <w:left w:val="none" w:sz="0" w:space="0" w:color="auto"/>
        <w:bottom w:val="none" w:sz="0" w:space="0" w:color="auto"/>
        <w:right w:val="none" w:sz="0" w:space="0" w:color="auto"/>
      </w:divBdr>
    </w:div>
    <w:div w:id="1165558713">
      <w:bodyDiv w:val="1"/>
      <w:marLeft w:val="0"/>
      <w:marRight w:val="0"/>
      <w:marTop w:val="0"/>
      <w:marBottom w:val="0"/>
      <w:divBdr>
        <w:top w:val="none" w:sz="0" w:space="0" w:color="auto"/>
        <w:left w:val="none" w:sz="0" w:space="0" w:color="auto"/>
        <w:bottom w:val="none" w:sz="0" w:space="0" w:color="auto"/>
        <w:right w:val="none" w:sz="0" w:space="0" w:color="auto"/>
      </w:divBdr>
    </w:div>
    <w:div w:id="1166633712">
      <w:bodyDiv w:val="1"/>
      <w:marLeft w:val="0"/>
      <w:marRight w:val="0"/>
      <w:marTop w:val="0"/>
      <w:marBottom w:val="0"/>
      <w:divBdr>
        <w:top w:val="none" w:sz="0" w:space="0" w:color="auto"/>
        <w:left w:val="none" w:sz="0" w:space="0" w:color="auto"/>
        <w:bottom w:val="none" w:sz="0" w:space="0" w:color="auto"/>
        <w:right w:val="none" w:sz="0" w:space="0" w:color="auto"/>
      </w:divBdr>
    </w:div>
    <w:div w:id="1169952569">
      <w:bodyDiv w:val="1"/>
      <w:marLeft w:val="0"/>
      <w:marRight w:val="0"/>
      <w:marTop w:val="0"/>
      <w:marBottom w:val="0"/>
      <w:divBdr>
        <w:top w:val="none" w:sz="0" w:space="0" w:color="auto"/>
        <w:left w:val="none" w:sz="0" w:space="0" w:color="auto"/>
        <w:bottom w:val="none" w:sz="0" w:space="0" w:color="auto"/>
        <w:right w:val="none" w:sz="0" w:space="0" w:color="auto"/>
      </w:divBdr>
    </w:div>
    <w:div w:id="1173956945">
      <w:bodyDiv w:val="1"/>
      <w:marLeft w:val="0"/>
      <w:marRight w:val="0"/>
      <w:marTop w:val="0"/>
      <w:marBottom w:val="0"/>
      <w:divBdr>
        <w:top w:val="none" w:sz="0" w:space="0" w:color="auto"/>
        <w:left w:val="none" w:sz="0" w:space="0" w:color="auto"/>
        <w:bottom w:val="none" w:sz="0" w:space="0" w:color="auto"/>
        <w:right w:val="none" w:sz="0" w:space="0" w:color="auto"/>
      </w:divBdr>
    </w:div>
    <w:div w:id="1176068247">
      <w:bodyDiv w:val="1"/>
      <w:marLeft w:val="0"/>
      <w:marRight w:val="0"/>
      <w:marTop w:val="0"/>
      <w:marBottom w:val="0"/>
      <w:divBdr>
        <w:top w:val="none" w:sz="0" w:space="0" w:color="auto"/>
        <w:left w:val="none" w:sz="0" w:space="0" w:color="auto"/>
        <w:bottom w:val="none" w:sz="0" w:space="0" w:color="auto"/>
        <w:right w:val="none" w:sz="0" w:space="0" w:color="auto"/>
      </w:divBdr>
    </w:div>
    <w:div w:id="1177304648">
      <w:bodyDiv w:val="1"/>
      <w:marLeft w:val="0"/>
      <w:marRight w:val="0"/>
      <w:marTop w:val="0"/>
      <w:marBottom w:val="0"/>
      <w:divBdr>
        <w:top w:val="none" w:sz="0" w:space="0" w:color="auto"/>
        <w:left w:val="none" w:sz="0" w:space="0" w:color="auto"/>
        <w:bottom w:val="none" w:sz="0" w:space="0" w:color="auto"/>
        <w:right w:val="none" w:sz="0" w:space="0" w:color="auto"/>
      </w:divBdr>
    </w:div>
    <w:div w:id="1179275968">
      <w:bodyDiv w:val="1"/>
      <w:marLeft w:val="0"/>
      <w:marRight w:val="0"/>
      <w:marTop w:val="0"/>
      <w:marBottom w:val="0"/>
      <w:divBdr>
        <w:top w:val="none" w:sz="0" w:space="0" w:color="auto"/>
        <w:left w:val="none" w:sz="0" w:space="0" w:color="auto"/>
        <w:bottom w:val="none" w:sz="0" w:space="0" w:color="auto"/>
        <w:right w:val="none" w:sz="0" w:space="0" w:color="auto"/>
      </w:divBdr>
    </w:div>
    <w:div w:id="1187058207">
      <w:bodyDiv w:val="1"/>
      <w:marLeft w:val="0"/>
      <w:marRight w:val="0"/>
      <w:marTop w:val="0"/>
      <w:marBottom w:val="0"/>
      <w:divBdr>
        <w:top w:val="none" w:sz="0" w:space="0" w:color="auto"/>
        <w:left w:val="none" w:sz="0" w:space="0" w:color="auto"/>
        <w:bottom w:val="none" w:sz="0" w:space="0" w:color="auto"/>
        <w:right w:val="none" w:sz="0" w:space="0" w:color="auto"/>
      </w:divBdr>
    </w:div>
    <w:div w:id="1187253039">
      <w:bodyDiv w:val="1"/>
      <w:marLeft w:val="0"/>
      <w:marRight w:val="0"/>
      <w:marTop w:val="0"/>
      <w:marBottom w:val="0"/>
      <w:divBdr>
        <w:top w:val="none" w:sz="0" w:space="0" w:color="auto"/>
        <w:left w:val="none" w:sz="0" w:space="0" w:color="auto"/>
        <w:bottom w:val="none" w:sz="0" w:space="0" w:color="auto"/>
        <w:right w:val="none" w:sz="0" w:space="0" w:color="auto"/>
      </w:divBdr>
    </w:div>
    <w:div w:id="1187793030">
      <w:bodyDiv w:val="1"/>
      <w:marLeft w:val="0"/>
      <w:marRight w:val="0"/>
      <w:marTop w:val="0"/>
      <w:marBottom w:val="0"/>
      <w:divBdr>
        <w:top w:val="none" w:sz="0" w:space="0" w:color="auto"/>
        <w:left w:val="none" w:sz="0" w:space="0" w:color="auto"/>
        <w:bottom w:val="none" w:sz="0" w:space="0" w:color="auto"/>
        <w:right w:val="none" w:sz="0" w:space="0" w:color="auto"/>
      </w:divBdr>
    </w:div>
    <w:div w:id="1188519752">
      <w:bodyDiv w:val="1"/>
      <w:marLeft w:val="0"/>
      <w:marRight w:val="0"/>
      <w:marTop w:val="0"/>
      <w:marBottom w:val="0"/>
      <w:divBdr>
        <w:top w:val="none" w:sz="0" w:space="0" w:color="auto"/>
        <w:left w:val="none" w:sz="0" w:space="0" w:color="auto"/>
        <w:bottom w:val="none" w:sz="0" w:space="0" w:color="auto"/>
        <w:right w:val="none" w:sz="0" w:space="0" w:color="auto"/>
      </w:divBdr>
    </w:div>
    <w:div w:id="1190604924">
      <w:bodyDiv w:val="1"/>
      <w:marLeft w:val="0"/>
      <w:marRight w:val="0"/>
      <w:marTop w:val="0"/>
      <w:marBottom w:val="0"/>
      <w:divBdr>
        <w:top w:val="none" w:sz="0" w:space="0" w:color="auto"/>
        <w:left w:val="none" w:sz="0" w:space="0" w:color="auto"/>
        <w:bottom w:val="none" w:sz="0" w:space="0" w:color="auto"/>
        <w:right w:val="none" w:sz="0" w:space="0" w:color="auto"/>
      </w:divBdr>
    </w:div>
    <w:div w:id="1192647925">
      <w:bodyDiv w:val="1"/>
      <w:marLeft w:val="0"/>
      <w:marRight w:val="0"/>
      <w:marTop w:val="0"/>
      <w:marBottom w:val="0"/>
      <w:divBdr>
        <w:top w:val="none" w:sz="0" w:space="0" w:color="auto"/>
        <w:left w:val="none" w:sz="0" w:space="0" w:color="auto"/>
        <w:bottom w:val="none" w:sz="0" w:space="0" w:color="auto"/>
        <w:right w:val="none" w:sz="0" w:space="0" w:color="auto"/>
      </w:divBdr>
    </w:div>
    <w:div w:id="1206991995">
      <w:bodyDiv w:val="1"/>
      <w:marLeft w:val="0"/>
      <w:marRight w:val="0"/>
      <w:marTop w:val="0"/>
      <w:marBottom w:val="0"/>
      <w:divBdr>
        <w:top w:val="none" w:sz="0" w:space="0" w:color="auto"/>
        <w:left w:val="none" w:sz="0" w:space="0" w:color="auto"/>
        <w:bottom w:val="none" w:sz="0" w:space="0" w:color="auto"/>
        <w:right w:val="none" w:sz="0" w:space="0" w:color="auto"/>
      </w:divBdr>
    </w:div>
    <w:div w:id="1208571597">
      <w:bodyDiv w:val="1"/>
      <w:marLeft w:val="0"/>
      <w:marRight w:val="0"/>
      <w:marTop w:val="0"/>
      <w:marBottom w:val="0"/>
      <w:divBdr>
        <w:top w:val="none" w:sz="0" w:space="0" w:color="auto"/>
        <w:left w:val="none" w:sz="0" w:space="0" w:color="auto"/>
        <w:bottom w:val="none" w:sz="0" w:space="0" w:color="auto"/>
        <w:right w:val="none" w:sz="0" w:space="0" w:color="auto"/>
      </w:divBdr>
    </w:div>
    <w:div w:id="1210458817">
      <w:bodyDiv w:val="1"/>
      <w:marLeft w:val="0"/>
      <w:marRight w:val="0"/>
      <w:marTop w:val="0"/>
      <w:marBottom w:val="0"/>
      <w:divBdr>
        <w:top w:val="none" w:sz="0" w:space="0" w:color="auto"/>
        <w:left w:val="none" w:sz="0" w:space="0" w:color="auto"/>
        <w:bottom w:val="none" w:sz="0" w:space="0" w:color="auto"/>
        <w:right w:val="none" w:sz="0" w:space="0" w:color="auto"/>
      </w:divBdr>
      <w:divsChild>
        <w:div w:id="783891165">
          <w:marLeft w:val="360"/>
          <w:marRight w:val="0"/>
          <w:marTop w:val="240"/>
          <w:marBottom w:val="0"/>
          <w:divBdr>
            <w:top w:val="none" w:sz="0" w:space="0" w:color="auto"/>
            <w:left w:val="none" w:sz="0" w:space="0" w:color="auto"/>
            <w:bottom w:val="none" w:sz="0" w:space="0" w:color="auto"/>
            <w:right w:val="none" w:sz="0" w:space="0" w:color="auto"/>
          </w:divBdr>
        </w:div>
      </w:divsChild>
    </w:div>
    <w:div w:id="1215775042">
      <w:bodyDiv w:val="1"/>
      <w:marLeft w:val="0"/>
      <w:marRight w:val="0"/>
      <w:marTop w:val="0"/>
      <w:marBottom w:val="0"/>
      <w:divBdr>
        <w:top w:val="none" w:sz="0" w:space="0" w:color="auto"/>
        <w:left w:val="none" w:sz="0" w:space="0" w:color="auto"/>
        <w:bottom w:val="none" w:sz="0" w:space="0" w:color="auto"/>
        <w:right w:val="none" w:sz="0" w:space="0" w:color="auto"/>
      </w:divBdr>
    </w:div>
    <w:div w:id="1216048227">
      <w:bodyDiv w:val="1"/>
      <w:marLeft w:val="0"/>
      <w:marRight w:val="0"/>
      <w:marTop w:val="0"/>
      <w:marBottom w:val="0"/>
      <w:divBdr>
        <w:top w:val="none" w:sz="0" w:space="0" w:color="auto"/>
        <w:left w:val="none" w:sz="0" w:space="0" w:color="auto"/>
        <w:bottom w:val="none" w:sz="0" w:space="0" w:color="auto"/>
        <w:right w:val="none" w:sz="0" w:space="0" w:color="auto"/>
      </w:divBdr>
    </w:div>
    <w:div w:id="1216358108">
      <w:bodyDiv w:val="1"/>
      <w:marLeft w:val="0"/>
      <w:marRight w:val="0"/>
      <w:marTop w:val="0"/>
      <w:marBottom w:val="0"/>
      <w:divBdr>
        <w:top w:val="none" w:sz="0" w:space="0" w:color="auto"/>
        <w:left w:val="none" w:sz="0" w:space="0" w:color="auto"/>
        <w:bottom w:val="none" w:sz="0" w:space="0" w:color="auto"/>
        <w:right w:val="none" w:sz="0" w:space="0" w:color="auto"/>
      </w:divBdr>
    </w:div>
    <w:div w:id="1217467381">
      <w:bodyDiv w:val="1"/>
      <w:marLeft w:val="0"/>
      <w:marRight w:val="0"/>
      <w:marTop w:val="0"/>
      <w:marBottom w:val="0"/>
      <w:divBdr>
        <w:top w:val="none" w:sz="0" w:space="0" w:color="auto"/>
        <w:left w:val="none" w:sz="0" w:space="0" w:color="auto"/>
        <w:bottom w:val="none" w:sz="0" w:space="0" w:color="auto"/>
        <w:right w:val="none" w:sz="0" w:space="0" w:color="auto"/>
      </w:divBdr>
    </w:div>
    <w:div w:id="1218398504">
      <w:bodyDiv w:val="1"/>
      <w:marLeft w:val="0"/>
      <w:marRight w:val="0"/>
      <w:marTop w:val="0"/>
      <w:marBottom w:val="0"/>
      <w:divBdr>
        <w:top w:val="none" w:sz="0" w:space="0" w:color="auto"/>
        <w:left w:val="none" w:sz="0" w:space="0" w:color="auto"/>
        <w:bottom w:val="none" w:sz="0" w:space="0" w:color="auto"/>
        <w:right w:val="none" w:sz="0" w:space="0" w:color="auto"/>
      </w:divBdr>
    </w:div>
    <w:div w:id="1219125112">
      <w:bodyDiv w:val="1"/>
      <w:marLeft w:val="0"/>
      <w:marRight w:val="0"/>
      <w:marTop w:val="0"/>
      <w:marBottom w:val="0"/>
      <w:divBdr>
        <w:top w:val="none" w:sz="0" w:space="0" w:color="auto"/>
        <w:left w:val="none" w:sz="0" w:space="0" w:color="auto"/>
        <w:bottom w:val="none" w:sz="0" w:space="0" w:color="auto"/>
        <w:right w:val="none" w:sz="0" w:space="0" w:color="auto"/>
      </w:divBdr>
    </w:div>
    <w:div w:id="1219240234">
      <w:bodyDiv w:val="1"/>
      <w:marLeft w:val="0"/>
      <w:marRight w:val="0"/>
      <w:marTop w:val="0"/>
      <w:marBottom w:val="0"/>
      <w:divBdr>
        <w:top w:val="none" w:sz="0" w:space="0" w:color="auto"/>
        <w:left w:val="none" w:sz="0" w:space="0" w:color="auto"/>
        <w:bottom w:val="none" w:sz="0" w:space="0" w:color="auto"/>
        <w:right w:val="none" w:sz="0" w:space="0" w:color="auto"/>
      </w:divBdr>
    </w:div>
    <w:div w:id="1219438402">
      <w:bodyDiv w:val="1"/>
      <w:marLeft w:val="0"/>
      <w:marRight w:val="0"/>
      <w:marTop w:val="0"/>
      <w:marBottom w:val="0"/>
      <w:divBdr>
        <w:top w:val="none" w:sz="0" w:space="0" w:color="auto"/>
        <w:left w:val="none" w:sz="0" w:space="0" w:color="auto"/>
        <w:bottom w:val="none" w:sz="0" w:space="0" w:color="auto"/>
        <w:right w:val="none" w:sz="0" w:space="0" w:color="auto"/>
      </w:divBdr>
    </w:div>
    <w:div w:id="1219786150">
      <w:bodyDiv w:val="1"/>
      <w:marLeft w:val="0"/>
      <w:marRight w:val="0"/>
      <w:marTop w:val="0"/>
      <w:marBottom w:val="0"/>
      <w:divBdr>
        <w:top w:val="none" w:sz="0" w:space="0" w:color="auto"/>
        <w:left w:val="none" w:sz="0" w:space="0" w:color="auto"/>
        <w:bottom w:val="none" w:sz="0" w:space="0" w:color="auto"/>
        <w:right w:val="none" w:sz="0" w:space="0" w:color="auto"/>
      </w:divBdr>
    </w:div>
    <w:div w:id="1219822540">
      <w:bodyDiv w:val="1"/>
      <w:marLeft w:val="0"/>
      <w:marRight w:val="0"/>
      <w:marTop w:val="0"/>
      <w:marBottom w:val="0"/>
      <w:divBdr>
        <w:top w:val="none" w:sz="0" w:space="0" w:color="auto"/>
        <w:left w:val="none" w:sz="0" w:space="0" w:color="auto"/>
        <w:bottom w:val="none" w:sz="0" w:space="0" w:color="auto"/>
        <w:right w:val="none" w:sz="0" w:space="0" w:color="auto"/>
      </w:divBdr>
    </w:div>
    <w:div w:id="1220900475">
      <w:bodyDiv w:val="1"/>
      <w:marLeft w:val="0"/>
      <w:marRight w:val="0"/>
      <w:marTop w:val="0"/>
      <w:marBottom w:val="0"/>
      <w:divBdr>
        <w:top w:val="none" w:sz="0" w:space="0" w:color="auto"/>
        <w:left w:val="none" w:sz="0" w:space="0" w:color="auto"/>
        <w:bottom w:val="none" w:sz="0" w:space="0" w:color="auto"/>
        <w:right w:val="none" w:sz="0" w:space="0" w:color="auto"/>
      </w:divBdr>
    </w:div>
    <w:div w:id="1222136948">
      <w:bodyDiv w:val="1"/>
      <w:marLeft w:val="0"/>
      <w:marRight w:val="0"/>
      <w:marTop w:val="0"/>
      <w:marBottom w:val="0"/>
      <w:divBdr>
        <w:top w:val="none" w:sz="0" w:space="0" w:color="auto"/>
        <w:left w:val="none" w:sz="0" w:space="0" w:color="auto"/>
        <w:bottom w:val="none" w:sz="0" w:space="0" w:color="auto"/>
        <w:right w:val="none" w:sz="0" w:space="0" w:color="auto"/>
      </w:divBdr>
    </w:div>
    <w:div w:id="1225405989">
      <w:bodyDiv w:val="1"/>
      <w:marLeft w:val="0"/>
      <w:marRight w:val="0"/>
      <w:marTop w:val="0"/>
      <w:marBottom w:val="0"/>
      <w:divBdr>
        <w:top w:val="none" w:sz="0" w:space="0" w:color="auto"/>
        <w:left w:val="none" w:sz="0" w:space="0" w:color="auto"/>
        <w:bottom w:val="none" w:sz="0" w:space="0" w:color="auto"/>
        <w:right w:val="none" w:sz="0" w:space="0" w:color="auto"/>
      </w:divBdr>
    </w:div>
    <w:div w:id="1225599622">
      <w:bodyDiv w:val="1"/>
      <w:marLeft w:val="0"/>
      <w:marRight w:val="0"/>
      <w:marTop w:val="0"/>
      <w:marBottom w:val="0"/>
      <w:divBdr>
        <w:top w:val="none" w:sz="0" w:space="0" w:color="auto"/>
        <w:left w:val="none" w:sz="0" w:space="0" w:color="auto"/>
        <w:bottom w:val="none" w:sz="0" w:space="0" w:color="auto"/>
        <w:right w:val="none" w:sz="0" w:space="0" w:color="auto"/>
      </w:divBdr>
    </w:div>
    <w:div w:id="1227691031">
      <w:bodyDiv w:val="1"/>
      <w:marLeft w:val="0"/>
      <w:marRight w:val="0"/>
      <w:marTop w:val="0"/>
      <w:marBottom w:val="0"/>
      <w:divBdr>
        <w:top w:val="none" w:sz="0" w:space="0" w:color="auto"/>
        <w:left w:val="none" w:sz="0" w:space="0" w:color="auto"/>
        <w:bottom w:val="none" w:sz="0" w:space="0" w:color="auto"/>
        <w:right w:val="none" w:sz="0" w:space="0" w:color="auto"/>
      </w:divBdr>
    </w:div>
    <w:div w:id="1230923228">
      <w:bodyDiv w:val="1"/>
      <w:marLeft w:val="0"/>
      <w:marRight w:val="0"/>
      <w:marTop w:val="0"/>
      <w:marBottom w:val="0"/>
      <w:divBdr>
        <w:top w:val="none" w:sz="0" w:space="0" w:color="auto"/>
        <w:left w:val="none" w:sz="0" w:space="0" w:color="auto"/>
        <w:bottom w:val="none" w:sz="0" w:space="0" w:color="auto"/>
        <w:right w:val="none" w:sz="0" w:space="0" w:color="auto"/>
      </w:divBdr>
    </w:div>
    <w:div w:id="1231113671">
      <w:bodyDiv w:val="1"/>
      <w:marLeft w:val="0"/>
      <w:marRight w:val="0"/>
      <w:marTop w:val="0"/>
      <w:marBottom w:val="0"/>
      <w:divBdr>
        <w:top w:val="none" w:sz="0" w:space="0" w:color="auto"/>
        <w:left w:val="none" w:sz="0" w:space="0" w:color="auto"/>
        <w:bottom w:val="none" w:sz="0" w:space="0" w:color="auto"/>
        <w:right w:val="none" w:sz="0" w:space="0" w:color="auto"/>
      </w:divBdr>
    </w:div>
    <w:div w:id="1231304235">
      <w:bodyDiv w:val="1"/>
      <w:marLeft w:val="0"/>
      <w:marRight w:val="0"/>
      <w:marTop w:val="0"/>
      <w:marBottom w:val="0"/>
      <w:divBdr>
        <w:top w:val="none" w:sz="0" w:space="0" w:color="auto"/>
        <w:left w:val="none" w:sz="0" w:space="0" w:color="auto"/>
        <w:bottom w:val="none" w:sz="0" w:space="0" w:color="auto"/>
        <w:right w:val="none" w:sz="0" w:space="0" w:color="auto"/>
      </w:divBdr>
    </w:div>
    <w:div w:id="1233588935">
      <w:bodyDiv w:val="1"/>
      <w:marLeft w:val="0"/>
      <w:marRight w:val="0"/>
      <w:marTop w:val="0"/>
      <w:marBottom w:val="0"/>
      <w:divBdr>
        <w:top w:val="none" w:sz="0" w:space="0" w:color="auto"/>
        <w:left w:val="none" w:sz="0" w:space="0" w:color="auto"/>
        <w:bottom w:val="none" w:sz="0" w:space="0" w:color="auto"/>
        <w:right w:val="none" w:sz="0" w:space="0" w:color="auto"/>
      </w:divBdr>
    </w:div>
    <w:div w:id="1234048700">
      <w:bodyDiv w:val="1"/>
      <w:marLeft w:val="0"/>
      <w:marRight w:val="0"/>
      <w:marTop w:val="0"/>
      <w:marBottom w:val="0"/>
      <w:divBdr>
        <w:top w:val="none" w:sz="0" w:space="0" w:color="auto"/>
        <w:left w:val="none" w:sz="0" w:space="0" w:color="auto"/>
        <w:bottom w:val="none" w:sz="0" w:space="0" w:color="auto"/>
        <w:right w:val="none" w:sz="0" w:space="0" w:color="auto"/>
      </w:divBdr>
    </w:div>
    <w:div w:id="1234317002">
      <w:bodyDiv w:val="1"/>
      <w:marLeft w:val="0"/>
      <w:marRight w:val="0"/>
      <w:marTop w:val="0"/>
      <w:marBottom w:val="0"/>
      <w:divBdr>
        <w:top w:val="none" w:sz="0" w:space="0" w:color="auto"/>
        <w:left w:val="none" w:sz="0" w:space="0" w:color="auto"/>
        <w:bottom w:val="none" w:sz="0" w:space="0" w:color="auto"/>
        <w:right w:val="none" w:sz="0" w:space="0" w:color="auto"/>
      </w:divBdr>
    </w:div>
    <w:div w:id="1235360540">
      <w:bodyDiv w:val="1"/>
      <w:marLeft w:val="0"/>
      <w:marRight w:val="0"/>
      <w:marTop w:val="0"/>
      <w:marBottom w:val="0"/>
      <w:divBdr>
        <w:top w:val="none" w:sz="0" w:space="0" w:color="auto"/>
        <w:left w:val="none" w:sz="0" w:space="0" w:color="auto"/>
        <w:bottom w:val="none" w:sz="0" w:space="0" w:color="auto"/>
        <w:right w:val="none" w:sz="0" w:space="0" w:color="auto"/>
      </w:divBdr>
    </w:div>
    <w:div w:id="1236478460">
      <w:bodyDiv w:val="1"/>
      <w:marLeft w:val="0"/>
      <w:marRight w:val="0"/>
      <w:marTop w:val="0"/>
      <w:marBottom w:val="0"/>
      <w:divBdr>
        <w:top w:val="none" w:sz="0" w:space="0" w:color="auto"/>
        <w:left w:val="none" w:sz="0" w:space="0" w:color="auto"/>
        <w:bottom w:val="none" w:sz="0" w:space="0" w:color="auto"/>
        <w:right w:val="none" w:sz="0" w:space="0" w:color="auto"/>
      </w:divBdr>
    </w:div>
    <w:div w:id="1237518490">
      <w:bodyDiv w:val="1"/>
      <w:marLeft w:val="0"/>
      <w:marRight w:val="0"/>
      <w:marTop w:val="0"/>
      <w:marBottom w:val="0"/>
      <w:divBdr>
        <w:top w:val="none" w:sz="0" w:space="0" w:color="auto"/>
        <w:left w:val="none" w:sz="0" w:space="0" w:color="auto"/>
        <w:bottom w:val="none" w:sz="0" w:space="0" w:color="auto"/>
        <w:right w:val="none" w:sz="0" w:space="0" w:color="auto"/>
      </w:divBdr>
    </w:div>
    <w:div w:id="1239055932">
      <w:bodyDiv w:val="1"/>
      <w:marLeft w:val="0"/>
      <w:marRight w:val="0"/>
      <w:marTop w:val="0"/>
      <w:marBottom w:val="0"/>
      <w:divBdr>
        <w:top w:val="none" w:sz="0" w:space="0" w:color="auto"/>
        <w:left w:val="none" w:sz="0" w:space="0" w:color="auto"/>
        <w:bottom w:val="none" w:sz="0" w:space="0" w:color="auto"/>
        <w:right w:val="none" w:sz="0" w:space="0" w:color="auto"/>
      </w:divBdr>
    </w:div>
    <w:div w:id="1242255238">
      <w:bodyDiv w:val="1"/>
      <w:marLeft w:val="0"/>
      <w:marRight w:val="0"/>
      <w:marTop w:val="0"/>
      <w:marBottom w:val="0"/>
      <w:divBdr>
        <w:top w:val="none" w:sz="0" w:space="0" w:color="auto"/>
        <w:left w:val="none" w:sz="0" w:space="0" w:color="auto"/>
        <w:bottom w:val="none" w:sz="0" w:space="0" w:color="auto"/>
        <w:right w:val="none" w:sz="0" w:space="0" w:color="auto"/>
      </w:divBdr>
    </w:div>
    <w:div w:id="1244216128">
      <w:bodyDiv w:val="1"/>
      <w:marLeft w:val="0"/>
      <w:marRight w:val="0"/>
      <w:marTop w:val="0"/>
      <w:marBottom w:val="0"/>
      <w:divBdr>
        <w:top w:val="none" w:sz="0" w:space="0" w:color="auto"/>
        <w:left w:val="none" w:sz="0" w:space="0" w:color="auto"/>
        <w:bottom w:val="none" w:sz="0" w:space="0" w:color="auto"/>
        <w:right w:val="none" w:sz="0" w:space="0" w:color="auto"/>
      </w:divBdr>
    </w:div>
    <w:div w:id="1244486798">
      <w:bodyDiv w:val="1"/>
      <w:marLeft w:val="0"/>
      <w:marRight w:val="0"/>
      <w:marTop w:val="0"/>
      <w:marBottom w:val="0"/>
      <w:divBdr>
        <w:top w:val="none" w:sz="0" w:space="0" w:color="auto"/>
        <w:left w:val="none" w:sz="0" w:space="0" w:color="auto"/>
        <w:bottom w:val="none" w:sz="0" w:space="0" w:color="auto"/>
        <w:right w:val="none" w:sz="0" w:space="0" w:color="auto"/>
      </w:divBdr>
    </w:div>
    <w:div w:id="1248883403">
      <w:bodyDiv w:val="1"/>
      <w:marLeft w:val="0"/>
      <w:marRight w:val="0"/>
      <w:marTop w:val="0"/>
      <w:marBottom w:val="0"/>
      <w:divBdr>
        <w:top w:val="none" w:sz="0" w:space="0" w:color="auto"/>
        <w:left w:val="none" w:sz="0" w:space="0" w:color="auto"/>
        <w:bottom w:val="none" w:sz="0" w:space="0" w:color="auto"/>
        <w:right w:val="none" w:sz="0" w:space="0" w:color="auto"/>
      </w:divBdr>
    </w:div>
    <w:div w:id="1256091046">
      <w:bodyDiv w:val="1"/>
      <w:marLeft w:val="0"/>
      <w:marRight w:val="0"/>
      <w:marTop w:val="0"/>
      <w:marBottom w:val="0"/>
      <w:divBdr>
        <w:top w:val="none" w:sz="0" w:space="0" w:color="auto"/>
        <w:left w:val="none" w:sz="0" w:space="0" w:color="auto"/>
        <w:bottom w:val="none" w:sz="0" w:space="0" w:color="auto"/>
        <w:right w:val="none" w:sz="0" w:space="0" w:color="auto"/>
      </w:divBdr>
    </w:div>
    <w:div w:id="1256791062">
      <w:bodyDiv w:val="1"/>
      <w:marLeft w:val="0"/>
      <w:marRight w:val="0"/>
      <w:marTop w:val="0"/>
      <w:marBottom w:val="0"/>
      <w:divBdr>
        <w:top w:val="none" w:sz="0" w:space="0" w:color="auto"/>
        <w:left w:val="none" w:sz="0" w:space="0" w:color="auto"/>
        <w:bottom w:val="none" w:sz="0" w:space="0" w:color="auto"/>
        <w:right w:val="none" w:sz="0" w:space="0" w:color="auto"/>
      </w:divBdr>
    </w:div>
    <w:div w:id="1257178708">
      <w:bodyDiv w:val="1"/>
      <w:marLeft w:val="0"/>
      <w:marRight w:val="0"/>
      <w:marTop w:val="0"/>
      <w:marBottom w:val="0"/>
      <w:divBdr>
        <w:top w:val="none" w:sz="0" w:space="0" w:color="auto"/>
        <w:left w:val="none" w:sz="0" w:space="0" w:color="auto"/>
        <w:bottom w:val="none" w:sz="0" w:space="0" w:color="auto"/>
        <w:right w:val="none" w:sz="0" w:space="0" w:color="auto"/>
      </w:divBdr>
    </w:div>
    <w:div w:id="1258322153">
      <w:bodyDiv w:val="1"/>
      <w:marLeft w:val="0"/>
      <w:marRight w:val="0"/>
      <w:marTop w:val="0"/>
      <w:marBottom w:val="0"/>
      <w:divBdr>
        <w:top w:val="none" w:sz="0" w:space="0" w:color="auto"/>
        <w:left w:val="none" w:sz="0" w:space="0" w:color="auto"/>
        <w:bottom w:val="none" w:sz="0" w:space="0" w:color="auto"/>
        <w:right w:val="none" w:sz="0" w:space="0" w:color="auto"/>
      </w:divBdr>
    </w:div>
    <w:div w:id="1264418669">
      <w:bodyDiv w:val="1"/>
      <w:marLeft w:val="0"/>
      <w:marRight w:val="0"/>
      <w:marTop w:val="0"/>
      <w:marBottom w:val="0"/>
      <w:divBdr>
        <w:top w:val="none" w:sz="0" w:space="0" w:color="auto"/>
        <w:left w:val="none" w:sz="0" w:space="0" w:color="auto"/>
        <w:bottom w:val="none" w:sz="0" w:space="0" w:color="auto"/>
        <w:right w:val="none" w:sz="0" w:space="0" w:color="auto"/>
      </w:divBdr>
    </w:div>
    <w:div w:id="1265847850">
      <w:bodyDiv w:val="1"/>
      <w:marLeft w:val="0"/>
      <w:marRight w:val="0"/>
      <w:marTop w:val="0"/>
      <w:marBottom w:val="0"/>
      <w:divBdr>
        <w:top w:val="none" w:sz="0" w:space="0" w:color="auto"/>
        <w:left w:val="none" w:sz="0" w:space="0" w:color="auto"/>
        <w:bottom w:val="none" w:sz="0" w:space="0" w:color="auto"/>
        <w:right w:val="none" w:sz="0" w:space="0" w:color="auto"/>
      </w:divBdr>
    </w:div>
    <w:div w:id="1267690943">
      <w:bodyDiv w:val="1"/>
      <w:marLeft w:val="0"/>
      <w:marRight w:val="0"/>
      <w:marTop w:val="0"/>
      <w:marBottom w:val="0"/>
      <w:divBdr>
        <w:top w:val="none" w:sz="0" w:space="0" w:color="auto"/>
        <w:left w:val="none" w:sz="0" w:space="0" w:color="auto"/>
        <w:bottom w:val="none" w:sz="0" w:space="0" w:color="auto"/>
        <w:right w:val="none" w:sz="0" w:space="0" w:color="auto"/>
      </w:divBdr>
    </w:div>
    <w:div w:id="1268151905">
      <w:bodyDiv w:val="1"/>
      <w:marLeft w:val="0"/>
      <w:marRight w:val="0"/>
      <w:marTop w:val="0"/>
      <w:marBottom w:val="0"/>
      <w:divBdr>
        <w:top w:val="none" w:sz="0" w:space="0" w:color="auto"/>
        <w:left w:val="none" w:sz="0" w:space="0" w:color="auto"/>
        <w:bottom w:val="none" w:sz="0" w:space="0" w:color="auto"/>
        <w:right w:val="none" w:sz="0" w:space="0" w:color="auto"/>
      </w:divBdr>
    </w:div>
    <w:div w:id="1272784755">
      <w:bodyDiv w:val="1"/>
      <w:marLeft w:val="0"/>
      <w:marRight w:val="0"/>
      <w:marTop w:val="0"/>
      <w:marBottom w:val="0"/>
      <w:divBdr>
        <w:top w:val="none" w:sz="0" w:space="0" w:color="auto"/>
        <w:left w:val="none" w:sz="0" w:space="0" w:color="auto"/>
        <w:bottom w:val="none" w:sz="0" w:space="0" w:color="auto"/>
        <w:right w:val="none" w:sz="0" w:space="0" w:color="auto"/>
      </w:divBdr>
    </w:div>
    <w:div w:id="1275212975">
      <w:bodyDiv w:val="1"/>
      <w:marLeft w:val="0"/>
      <w:marRight w:val="0"/>
      <w:marTop w:val="0"/>
      <w:marBottom w:val="0"/>
      <w:divBdr>
        <w:top w:val="none" w:sz="0" w:space="0" w:color="auto"/>
        <w:left w:val="none" w:sz="0" w:space="0" w:color="auto"/>
        <w:bottom w:val="none" w:sz="0" w:space="0" w:color="auto"/>
        <w:right w:val="none" w:sz="0" w:space="0" w:color="auto"/>
      </w:divBdr>
    </w:div>
    <w:div w:id="1275672411">
      <w:bodyDiv w:val="1"/>
      <w:marLeft w:val="0"/>
      <w:marRight w:val="0"/>
      <w:marTop w:val="0"/>
      <w:marBottom w:val="0"/>
      <w:divBdr>
        <w:top w:val="none" w:sz="0" w:space="0" w:color="auto"/>
        <w:left w:val="none" w:sz="0" w:space="0" w:color="auto"/>
        <w:bottom w:val="none" w:sz="0" w:space="0" w:color="auto"/>
        <w:right w:val="none" w:sz="0" w:space="0" w:color="auto"/>
      </w:divBdr>
    </w:div>
    <w:div w:id="1282036144">
      <w:bodyDiv w:val="1"/>
      <w:marLeft w:val="0"/>
      <w:marRight w:val="0"/>
      <w:marTop w:val="0"/>
      <w:marBottom w:val="0"/>
      <w:divBdr>
        <w:top w:val="none" w:sz="0" w:space="0" w:color="auto"/>
        <w:left w:val="none" w:sz="0" w:space="0" w:color="auto"/>
        <w:bottom w:val="none" w:sz="0" w:space="0" w:color="auto"/>
        <w:right w:val="none" w:sz="0" w:space="0" w:color="auto"/>
      </w:divBdr>
    </w:div>
    <w:div w:id="1282805390">
      <w:bodyDiv w:val="1"/>
      <w:marLeft w:val="0"/>
      <w:marRight w:val="0"/>
      <w:marTop w:val="0"/>
      <w:marBottom w:val="0"/>
      <w:divBdr>
        <w:top w:val="none" w:sz="0" w:space="0" w:color="auto"/>
        <w:left w:val="none" w:sz="0" w:space="0" w:color="auto"/>
        <w:bottom w:val="none" w:sz="0" w:space="0" w:color="auto"/>
        <w:right w:val="none" w:sz="0" w:space="0" w:color="auto"/>
      </w:divBdr>
    </w:div>
    <w:div w:id="1284920407">
      <w:bodyDiv w:val="1"/>
      <w:marLeft w:val="0"/>
      <w:marRight w:val="0"/>
      <w:marTop w:val="0"/>
      <w:marBottom w:val="0"/>
      <w:divBdr>
        <w:top w:val="none" w:sz="0" w:space="0" w:color="auto"/>
        <w:left w:val="none" w:sz="0" w:space="0" w:color="auto"/>
        <w:bottom w:val="none" w:sz="0" w:space="0" w:color="auto"/>
        <w:right w:val="none" w:sz="0" w:space="0" w:color="auto"/>
      </w:divBdr>
    </w:div>
    <w:div w:id="1285428504">
      <w:bodyDiv w:val="1"/>
      <w:marLeft w:val="0"/>
      <w:marRight w:val="0"/>
      <w:marTop w:val="0"/>
      <w:marBottom w:val="0"/>
      <w:divBdr>
        <w:top w:val="none" w:sz="0" w:space="0" w:color="auto"/>
        <w:left w:val="none" w:sz="0" w:space="0" w:color="auto"/>
        <w:bottom w:val="none" w:sz="0" w:space="0" w:color="auto"/>
        <w:right w:val="none" w:sz="0" w:space="0" w:color="auto"/>
      </w:divBdr>
    </w:div>
    <w:div w:id="1286540188">
      <w:bodyDiv w:val="1"/>
      <w:marLeft w:val="0"/>
      <w:marRight w:val="0"/>
      <w:marTop w:val="0"/>
      <w:marBottom w:val="0"/>
      <w:divBdr>
        <w:top w:val="none" w:sz="0" w:space="0" w:color="auto"/>
        <w:left w:val="none" w:sz="0" w:space="0" w:color="auto"/>
        <w:bottom w:val="none" w:sz="0" w:space="0" w:color="auto"/>
        <w:right w:val="none" w:sz="0" w:space="0" w:color="auto"/>
      </w:divBdr>
    </w:div>
    <w:div w:id="1288850386">
      <w:bodyDiv w:val="1"/>
      <w:marLeft w:val="0"/>
      <w:marRight w:val="0"/>
      <w:marTop w:val="0"/>
      <w:marBottom w:val="0"/>
      <w:divBdr>
        <w:top w:val="none" w:sz="0" w:space="0" w:color="auto"/>
        <w:left w:val="none" w:sz="0" w:space="0" w:color="auto"/>
        <w:bottom w:val="none" w:sz="0" w:space="0" w:color="auto"/>
        <w:right w:val="none" w:sz="0" w:space="0" w:color="auto"/>
      </w:divBdr>
    </w:div>
    <w:div w:id="1289244890">
      <w:bodyDiv w:val="1"/>
      <w:marLeft w:val="0"/>
      <w:marRight w:val="0"/>
      <w:marTop w:val="0"/>
      <w:marBottom w:val="0"/>
      <w:divBdr>
        <w:top w:val="none" w:sz="0" w:space="0" w:color="auto"/>
        <w:left w:val="none" w:sz="0" w:space="0" w:color="auto"/>
        <w:bottom w:val="none" w:sz="0" w:space="0" w:color="auto"/>
        <w:right w:val="none" w:sz="0" w:space="0" w:color="auto"/>
      </w:divBdr>
    </w:div>
    <w:div w:id="1290161927">
      <w:bodyDiv w:val="1"/>
      <w:marLeft w:val="0"/>
      <w:marRight w:val="0"/>
      <w:marTop w:val="0"/>
      <w:marBottom w:val="0"/>
      <w:divBdr>
        <w:top w:val="none" w:sz="0" w:space="0" w:color="auto"/>
        <w:left w:val="none" w:sz="0" w:space="0" w:color="auto"/>
        <w:bottom w:val="none" w:sz="0" w:space="0" w:color="auto"/>
        <w:right w:val="none" w:sz="0" w:space="0" w:color="auto"/>
      </w:divBdr>
    </w:div>
    <w:div w:id="1291284113">
      <w:bodyDiv w:val="1"/>
      <w:marLeft w:val="0"/>
      <w:marRight w:val="0"/>
      <w:marTop w:val="0"/>
      <w:marBottom w:val="0"/>
      <w:divBdr>
        <w:top w:val="none" w:sz="0" w:space="0" w:color="auto"/>
        <w:left w:val="none" w:sz="0" w:space="0" w:color="auto"/>
        <w:bottom w:val="none" w:sz="0" w:space="0" w:color="auto"/>
        <w:right w:val="none" w:sz="0" w:space="0" w:color="auto"/>
      </w:divBdr>
    </w:div>
    <w:div w:id="1294364561">
      <w:bodyDiv w:val="1"/>
      <w:marLeft w:val="0"/>
      <w:marRight w:val="0"/>
      <w:marTop w:val="0"/>
      <w:marBottom w:val="0"/>
      <w:divBdr>
        <w:top w:val="none" w:sz="0" w:space="0" w:color="auto"/>
        <w:left w:val="none" w:sz="0" w:space="0" w:color="auto"/>
        <w:bottom w:val="none" w:sz="0" w:space="0" w:color="auto"/>
        <w:right w:val="none" w:sz="0" w:space="0" w:color="auto"/>
      </w:divBdr>
    </w:div>
    <w:div w:id="1295406598">
      <w:bodyDiv w:val="1"/>
      <w:marLeft w:val="0"/>
      <w:marRight w:val="0"/>
      <w:marTop w:val="0"/>
      <w:marBottom w:val="0"/>
      <w:divBdr>
        <w:top w:val="none" w:sz="0" w:space="0" w:color="auto"/>
        <w:left w:val="none" w:sz="0" w:space="0" w:color="auto"/>
        <w:bottom w:val="none" w:sz="0" w:space="0" w:color="auto"/>
        <w:right w:val="none" w:sz="0" w:space="0" w:color="auto"/>
      </w:divBdr>
    </w:div>
    <w:div w:id="1297249648">
      <w:bodyDiv w:val="1"/>
      <w:marLeft w:val="0"/>
      <w:marRight w:val="0"/>
      <w:marTop w:val="0"/>
      <w:marBottom w:val="0"/>
      <w:divBdr>
        <w:top w:val="none" w:sz="0" w:space="0" w:color="auto"/>
        <w:left w:val="none" w:sz="0" w:space="0" w:color="auto"/>
        <w:bottom w:val="none" w:sz="0" w:space="0" w:color="auto"/>
        <w:right w:val="none" w:sz="0" w:space="0" w:color="auto"/>
      </w:divBdr>
    </w:div>
    <w:div w:id="1297947603">
      <w:bodyDiv w:val="1"/>
      <w:marLeft w:val="0"/>
      <w:marRight w:val="0"/>
      <w:marTop w:val="0"/>
      <w:marBottom w:val="0"/>
      <w:divBdr>
        <w:top w:val="none" w:sz="0" w:space="0" w:color="auto"/>
        <w:left w:val="none" w:sz="0" w:space="0" w:color="auto"/>
        <w:bottom w:val="none" w:sz="0" w:space="0" w:color="auto"/>
        <w:right w:val="none" w:sz="0" w:space="0" w:color="auto"/>
      </w:divBdr>
    </w:div>
    <w:div w:id="1297951157">
      <w:bodyDiv w:val="1"/>
      <w:marLeft w:val="0"/>
      <w:marRight w:val="0"/>
      <w:marTop w:val="0"/>
      <w:marBottom w:val="0"/>
      <w:divBdr>
        <w:top w:val="none" w:sz="0" w:space="0" w:color="auto"/>
        <w:left w:val="none" w:sz="0" w:space="0" w:color="auto"/>
        <w:bottom w:val="none" w:sz="0" w:space="0" w:color="auto"/>
        <w:right w:val="none" w:sz="0" w:space="0" w:color="auto"/>
      </w:divBdr>
    </w:div>
    <w:div w:id="1301424984">
      <w:bodyDiv w:val="1"/>
      <w:marLeft w:val="0"/>
      <w:marRight w:val="0"/>
      <w:marTop w:val="0"/>
      <w:marBottom w:val="0"/>
      <w:divBdr>
        <w:top w:val="none" w:sz="0" w:space="0" w:color="auto"/>
        <w:left w:val="none" w:sz="0" w:space="0" w:color="auto"/>
        <w:bottom w:val="none" w:sz="0" w:space="0" w:color="auto"/>
        <w:right w:val="none" w:sz="0" w:space="0" w:color="auto"/>
      </w:divBdr>
    </w:div>
    <w:div w:id="1303848719">
      <w:bodyDiv w:val="1"/>
      <w:marLeft w:val="0"/>
      <w:marRight w:val="0"/>
      <w:marTop w:val="0"/>
      <w:marBottom w:val="0"/>
      <w:divBdr>
        <w:top w:val="none" w:sz="0" w:space="0" w:color="auto"/>
        <w:left w:val="none" w:sz="0" w:space="0" w:color="auto"/>
        <w:bottom w:val="none" w:sz="0" w:space="0" w:color="auto"/>
        <w:right w:val="none" w:sz="0" w:space="0" w:color="auto"/>
      </w:divBdr>
    </w:div>
    <w:div w:id="1307082053">
      <w:bodyDiv w:val="1"/>
      <w:marLeft w:val="0"/>
      <w:marRight w:val="0"/>
      <w:marTop w:val="0"/>
      <w:marBottom w:val="0"/>
      <w:divBdr>
        <w:top w:val="none" w:sz="0" w:space="0" w:color="auto"/>
        <w:left w:val="none" w:sz="0" w:space="0" w:color="auto"/>
        <w:bottom w:val="none" w:sz="0" w:space="0" w:color="auto"/>
        <w:right w:val="none" w:sz="0" w:space="0" w:color="auto"/>
      </w:divBdr>
    </w:div>
    <w:div w:id="1318070169">
      <w:bodyDiv w:val="1"/>
      <w:marLeft w:val="0"/>
      <w:marRight w:val="0"/>
      <w:marTop w:val="0"/>
      <w:marBottom w:val="0"/>
      <w:divBdr>
        <w:top w:val="none" w:sz="0" w:space="0" w:color="auto"/>
        <w:left w:val="none" w:sz="0" w:space="0" w:color="auto"/>
        <w:bottom w:val="none" w:sz="0" w:space="0" w:color="auto"/>
        <w:right w:val="none" w:sz="0" w:space="0" w:color="auto"/>
      </w:divBdr>
    </w:div>
    <w:div w:id="1320109103">
      <w:bodyDiv w:val="1"/>
      <w:marLeft w:val="0"/>
      <w:marRight w:val="0"/>
      <w:marTop w:val="0"/>
      <w:marBottom w:val="0"/>
      <w:divBdr>
        <w:top w:val="none" w:sz="0" w:space="0" w:color="auto"/>
        <w:left w:val="none" w:sz="0" w:space="0" w:color="auto"/>
        <w:bottom w:val="none" w:sz="0" w:space="0" w:color="auto"/>
        <w:right w:val="none" w:sz="0" w:space="0" w:color="auto"/>
      </w:divBdr>
    </w:div>
    <w:div w:id="1321426085">
      <w:bodyDiv w:val="1"/>
      <w:marLeft w:val="0"/>
      <w:marRight w:val="0"/>
      <w:marTop w:val="0"/>
      <w:marBottom w:val="0"/>
      <w:divBdr>
        <w:top w:val="none" w:sz="0" w:space="0" w:color="auto"/>
        <w:left w:val="none" w:sz="0" w:space="0" w:color="auto"/>
        <w:bottom w:val="none" w:sz="0" w:space="0" w:color="auto"/>
        <w:right w:val="none" w:sz="0" w:space="0" w:color="auto"/>
      </w:divBdr>
    </w:div>
    <w:div w:id="1321926884">
      <w:bodyDiv w:val="1"/>
      <w:marLeft w:val="0"/>
      <w:marRight w:val="0"/>
      <w:marTop w:val="0"/>
      <w:marBottom w:val="0"/>
      <w:divBdr>
        <w:top w:val="none" w:sz="0" w:space="0" w:color="auto"/>
        <w:left w:val="none" w:sz="0" w:space="0" w:color="auto"/>
        <w:bottom w:val="none" w:sz="0" w:space="0" w:color="auto"/>
        <w:right w:val="none" w:sz="0" w:space="0" w:color="auto"/>
      </w:divBdr>
    </w:div>
    <w:div w:id="1325233203">
      <w:bodyDiv w:val="1"/>
      <w:marLeft w:val="0"/>
      <w:marRight w:val="0"/>
      <w:marTop w:val="0"/>
      <w:marBottom w:val="0"/>
      <w:divBdr>
        <w:top w:val="none" w:sz="0" w:space="0" w:color="auto"/>
        <w:left w:val="none" w:sz="0" w:space="0" w:color="auto"/>
        <w:bottom w:val="none" w:sz="0" w:space="0" w:color="auto"/>
        <w:right w:val="none" w:sz="0" w:space="0" w:color="auto"/>
      </w:divBdr>
    </w:div>
    <w:div w:id="1325739948">
      <w:bodyDiv w:val="1"/>
      <w:marLeft w:val="0"/>
      <w:marRight w:val="0"/>
      <w:marTop w:val="0"/>
      <w:marBottom w:val="0"/>
      <w:divBdr>
        <w:top w:val="none" w:sz="0" w:space="0" w:color="auto"/>
        <w:left w:val="none" w:sz="0" w:space="0" w:color="auto"/>
        <w:bottom w:val="none" w:sz="0" w:space="0" w:color="auto"/>
        <w:right w:val="none" w:sz="0" w:space="0" w:color="auto"/>
      </w:divBdr>
    </w:div>
    <w:div w:id="1326788965">
      <w:bodyDiv w:val="1"/>
      <w:marLeft w:val="0"/>
      <w:marRight w:val="0"/>
      <w:marTop w:val="0"/>
      <w:marBottom w:val="0"/>
      <w:divBdr>
        <w:top w:val="none" w:sz="0" w:space="0" w:color="auto"/>
        <w:left w:val="none" w:sz="0" w:space="0" w:color="auto"/>
        <w:bottom w:val="none" w:sz="0" w:space="0" w:color="auto"/>
        <w:right w:val="none" w:sz="0" w:space="0" w:color="auto"/>
      </w:divBdr>
    </w:div>
    <w:div w:id="1327586754">
      <w:bodyDiv w:val="1"/>
      <w:marLeft w:val="0"/>
      <w:marRight w:val="0"/>
      <w:marTop w:val="0"/>
      <w:marBottom w:val="0"/>
      <w:divBdr>
        <w:top w:val="none" w:sz="0" w:space="0" w:color="auto"/>
        <w:left w:val="none" w:sz="0" w:space="0" w:color="auto"/>
        <w:bottom w:val="none" w:sz="0" w:space="0" w:color="auto"/>
        <w:right w:val="none" w:sz="0" w:space="0" w:color="auto"/>
      </w:divBdr>
    </w:div>
    <w:div w:id="1328511564">
      <w:bodyDiv w:val="1"/>
      <w:marLeft w:val="0"/>
      <w:marRight w:val="0"/>
      <w:marTop w:val="0"/>
      <w:marBottom w:val="0"/>
      <w:divBdr>
        <w:top w:val="none" w:sz="0" w:space="0" w:color="auto"/>
        <w:left w:val="none" w:sz="0" w:space="0" w:color="auto"/>
        <w:bottom w:val="none" w:sz="0" w:space="0" w:color="auto"/>
        <w:right w:val="none" w:sz="0" w:space="0" w:color="auto"/>
      </w:divBdr>
    </w:div>
    <w:div w:id="1332372107">
      <w:bodyDiv w:val="1"/>
      <w:marLeft w:val="0"/>
      <w:marRight w:val="0"/>
      <w:marTop w:val="0"/>
      <w:marBottom w:val="0"/>
      <w:divBdr>
        <w:top w:val="none" w:sz="0" w:space="0" w:color="auto"/>
        <w:left w:val="none" w:sz="0" w:space="0" w:color="auto"/>
        <w:bottom w:val="none" w:sz="0" w:space="0" w:color="auto"/>
        <w:right w:val="none" w:sz="0" w:space="0" w:color="auto"/>
      </w:divBdr>
    </w:div>
    <w:div w:id="1340933075">
      <w:bodyDiv w:val="1"/>
      <w:marLeft w:val="0"/>
      <w:marRight w:val="0"/>
      <w:marTop w:val="0"/>
      <w:marBottom w:val="0"/>
      <w:divBdr>
        <w:top w:val="none" w:sz="0" w:space="0" w:color="auto"/>
        <w:left w:val="none" w:sz="0" w:space="0" w:color="auto"/>
        <w:bottom w:val="none" w:sz="0" w:space="0" w:color="auto"/>
        <w:right w:val="none" w:sz="0" w:space="0" w:color="auto"/>
      </w:divBdr>
    </w:div>
    <w:div w:id="1341539828">
      <w:bodyDiv w:val="1"/>
      <w:marLeft w:val="0"/>
      <w:marRight w:val="0"/>
      <w:marTop w:val="0"/>
      <w:marBottom w:val="0"/>
      <w:divBdr>
        <w:top w:val="none" w:sz="0" w:space="0" w:color="auto"/>
        <w:left w:val="none" w:sz="0" w:space="0" w:color="auto"/>
        <w:bottom w:val="none" w:sz="0" w:space="0" w:color="auto"/>
        <w:right w:val="none" w:sz="0" w:space="0" w:color="auto"/>
      </w:divBdr>
    </w:div>
    <w:div w:id="1342581371">
      <w:bodyDiv w:val="1"/>
      <w:marLeft w:val="0"/>
      <w:marRight w:val="0"/>
      <w:marTop w:val="0"/>
      <w:marBottom w:val="0"/>
      <w:divBdr>
        <w:top w:val="none" w:sz="0" w:space="0" w:color="auto"/>
        <w:left w:val="none" w:sz="0" w:space="0" w:color="auto"/>
        <w:bottom w:val="none" w:sz="0" w:space="0" w:color="auto"/>
        <w:right w:val="none" w:sz="0" w:space="0" w:color="auto"/>
      </w:divBdr>
    </w:div>
    <w:div w:id="1346203914">
      <w:bodyDiv w:val="1"/>
      <w:marLeft w:val="0"/>
      <w:marRight w:val="0"/>
      <w:marTop w:val="0"/>
      <w:marBottom w:val="0"/>
      <w:divBdr>
        <w:top w:val="none" w:sz="0" w:space="0" w:color="auto"/>
        <w:left w:val="none" w:sz="0" w:space="0" w:color="auto"/>
        <w:bottom w:val="none" w:sz="0" w:space="0" w:color="auto"/>
        <w:right w:val="none" w:sz="0" w:space="0" w:color="auto"/>
      </w:divBdr>
      <w:divsChild>
        <w:div w:id="625352578">
          <w:marLeft w:val="547"/>
          <w:marRight w:val="0"/>
          <w:marTop w:val="0"/>
          <w:marBottom w:val="0"/>
          <w:divBdr>
            <w:top w:val="none" w:sz="0" w:space="0" w:color="auto"/>
            <w:left w:val="none" w:sz="0" w:space="0" w:color="auto"/>
            <w:bottom w:val="none" w:sz="0" w:space="0" w:color="auto"/>
            <w:right w:val="none" w:sz="0" w:space="0" w:color="auto"/>
          </w:divBdr>
        </w:div>
      </w:divsChild>
    </w:div>
    <w:div w:id="1346438898">
      <w:bodyDiv w:val="1"/>
      <w:marLeft w:val="0"/>
      <w:marRight w:val="0"/>
      <w:marTop w:val="0"/>
      <w:marBottom w:val="0"/>
      <w:divBdr>
        <w:top w:val="none" w:sz="0" w:space="0" w:color="auto"/>
        <w:left w:val="none" w:sz="0" w:space="0" w:color="auto"/>
        <w:bottom w:val="none" w:sz="0" w:space="0" w:color="auto"/>
        <w:right w:val="none" w:sz="0" w:space="0" w:color="auto"/>
      </w:divBdr>
    </w:div>
    <w:div w:id="1346789553">
      <w:bodyDiv w:val="1"/>
      <w:marLeft w:val="0"/>
      <w:marRight w:val="0"/>
      <w:marTop w:val="0"/>
      <w:marBottom w:val="0"/>
      <w:divBdr>
        <w:top w:val="none" w:sz="0" w:space="0" w:color="auto"/>
        <w:left w:val="none" w:sz="0" w:space="0" w:color="auto"/>
        <w:bottom w:val="none" w:sz="0" w:space="0" w:color="auto"/>
        <w:right w:val="none" w:sz="0" w:space="0" w:color="auto"/>
      </w:divBdr>
    </w:div>
    <w:div w:id="1350182016">
      <w:bodyDiv w:val="1"/>
      <w:marLeft w:val="0"/>
      <w:marRight w:val="0"/>
      <w:marTop w:val="0"/>
      <w:marBottom w:val="0"/>
      <w:divBdr>
        <w:top w:val="none" w:sz="0" w:space="0" w:color="auto"/>
        <w:left w:val="none" w:sz="0" w:space="0" w:color="auto"/>
        <w:bottom w:val="none" w:sz="0" w:space="0" w:color="auto"/>
        <w:right w:val="none" w:sz="0" w:space="0" w:color="auto"/>
      </w:divBdr>
    </w:div>
    <w:div w:id="1351953493">
      <w:bodyDiv w:val="1"/>
      <w:marLeft w:val="0"/>
      <w:marRight w:val="0"/>
      <w:marTop w:val="0"/>
      <w:marBottom w:val="0"/>
      <w:divBdr>
        <w:top w:val="none" w:sz="0" w:space="0" w:color="auto"/>
        <w:left w:val="none" w:sz="0" w:space="0" w:color="auto"/>
        <w:bottom w:val="none" w:sz="0" w:space="0" w:color="auto"/>
        <w:right w:val="none" w:sz="0" w:space="0" w:color="auto"/>
      </w:divBdr>
    </w:div>
    <w:div w:id="1352955313">
      <w:bodyDiv w:val="1"/>
      <w:marLeft w:val="0"/>
      <w:marRight w:val="0"/>
      <w:marTop w:val="0"/>
      <w:marBottom w:val="0"/>
      <w:divBdr>
        <w:top w:val="none" w:sz="0" w:space="0" w:color="auto"/>
        <w:left w:val="none" w:sz="0" w:space="0" w:color="auto"/>
        <w:bottom w:val="none" w:sz="0" w:space="0" w:color="auto"/>
        <w:right w:val="none" w:sz="0" w:space="0" w:color="auto"/>
      </w:divBdr>
    </w:div>
    <w:div w:id="1354184306">
      <w:bodyDiv w:val="1"/>
      <w:marLeft w:val="0"/>
      <w:marRight w:val="0"/>
      <w:marTop w:val="0"/>
      <w:marBottom w:val="0"/>
      <w:divBdr>
        <w:top w:val="none" w:sz="0" w:space="0" w:color="auto"/>
        <w:left w:val="none" w:sz="0" w:space="0" w:color="auto"/>
        <w:bottom w:val="none" w:sz="0" w:space="0" w:color="auto"/>
        <w:right w:val="none" w:sz="0" w:space="0" w:color="auto"/>
      </w:divBdr>
    </w:div>
    <w:div w:id="1356730005">
      <w:bodyDiv w:val="1"/>
      <w:marLeft w:val="0"/>
      <w:marRight w:val="0"/>
      <w:marTop w:val="0"/>
      <w:marBottom w:val="0"/>
      <w:divBdr>
        <w:top w:val="none" w:sz="0" w:space="0" w:color="auto"/>
        <w:left w:val="none" w:sz="0" w:space="0" w:color="auto"/>
        <w:bottom w:val="none" w:sz="0" w:space="0" w:color="auto"/>
        <w:right w:val="none" w:sz="0" w:space="0" w:color="auto"/>
      </w:divBdr>
    </w:div>
    <w:div w:id="1358235921">
      <w:bodyDiv w:val="1"/>
      <w:marLeft w:val="0"/>
      <w:marRight w:val="0"/>
      <w:marTop w:val="0"/>
      <w:marBottom w:val="0"/>
      <w:divBdr>
        <w:top w:val="none" w:sz="0" w:space="0" w:color="auto"/>
        <w:left w:val="none" w:sz="0" w:space="0" w:color="auto"/>
        <w:bottom w:val="none" w:sz="0" w:space="0" w:color="auto"/>
        <w:right w:val="none" w:sz="0" w:space="0" w:color="auto"/>
      </w:divBdr>
    </w:div>
    <w:div w:id="1362971566">
      <w:bodyDiv w:val="1"/>
      <w:marLeft w:val="0"/>
      <w:marRight w:val="0"/>
      <w:marTop w:val="0"/>
      <w:marBottom w:val="0"/>
      <w:divBdr>
        <w:top w:val="none" w:sz="0" w:space="0" w:color="auto"/>
        <w:left w:val="none" w:sz="0" w:space="0" w:color="auto"/>
        <w:bottom w:val="none" w:sz="0" w:space="0" w:color="auto"/>
        <w:right w:val="none" w:sz="0" w:space="0" w:color="auto"/>
      </w:divBdr>
    </w:div>
    <w:div w:id="1363477997">
      <w:bodyDiv w:val="1"/>
      <w:marLeft w:val="0"/>
      <w:marRight w:val="0"/>
      <w:marTop w:val="0"/>
      <w:marBottom w:val="0"/>
      <w:divBdr>
        <w:top w:val="none" w:sz="0" w:space="0" w:color="auto"/>
        <w:left w:val="none" w:sz="0" w:space="0" w:color="auto"/>
        <w:bottom w:val="none" w:sz="0" w:space="0" w:color="auto"/>
        <w:right w:val="none" w:sz="0" w:space="0" w:color="auto"/>
      </w:divBdr>
    </w:div>
    <w:div w:id="1365667578">
      <w:bodyDiv w:val="1"/>
      <w:marLeft w:val="0"/>
      <w:marRight w:val="0"/>
      <w:marTop w:val="0"/>
      <w:marBottom w:val="0"/>
      <w:divBdr>
        <w:top w:val="none" w:sz="0" w:space="0" w:color="auto"/>
        <w:left w:val="none" w:sz="0" w:space="0" w:color="auto"/>
        <w:bottom w:val="none" w:sz="0" w:space="0" w:color="auto"/>
        <w:right w:val="none" w:sz="0" w:space="0" w:color="auto"/>
      </w:divBdr>
    </w:div>
    <w:div w:id="1365983629">
      <w:bodyDiv w:val="1"/>
      <w:marLeft w:val="0"/>
      <w:marRight w:val="0"/>
      <w:marTop w:val="0"/>
      <w:marBottom w:val="0"/>
      <w:divBdr>
        <w:top w:val="none" w:sz="0" w:space="0" w:color="auto"/>
        <w:left w:val="none" w:sz="0" w:space="0" w:color="auto"/>
        <w:bottom w:val="none" w:sz="0" w:space="0" w:color="auto"/>
        <w:right w:val="none" w:sz="0" w:space="0" w:color="auto"/>
      </w:divBdr>
    </w:div>
    <w:div w:id="1366558290">
      <w:bodyDiv w:val="1"/>
      <w:marLeft w:val="0"/>
      <w:marRight w:val="0"/>
      <w:marTop w:val="0"/>
      <w:marBottom w:val="0"/>
      <w:divBdr>
        <w:top w:val="none" w:sz="0" w:space="0" w:color="auto"/>
        <w:left w:val="none" w:sz="0" w:space="0" w:color="auto"/>
        <w:bottom w:val="none" w:sz="0" w:space="0" w:color="auto"/>
        <w:right w:val="none" w:sz="0" w:space="0" w:color="auto"/>
      </w:divBdr>
    </w:div>
    <w:div w:id="1367563672">
      <w:bodyDiv w:val="1"/>
      <w:marLeft w:val="0"/>
      <w:marRight w:val="0"/>
      <w:marTop w:val="0"/>
      <w:marBottom w:val="0"/>
      <w:divBdr>
        <w:top w:val="none" w:sz="0" w:space="0" w:color="auto"/>
        <w:left w:val="none" w:sz="0" w:space="0" w:color="auto"/>
        <w:bottom w:val="none" w:sz="0" w:space="0" w:color="auto"/>
        <w:right w:val="none" w:sz="0" w:space="0" w:color="auto"/>
      </w:divBdr>
    </w:div>
    <w:div w:id="1368916210">
      <w:bodyDiv w:val="1"/>
      <w:marLeft w:val="0"/>
      <w:marRight w:val="0"/>
      <w:marTop w:val="0"/>
      <w:marBottom w:val="0"/>
      <w:divBdr>
        <w:top w:val="none" w:sz="0" w:space="0" w:color="auto"/>
        <w:left w:val="none" w:sz="0" w:space="0" w:color="auto"/>
        <w:bottom w:val="none" w:sz="0" w:space="0" w:color="auto"/>
        <w:right w:val="none" w:sz="0" w:space="0" w:color="auto"/>
      </w:divBdr>
    </w:div>
    <w:div w:id="1375501897">
      <w:bodyDiv w:val="1"/>
      <w:marLeft w:val="0"/>
      <w:marRight w:val="0"/>
      <w:marTop w:val="0"/>
      <w:marBottom w:val="0"/>
      <w:divBdr>
        <w:top w:val="none" w:sz="0" w:space="0" w:color="auto"/>
        <w:left w:val="none" w:sz="0" w:space="0" w:color="auto"/>
        <w:bottom w:val="none" w:sz="0" w:space="0" w:color="auto"/>
        <w:right w:val="none" w:sz="0" w:space="0" w:color="auto"/>
      </w:divBdr>
    </w:div>
    <w:div w:id="1377700537">
      <w:bodyDiv w:val="1"/>
      <w:marLeft w:val="0"/>
      <w:marRight w:val="0"/>
      <w:marTop w:val="0"/>
      <w:marBottom w:val="0"/>
      <w:divBdr>
        <w:top w:val="none" w:sz="0" w:space="0" w:color="auto"/>
        <w:left w:val="none" w:sz="0" w:space="0" w:color="auto"/>
        <w:bottom w:val="none" w:sz="0" w:space="0" w:color="auto"/>
        <w:right w:val="none" w:sz="0" w:space="0" w:color="auto"/>
      </w:divBdr>
    </w:div>
    <w:div w:id="1378508533">
      <w:bodyDiv w:val="1"/>
      <w:marLeft w:val="0"/>
      <w:marRight w:val="0"/>
      <w:marTop w:val="0"/>
      <w:marBottom w:val="0"/>
      <w:divBdr>
        <w:top w:val="none" w:sz="0" w:space="0" w:color="auto"/>
        <w:left w:val="none" w:sz="0" w:space="0" w:color="auto"/>
        <w:bottom w:val="none" w:sz="0" w:space="0" w:color="auto"/>
        <w:right w:val="none" w:sz="0" w:space="0" w:color="auto"/>
      </w:divBdr>
    </w:div>
    <w:div w:id="1378747116">
      <w:bodyDiv w:val="1"/>
      <w:marLeft w:val="0"/>
      <w:marRight w:val="0"/>
      <w:marTop w:val="0"/>
      <w:marBottom w:val="0"/>
      <w:divBdr>
        <w:top w:val="none" w:sz="0" w:space="0" w:color="auto"/>
        <w:left w:val="none" w:sz="0" w:space="0" w:color="auto"/>
        <w:bottom w:val="none" w:sz="0" w:space="0" w:color="auto"/>
        <w:right w:val="none" w:sz="0" w:space="0" w:color="auto"/>
      </w:divBdr>
    </w:div>
    <w:div w:id="1380403151">
      <w:bodyDiv w:val="1"/>
      <w:marLeft w:val="0"/>
      <w:marRight w:val="0"/>
      <w:marTop w:val="0"/>
      <w:marBottom w:val="0"/>
      <w:divBdr>
        <w:top w:val="none" w:sz="0" w:space="0" w:color="auto"/>
        <w:left w:val="none" w:sz="0" w:space="0" w:color="auto"/>
        <w:bottom w:val="none" w:sz="0" w:space="0" w:color="auto"/>
        <w:right w:val="none" w:sz="0" w:space="0" w:color="auto"/>
      </w:divBdr>
    </w:div>
    <w:div w:id="1382557341">
      <w:bodyDiv w:val="1"/>
      <w:marLeft w:val="0"/>
      <w:marRight w:val="0"/>
      <w:marTop w:val="0"/>
      <w:marBottom w:val="0"/>
      <w:divBdr>
        <w:top w:val="none" w:sz="0" w:space="0" w:color="auto"/>
        <w:left w:val="none" w:sz="0" w:space="0" w:color="auto"/>
        <w:bottom w:val="none" w:sz="0" w:space="0" w:color="auto"/>
        <w:right w:val="none" w:sz="0" w:space="0" w:color="auto"/>
      </w:divBdr>
    </w:div>
    <w:div w:id="1388142462">
      <w:bodyDiv w:val="1"/>
      <w:marLeft w:val="0"/>
      <w:marRight w:val="0"/>
      <w:marTop w:val="0"/>
      <w:marBottom w:val="0"/>
      <w:divBdr>
        <w:top w:val="none" w:sz="0" w:space="0" w:color="auto"/>
        <w:left w:val="none" w:sz="0" w:space="0" w:color="auto"/>
        <w:bottom w:val="none" w:sz="0" w:space="0" w:color="auto"/>
        <w:right w:val="none" w:sz="0" w:space="0" w:color="auto"/>
      </w:divBdr>
    </w:div>
    <w:div w:id="1389498254">
      <w:bodyDiv w:val="1"/>
      <w:marLeft w:val="0"/>
      <w:marRight w:val="0"/>
      <w:marTop w:val="0"/>
      <w:marBottom w:val="0"/>
      <w:divBdr>
        <w:top w:val="none" w:sz="0" w:space="0" w:color="auto"/>
        <w:left w:val="none" w:sz="0" w:space="0" w:color="auto"/>
        <w:bottom w:val="none" w:sz="0" w:space="0" w:color="auto"/>
        <w:right w:val="none" w:sz="0" w:space="0" w:color="auto"/>
      </w:divBdr>
    </w:div>
    <w:div w:id="1391271514">
      <w:bodyDiv w:val="1"/>
      <w:marLeft w:val="0"/>
      <w:marRight w:val="0"/>
      <w:marTop w:val="0"/>
      <w:marBottom w:val="0"/>
      <w:divBdr>
        <w:top w:val="none" w:sz="0" w:space="0" w:color="auto"/>
        <w:left w:val="none" w:sz="0" w:space="0" w:color="auto"/>
        <w:bottom w:val="none" w:sz="0" w:space="0" w:color="auto"/>
        <w:right w:val="none" w:sz="0" w:space="0" w:color="auto"/>
      </w:divBdr>
    </w:div>
    <w:div w:id="1392075581">
      <w:bodyDiv w:val="1"/>
      <w:marLeft w:val="0"/>
      <w:marRight w:val="0"/>
      <w:marTop w:val="0"/>
      <w:marBottom w:val="0"/>
      <w:divBdr>
        <w:top w:val="none" w:sz="0" w:space="0" w:color="auto"/>
        <w:left w:val="none" w:sz="0" w:space="0" w:color="auto"/>
        <w:bottom w:val="none" w:sz="0" w:space="0" w:color="auto"/>
        <w:right w:val="none" w:sz="0" w:space="0" w:color="auto"/>
      </w:divBdr>
    </w:div>
    <w:div w:id="1392192372">
      <w:bodyDiv w:val="1"/>
      <w:marLeft w:val="0"/>
      <w:marRight w:val="0"/>
      <w:marTop w:val="0"/>
      <w:marBottom w:val="0"/>
      <w:divBdr>
        <w:top w:val="none" w:sz="0" w:space="0" w:color="auto"/>
        <w:left w:val="none" w:sz="0" w:space="0" w:color="auto"/>
        <w:bottom w:val="none" w:sz="0" w:space="0" w:color="auto"/>
        <w:right w:val="none" w:sz="0" w:space="0" w:color="auto"/>
      </w:divBdr>
    </w:div>
    <w:div w:id="1393192223">
      <w:bodyDiv w:val="1"/>
      <w:marLeft w:val="0"/>
      <w:marRight w:val="0"/>
      <w:marTop w:val="0"/>
      <w:marBottom w:val="0"/>
      <w:divBdr>
        <w:top w:val="none" w:sz="0" w:space="0" w:color="auto"/>
        <w:left w:val="none" w:sz="0" w:space="0" w:color="auto"/>
        <w:bottom w:val="none" w:sz="0" w:space="0" w:color="auto"/>
        <w:right w:val="none" w:sz="0" w:space="0" w:color="auto"/>
      </w:divBdr>
    </w:div>
    <w:div w:id="1393384100">
      <w:bodyDiv w:val="1"/>
      <w:marLeft w:val="0"/>
      <w:marRight w:val="0"/>
      <w:marTop w:val="0"/>
      <w:marBottom w:val="0"/>
      <w:divBdr>
        <w:top w:val="none" w:sz="0" w:space="0" w:color="auto"/>
        <w:left w:val="none" w:sz="0" w:space="0" w:color="auto"/>
        <w:bottom w:val="none" w:sz="0" w:space="0" w:color="auto"/>
        <w:right w:val="none" w:sz="0" w:space="0" w:color="auto"/>
      </w:divBdr>
    </w:div>
    <w:div w:id="1395082338">
      <w:bodyDiv w:val="1"/>
      <w:marLeft w:val="0"/>
      <w:marRight w:val="0"/>
      <w:marTop w:val="0"/>
      <w:marBottom w:val="0"/>
      <w:divBdr>
        <w:top w:val="none" w:sz="0" w:space="0" w:color="auto"/>
        <w:left w:val="none" w:sz="0" w:space="0" w:color="auto"/>
        <w:bottom w:val="none" w:sz="0" w:space="0" w:color="auto"/>
        <w:right w:val="none" w:sz="0" w:space="0" w:color="auto"/>
      </w:divBdr>
    </w:div>
    <w:div w:id="1395157222">
      <w:bodyDiv w:val="1"/>
      <w:marLeft w:val="0"/>
      <w:marRight w:val="0"/>
      <w:marTop w:val="0"/>
      <w:marBottom w:val="0"/>
      <w:divBdr>
        <w:top w:val="none" w:sz="0" w:space="0" w:color="auto"/>
        <w:left w:val="none" w:sz="0" w:space="0" w:color="auto"/>
        <w:bottom w:val="none" w:sz="0" w:space="0" w:color="auto"/>
        <w:right w:val="none" w:sz="0" w:space="0" w:color="auto"/>
      </w:divBdr>
    </w:div>
    <w:div w:id="1397167326">
      <w:bodyDiv w:val="1"/>
      <w:marLeft w:val="0"/>
      <w:marRight w:val="0"/>
      <w:marTop w:val="0"/>
      <w:marBottom w:val="0"/>
      <w:divBdr>
        <w:top w:val="none" w:sz="0" w:space="0" w:color="auto"/>
        <w:left w:val="none" w:sz="0" w:space="0" w:color="auto"/>
        <w:bottom w:val="none" w:sz="0" w:space="0" w:color="auto"/>
        <w:right w:val="none" w:sz="0" w:space="0" w:color="auto"/>
      </w:divBdr>
    </w:div>
    <w:div w:id="1401294848">
      <w:bodyDiv w:val="1"/>
      <w:marLeft w:val="0"/>
      <w:marRight w:val="0"/>
      <w:marTop w:val="0"/>
      <w:marBottom w:val="0"/>
      <w:divBdr>
        <w:top w:val="none" w:sz="0" w:space="0" w:color="auto"/>
        <w:left w:val="none" w:sz="0" w:space="0" w:color="auto"/>
        <w:bottom w:val="none" w:sz="0" w:space="0" w:color="auto"/>
        <w:right w:val="none" w:sz="0" w:space="0" w:color="auto"/>
      </w:divBdr>
    </w:div>
    <w:div w:id="1403025317">
      <w:bodyDiv w:val="1"/>
      <w:marLeft w:val="0"/>
      <w:marRight w:val="0"/>
      <w:marTop w:val="0"/>
      <w:marBottom w:val="0"/>
      <w:divBdr>
        <w:top w:val="none" w:sz="0" w:space="0" w:color="auto"/>
        <w:left w:val="none" w:sz="0" w:space="0" w:color="auto"/>
        <w:bottom w:val="none" w:sz="0" w:space="0" w:color="auto"/>
        <w:right w:val="none" w:sz="0" w:space="0" w:color="auto"/>
      </w:divBdr>
    </w:div>
    <w:div w:id="1403524018">
      <w:bodyDiv w:val="1"/>
      <w:marLeft w:val="0"/>
      <w:marRight w:val="0"/>
      <w:marTop w:val="0"/>
      <w:marBottom w:val="0"/>
      <w:divBdr>
        <w:top w:val="none" w:sz="0" w:space="0" w:color="auto"/>
        <w:left w:val="none" w:sz="0" w:space="0" w:color="auto"/>
        <w:bottom w:val="none" w:sz="0" w:space="0" w:color="auto"/>
        <w:right w:val="none" w:sz="0" w:space="0" w:color="auto"/>
      </w:divBdr>
    </w:div>
    <w:div w:id="1403987514">
      <w:bodyDiv w:val="1"/>
      <w:marLeft w:val="0"/>
      <w:marRight w:val="0"/>
      <w:marTop w:val="0"/>
      <w:marBottom w:val="0"/>
      <w:divBdr>
        <w:top w:val="none" w:sz="0" w:space="0" w:color="auto"/>
        <w:left w:val="none" w:sz="0" w:space="0" w:color="auto"/>
        <w:bottom w:val="none" w:sz="0" w:space="0" w:color="auto"/>
        <w:right w:val="none" w:sz="0" w:space="0" w:color="auto"/>
      </w:divBdr>
    </w:div>
    <w:div w:id="1409155773">
      <w:bodyDiv w:val="1"/>
      <w:marLeft w:val="0"/>
      <w:marRight w:val="0"/>
      <w:marTop w:val="0"/>
      <w:marBottom w:val="0"/>
      <w:divBdr>
        <w:top w:val="none" w:sz="0" w:space="0" w:color="auto"/>
        <w:left w:val="none" w:sz="0" w:space="0" w:color="auto"/>
        <w:bottom w:val="none" w:sz="0" w:space="0" w:color="auto"/>
        <w:right w:val="none" w:sz="0" w:space="0" w:color="auto"/>
      </w:divBdr>
    </w:div>
    <w:div w:id="1411387471">
      <w:bodyDiv w:val="1"/>
      <w:marLeft w:val="0"/>
      <w:marRight w:val="0"/>
      <w:marTop w:val="0"/>
      <w:marBottom w:val="0"/>
      <w:divBdr>
        <w:top w:val="none" w:sz="0" w:space="0" w:color="auto"/>
        <w:left w:val="none" w:sz="0" w:space="0" w:color="auto"/>
        <w:bottom w:val="none" w:sz="0" w:space="0" w:color="auto"/>
        <w:right w:val="none" w:sz="0" w:space="0" w:color="auto"/>
      </w:divBdr>
    </w:div>
    <w:div w:id="1413233213">
      <w:bodyDiv w:val="1"/>
      <w:marLeft w:val="0"/>
      <w:marRight w:val="0"/>
      <w:marTop w:val="0"/>
      <w:marBottom w:val="0"/>
      <w:divBdr>
        <w:top w:val="none" w:sz="0" w:space="0" w:color="auto"/>
        <w:left w:val="none" w:sz="0" w:space="0" w:color="auto"/>
        <w:bottom w:val="none" w:sz="0" w:space="0" w:color="auto"/>
        <w:right w:val="none" w:sz="0" w:space="0" w:color="auto"/>
      </w:divBdr>
    </w:div>
    <w:div w:id="1417824405">
      <w:bodyDiv w:val="1"/>
      <w:marLeft w:val="0"/>
      <w:marRight w:val="0"/>
      <w:marTop w:val="0"/>
      <w:marBottom w:val="0"/>
      <w:divBdr>
        <w:top w:val="none" w:sz="0" w:space="0" w:color="auto"/>
        <w:left w:val="none" w:sz="0" w:space="0" w:color="auto"/>
        <w:bottom w:val="none" w:sz="0" w:space="0" w:color="auto"/>
        <w:right w:val="none" w:sz="0" w:space="0" w:color="auto"/>
      </w:divBdr>
    </w:div>
    <w:div w:id="1418281745">
      <w:bodyDiv w:val="1"/>
      <w:marLeft w:val="0"/>
      <w:marRight w:val="0"/>
      <w:marTop w:val="0"/>
      <w:marBottom w:val="0"/>
      <w:divBdr>
        <w:top w:val="none" w:sz="0" w:space="0" w:color="auto"/>
        <w:left w:val="none" w:sz="0" w:space="0" w:color="auto"/>
        <w:bottom w:val="none" w:sz="0" w:space="0" w:color="auto"/>
        <w:right w:val="none" w:sz="0" w:space="0" w:color="auto"/>
      </w:divBdr>
    </w:div>
    <w:div w:id="1419641813">
      <w:bodyDiv w:val="1"/>
      <w:marLeft w:val="0"/>
      <w:marRight w:val="0"/>
      <w:marTop w:val="0"/>
      <w:marBottom w:val="0"/>
      <w:divBdr>
        <w:top w:val="none" w:sz="0" w:space="0" w:color="auto"/>
        <w:left w:val="none" w:sz="0" w:space="0" w:color="auto"/>
        <w:bottom w:val="none" w:sz="0" w:space="0" w:color="auto"/>
        <w:right w:val="none" w:sz="0" w:space="0" w:color="auto"/>
      </w:divBdr>
    </w:div>
    <w:div w:id="1419667400">
      <w:bodyDiv w:val="1"/>
      <w:marLeft w:val="0"/>
      <w:marRight w:val="0"/>
      <w:marTop w:val="0"/>
      <w:marBottom w:val="0"/>
      <w:divBdr>
        <w:top w:val="none" w:sz="0" w:space="0" w:color="auto"/>
        <w:left w:val="none" w:sz="0" w:space="0" w:color="auto"/>
        <w:bottom w:val="none" w:sz="0" w:space="0" w:color="auto"/>
        <w:right w:val="none" w:sz="0" w:space="0" w:color="auto"/>
      </w:divBdr>
    </w:div>
    <w:div w:id="1420903771">
      <w:bodyDiv w:val="1"/>
      <w:marLeft w:val="0"/>
      <w:marRight w:val="0"/>
      <w:marTop w:val="0"/>
      <w:marBottom w:val="0"/>
      <w:divBdr>
        <w:top w:val="none" w:sz="0" w:space="0" w:color="auto"/>
        <w:left w:val="none" w:sz="0" w:space="0" w:color="auto"/>
        <w:bottom w:val="none" w:sz="0" w:space="0" w:color="auto"/>
        <w:right w:val="none" w:sz="0" w:space="0" w:color="auto"/>
      </w:divBdr>
    </w:div>
    <w:div w:id="1421634579">
      <w:bodyDiv w:val="1"/>
      <w:marLeft w:val="0"/>
      <w:marRight w:val="0"/>
      <w:marTop w:val="0"/>
      <w:marBottom w:val="0"/>
      <w:divBdr>
        <w:top w:val="none" w:sz="0" w:space="0" w:color="auto"/>
        <w:left w:val="none" w:sz="0" w:space="0" w:color="auto"/>
        <w:bottom w:val="none" w:sz="0" w:space="0" w:color="auto"/>
        <w:right w:val="none" w:sz="0" w:space="0" w:color="auto"/>
      </w:divBdr>
    </w:div>
    <w:div w:id="1422028138">
      <w:bodyDiv w:val="1"/>
      <w:marLeft w:val="0"/>
      <w:marRight w:val="0"/>
      <w:marTop w:val="0"/>
      <w:marBottom w:val="0"/>
      <w:divBdr>
        <w:top w:val="none" w:sz="0" w:space="0" w:color="auto"/>
        <w:left w:val="none" w:sz="0" w:space="0" w:color="auto"/>
        <w:bottom w:val="none" w:sz="0" w:space="0" w:color="auto"/>
        <w:right w:val="none" w:sz="0" w:space="0" w:color="auto"/>
      </w:divBdr>
    </w:div>
    <w:div w:id="1422413588">
      <w:bodyDiv w:val="1"/>
      <w:marLeft w:val="0"/>
      <w:marRight w:val="0"/>
      <w:marTop w:val="0"/>
      <w:marBottom w:val="0"/>
      <w:divBdr>
        <w:top w:val="none" w:sz="0" w:space="0" w:color="auto"/>
        <w:left w:val="none" w:sz="0" w:space="0" w:color="auto"/>
        <w:bottom w:val="none" w:sz="0" w:space="0" w:color="auto"/>
        <w:right w:val="none" w:sz="0" w:space="0" w:color="auto"/>
      </w:divBdr>
    </w:div>
    <w:div w:id="1425111860">
      <w:bodyDiv w:val="1"/>
      <w:marLeft w:val="0"/>
      <w:marRight w:val="0"/>
      <w:marTop w:val="0"/>
      <w:marBottom w:val="0"/>
      <w:divBdr>
        <w:top w:val="none" w:sz="0" w:space="0" w:color="auto"/>
        <w:left w:val="none" w:sz="0" w:space="0" w:color="auto"/>
        <w:bottom w:val="none" w:sz="0" w:space="0" w:color="auto"/>
        <w:right w:val="none" w:sz="0" w:space="0" w:color="auto"/>
      </w:divBdr>
    </w:div>
    <w:div w:id="1426726076">
      <w:bodyDiv w:val="1"/>
      <w:marLeft w:val="0"/>
      <w:marRight w:val="0"/>
      <w:marTop w:val="0"/>
      <w:marBottom w:val="0"/>
      <w:divBdr>
        <w:top w:val="none" w:sz="0" w:space="0" w:color="auto"/>
        <w:left w:val="none" w:sz="0" w:space="0" w:color="auto"/>
        <w:bottom w:val="none" w:sz="0" w:space="0" w:color="auto"/>
        <w:right w:val="none" w:sz="0" w:space="0" w:color="auto"/>
      </w:divBdr>
    </w:div>
    <w:div w:id="1430352208">
      <w:bodyDiv w:val="1"/>
      <w:marLeft w:val="0"/>
      <w:marRight w:val="0"/>
      <w:marTop w:val="0"/>
      <w:marBottom w:val="0"/>
      <w:divBdr>
        <w:top w:val="none" w:sz="0" w:space="0" w:color="auto"/>
        <w:left w:val="none" w:sz="0" w:space="0" w:color="auto"/>
        <w:bottom w:val="none" w:sz="0" w:space="0" w:color="auto"/>
        <w:right w:val="none" w:sz="0" w:space="0" w:color="auto"/>
      </w:divBdr>
    </w:div>
    <w:div w:id="1431661198">
      <w:bodyDiv w:val="1"/>
      <w:marLeft w:val="0"/>
      <w:marRight w:val="0"/>
      <w:marTop w:val="0"/>
      <w:marBottom w:val="0"/>
      <w:divBdr>
        <w:top w:val="none" w:sz="0" w:space="0" w:color="auto"/>
        <w:left w:val="none" w:sz="0" w:space="0" w:color="auto"/>
        <w:bottom w:val="none" w:sz="0" w:space="0" w:color="auto"/>
        <w:right w:val="none" w:sz="0" w:space="0" w:color="auto"/>
      </w:divBdr>
    </w:div>
    <w:div w:id="1432166041">
      <w:bodyDiv w:val="1"/>
      <w:marLeft w:val="0"/>
      <w:marRight w:val="0"/>
      <w:marTop w:val="0"/>
      <w:marBottom w:val="0"/>
      <w:divBdr>
        <w:top w:val="none" w:sz="0" w:space="0" w:color="auto"/>
        <w:left w:val="none" w:sz="0" w:space="0" w:color="auto"/>
        <w:bottom w:val="none" w:sz="0" w:space="0" w:color="auto"/>
        <w:right w:val="none" w:sz="0" w:space="0" w:color="auto"/>
      </w:divBdr>
    </w:div>
    <w:div w:id="1440635804">
      <w:bodyDiv w:val="1"/>
      <w:marLeft w:val="0"/>
      <w:marRight w:val="0"/>
      <w:marTop w:val="0"/>
      <w:marBottom w:val="0"/>
      <w:divBdr>
        <w:top w:val="none" w:sz="0" w:space="0" w:color="auto"/>
        <w:left w:val="none" w:sz="0" w:space="0" w:color="auto"/>
        <w:bottom w:val="none" w:sz="0" w:space="0" w:color="auto"/>
        <w:right w:val="none" w:sz="0" w:space="0" w:color="auto"/>
      </w:divBdr>
    </w:div>
    <w:div w:id="1440642550">
      <w:bodyDiv w:val="1"/>
      <w:marLeft w:val="0"/>
      <w:marRight w:val="0"/>
      <w:marTop w:val="0"/>
      <w:marBottom w:val="0"/>
      <w:divBdr>
        <w:top w:val="none" w:sz="0" w:space="0" w:color="auto"/>
        <w:left w:val="none" w:sz="0" w:space="0" w:color="auto"/>
        <w:bottom w:val="none" w:sz="0" w:space="0" w:color="auto"/>
        <w:right w:val="none" w:sz="0" w:space="0" w:color="auto"/>
      </w:divBdr>
    </w:div>
    <w:div w:id="1441871751">
      <w:bodyDiv w:val="1"/>
      <w:marLeft w:val="0"/>
      <w:marRight w:val="0"/>
      <w:marTop w:val="0"/>
      <w:marBottom w:val="0"/>
      <w:divBdr>
        <w:top w:val="none" w:sz="0" w:space="0" w:color="auto"/>
        <w:left w:val="none" w:sz="0" w:space="0" w:color="auto"/>
        <w:bottom w:val="none" w:sz="0" w:space="0" w:color="auto"/>
        <w:right w:val="none" w:sz="0" w:space="0" w:color="auto"/>
      </w:divBdr>
    </w:div>
    <w:div w:id="1442610842">
      <w:bodyDiv w:val="1"/>
      <w:marLeft w:val="0"/>
      <w:marRight w:val="0"/>
      <w:marTop w:val="0"/>
      <w:marBottom w:val="0"/>
      <w:divBdr>
        <w:top w:val="none" w:sz="0" w:space="0" w:color="auto"/>
        <w:left w:val="none" w:sz="0" w:space="0" w:color="auto"/>
        <w:bottom w:val="none" w:sz="0" w:space="0" w:color="auto"/>
        <w:right w:val="none" w:sz="0" w:space="0" w:color="auto"/>
      </w:divBdr>
    </w:div>
    <w:div w:id="1442649169">
      <w:bodyDiv w:val="1"/>
      <w:marLeft w:val="0"/>
      <w:marRight w:val="0"/>
      <w:marTop w:val="0"/>
      <w:marBottom w:val="0"/>
      <w:divBdr>
        <w:top w:val="none" w:sz="0" w:space="0" w:color="auto"/>
        <w:left w:val="none" w:sz="0" w:space="0" w:color="auto"/>
        <w:bottom w:val="none" w:sz="0" w:space="0" w:color="auto"/>
        <w:right w:val="none" w:sz="0" w:space="0" w:color="auto"/>
      </w:divBdr>
    </w:div>
    <w:div w:id="1444299653">
      <w:bodyDiv w:val="1"/>
      <w:marLeft w:val="0"/>
      <w:marRight w:val="0"/>
      <w:marTop w:val="0"/>
      <w:marBottom w:val="0"/>
      <w:divBdr>
        <w:top w:val="none" w:sz="0" w:space="0" w:color="auto"/>
        <w:left w:val="none" w:sz="0" w:space="0" w:color="auto"/>
        <w:bottom w:val="none" w:sz="0" w:space="0" w:color="auto"/>
        <w:right w:val="none" w:sz="0" w:space="0" w:color="auto"/>
      </w:divBdr>
    </w:div>
    <w:div w:id="1445230607">
      <w:bodyDiv w:val="1"/>
      <w:marLeft w:val="0"/>
      <w:marRight w:val="0"/>
      <w:marTop w:val="0"/>
      <w:marBottom w:val="0"/>
      <w:divBdr>
        <w:top w:val="none" w:sz="0" w:space="0" w:color="auto"/>
        <w:left w:val="none" w:sz="0" w:space="0" w:color="auto"/>
        <w:bottom w:val="none" w:sz="0" w:space="0" w:color="auto"/>
        <w:right w:val="none" w:sz="0" w:space="0" w:color="auto"/>
      </w:divBdr>
    </w:div>
    <w:div w:id="1445610787">
      <w:bodyDiv w:val="1"/>
      <w:marLeft w:val="0"/>
      <w:marRight w:val="0"/>
      <w:marTop w:val="0"/>
      <w:marBottom w:val="0"/>
      <w:divBdr>
        <w:top w:val="none" w:sz="0" w:space="0" w:color="auto"/>
        <w:left w:val="none" w:sz="0" w:space="0" w:color="auto"/>
        <w:bottom w:val="none" w:sz="0" w:space="0" w:color="auto"/>
        <w:right w:val="none" w:sz="0" w:space="0" w:color="auto"/>
      </w:divBdr>
    </w:div>
    <w:div w:id="1446732963">
      <w:bodyDiv w:val="1"/>
      <w:marLeft w:val="0"/>
      <w:marRight w:val="0"/>
      <w:marTop w:val="0"/>
      <w:marBottom w:val="0"/>
      <w:divBdr>
        <w:top w:val="none" w:sz="0" w:space="0" w:color="auto"/>
        <w:left w:val="none" w:sz="0" w:space="0" w:color="auto"/>
        <w:bottom w:val="none" w:sz="0" w:space="0" w:color="auto"/>
        <w:right w:val="none" w:sz="0" w:space="0" w:color="auto"/>
      </w:divBdr>
    </w:div>
    <w:div w:id="1447236272">
      <w:bodyDiv w:val="1"/>
      <w:marLeft w:val="0"/>
      <w:marRight w:val="0"/>
      <w:marTop w:val="0"/>
      <w:marBottom w:val="0"/>
      <w:divBdr>
        <w:top w:val="none" w:sz="0" w:space="0" w:color="auto"/>
        <w:left w:val="none" w:sz="0" w:space="0" w:color="auto"/>
        <w:bottom w:val="none" w:sz="0" w:space="0" w:color="auto"/>
        <w:right w:val="none" w:sz="0" w:space="0" w:color="auto"/>
      </w:divBdr>
    </w:div>
    <w:div w:id="1447506805">
      <w:bodyDiv w:val="1"/>
      <w:marLeft w:val="0"/>
      <w:marRight w:val="0"/>
      <w:marTop w:val="0"/>
      <w:marBottom w:val="0"/>
      <w:divBdr>
        <w:top w:val="none" w:sz="0" w:space="0" w:color="auto"/>
        <w:left w:val="none" w:sz="0" w:space="0" w:color="auto"/>
        <w:bottom w:val="none" w:sz="0" w:space="0" w:color="auto"/>
        <w:right w:val="none" w:sz="0" w:space="0" w:color="auto"/>
      </w:divBdr>
    </w:div>
    <w:div w:id="1447963397">
      <w:bodyDiv w:val="1"/>
      <w:marLeft w:val="0"/>
      <w:marRight w:val="0"/>
      <w:marTop w:val="0"/>
      <w:marBottom w:val="0"/>
      <w:divBdr>
        <w:top w:val="none" w:sz="0" w:space="0" w:color="auto"/>
        <w:left w:val="none" w:sz="0" w:space="0" w:color="auto"/>
        <w:bottom w:val="none" w:sz="0" w:space="0" w:color="auto"/>
        <w:right w:val="none" w:sz="0" w:space="0" w:color="auto"/>
      </w:divBdr>
    </w:div>
    <w:div w:id="1448548956">
      <w:bodyDiv w:val="1"/>
      <w:marLeft w:val="0"/>
      <w:marRight w:val="0"/>
      <w:marTop w:val="0"/>
      <w:marBottom w:val="0"/>
      <w:divBdr>
        <w:top w:val="none" w:sz="0" w:space="0" w:color="auto"/>
        <w:left w:val="none" w:sz="0" w:space="0" w:color="auto"/>
        <w:bottom w:val="none" w:sz="0" w:space="0" w:color="auto"/>
        <w:right w:val="none" w:sz="0" w:space="0" w:color="auto"/>
      </w:divBdr>
    </w:div>
    <w:div w:id="1449885657">
      <w:bodyDiv w:val="1"/>
      <w:marLeft w:val="0"/>
      <w:marRight w:val="0"/>
      <w:marTop w:val="0"/>
      <w:marBottom w:val="0"/>
      <w:divBdr>
        <w:top w:val="none" w:sz="0" w:space="0" w:color="auto"/>
        <w:left w:val="none" w:sz="0" w:space="0" w:color="auto"/>
        <w:bottom w:val="none" w:sz="0" w:space="0" w:color="auto"/>
        <w:right w:val="none" w:sz="0" w:space="0" w:color="auto"/>
      </w:divBdr>
    </w:div>
    <w:div w:id="1452096027">
      <w:bodyDiv w:val="1"/>
      <w:marLeft w:val="0"/>
      <w:marRight w:val="0"/>
      <w:marTop w:val="0"/>
      <w:marBottom w:val="0"/>
      <w:divBdr>
        <w:top w:val="none" w:sz="0" w:space="0" w:color="auto"/>
        <w:left w:val="none" w:sz="0" w:space="0" w:color="auto"/>
        <w:bottom w:val="none" w:sz="0" w:space="0" w:color="auto"/>
        <w:right w:val="none" w:sz="0" w:space="0" w:color="auto"/>
      </w:divBdr>
    </w:div>
    <w:div w:id="1452361296">
      <w:bodyDiv w:val="1"/>
      <w:marLeft w:val="0"/>
      <w:marRight w:val="0"/>
      <w:marTop w:val="0"/>
      <w:marBottom w:val="0"/>
      <w:divBdr>
        <w:top w:val="none" w:sz="0" w:space="0" w:color="auto"/>
        <w:left w:val="none" w:sz="0" w:space="0" w:color="auto"/>
        <w:bottom w:val="none" w:sz="0" w:space="0" w:color="auto"/>
        <w:right w:val="none" w:sz="0" w:space="0" w:color="auto"/>
      </w:divBdr>
    </w:div>
    <w:div w:id="1452896336">
      <w:bodyDiv w:val="1"/>
      <w:marLeft w:val="0"/>
      <w:marRight w:val="0"/>
      <w:marTop w:val="0"/>
      <w:marBottom w:val="0"/>
      <w:divBdr>
        <w:top w:val="none" w:sz="0" w:space="0" w:color="auto"/>
        <w:left w:val="none" w:sz="0" w:space="0" w:color="auto"/>
        <w:bottom w:val="none" w:sz="0" w:space="0" w:color="auto"/>
        <w:right w:val="none" w:sz="0" w:space="0" w:color="auto"/>
      </w:divBdr>
    </w:div>
    <w:div w:id="1454321556">
      <w:bodyDiv w:val="1"/>
      <w:marLeft w:val="0"/>
      <w:marRight w:val="0"/>
      <w:marTop w:val="0"/>
      <w:marBottom w:val="0"/>
      <w:divBdr>
        <w:top w:val="none" w:sz="0" w:space="0" w:color="auto"/>
        <w:left w:val="none" w:sz="0" w:space="0" w:color="auto"/>
        <w:bottom w:val="none" w:sz="0" w:space="0" w:color="auto"/>
        <w:right w:val="none" w:sz="0" w:space="0" w:color="auto"/>
      </w:divBdr>
    </w:div>
    <w:div w:id="1457796843">
      <w:bodyDiv w:val="1"/>
      <w:marLeft w:val="0"/>
      <w:marRight w:val="0"/>
      <w:marTop w:val="0"/>
      <w:marBottom w:val="0"/>
      <w:divBdr>
        <w:top w:val="none" w:sz="0" w:space="0" w:color="auto"/>
        <w:left w:val="none" w:sz="0" w:space="0" w:color="auto"/>
        <w:bottom w:val="none" w:sz="0" w:space="0" w:color="auto"/>
        <w:right w:val="none" w:sz="0" w:space="0" w:color="auto"/>
      </w:divBdr>
    </w:div>
    <w:div w:id="1459688771">
      <w:bodyDiv w:val="1"/>
      <w:marLeft w:val="0"/>
      <w:marRight w:val="0"/>
      <w:marTop w:val="0"/>
      <w:marBottom w:val="0"/>
      <w:divBdr>
        <w:top w:val="none" w:sz="0" w:space="0" w:color="auto"/>
        <w:left w:val="none" w:sz="0" w:space="0" w:color="auto"/>
        <w:bottom w:val="none" w:sz="0" w:space="0" w:color="auto"/>
        <w:right w:val="none" w:sz="0" w:space="0" w:color="auto"/>
      </w:divBdr>
    </w:div>
    <w:div w:id="1466048185">
      <w:bodyDiv w:val="1"/>
      <w:marLeft w:val="0"/>
      <w:marRight w:val="0"/>
      <w:marTop w:val="0"/>
      <w:marBottom w:val="0"/>
      <w:divBdr>
        <w:top w:val="none" w:sz="0" w:space="0" w:color="auto"/>
        <w:left w:val="none" w:sz="0" w:space="0" w:color="auto"/>
        <w:bottom w:val="none" w:sz="0" w:space="0" w:color="auto"/>
        <w:right w:val="none" w:sz="0" w:space="0" w:color="auto"/>
      </w:divBdr>
    </w:div>
    <w:div w:id="1468938443">
      <w:bodyDiv w:val="1"/>
      <w:marLeft w:val="0"/>
      <w:marRight w:val="0"/>
      <w:marTop w:val="0"/>
      <w:marBottom w:val="0"/>
      <w:divBdr>
        <w:top w:val="none" w:sz="0" w:space="0" w:color="auto"/>
        <w:left w:val="none" w:sz="0" w:space="0" w:color="auto"/>
        <w:bottom w:val="none" w:sz="0" w:space="0" w:color="auto"/>
        <w:right w:val="none" w:sz="0" w:space="0" w:color="auto"/>
      </w:divBdr>
    </w:div>
    <w:div w:id="1469661141">
      <w:bodyDiv w:val="1"/>
      <w:marLeft w:val="0"/>
      <w:marRight w:val="0"/>
      <w:marTop w:val="0"/>
      <w:marBottom w:val="0"/>
      <w:divBdr>
        <w:top w:val="none" w:sz="0" w:space="0" w:color="auto"/>
        <w:left w:val="none" w:sz="0" w:space="0" w:color="auto"/>
        <w:bottom w:val="none" w:sz="0" w:space="0" w:color="auto"/>
        <w:right w:val="none" w:sz="0" w:space="0" w:color="auto"/>
      </w:divBdr>
    </w:div>
    <w:div w:id="1471242277">
      <w:bodyDiv w:val="1"/>
      <w:marLeft w:val="0"/>
      <w:marRight w:val="0"/>
      <w:marTop w:val="0"/>
      <w:marBottom w:val="0"/>
      <w:divBdr>
        <w:top w:val="none" w:sz="0" w:space="0" w:color="auto"/>
        <w:left w:val="none" w:sz="0" w:space="0" w:color="auto"/>
        <w:bottom w:val="none" w:sz="0" w:space="0" w:color="auto"/>
        <w:right w:val="none" w:sz="0" w:space="0" w:color="auto"/>
      </w:divBdr>
    </w:div>
    <w:div w:id="1472139901">
      <w:bodyDiv w:val="1"/>
      <w:marLeft w:val="0"/>
      <w:marRight w:val="0"/>
      <w:marTop w:val="0"/>
      <w:marBottom w:val="0"/>
      <w:divBdr>
        <w:top w:val="none" w:sz="0" w:space="0" w:color="auto"/>
        <w:left w:val="none" w:sz="0" w:space="0" w:color="auto"/>
        <w:bottom w:val="none" w:sz="0" w:space="0" w:color="auto"/>
        <w:right w:val="none" w:sz="0" w:space="0" w:color="auto"/>
      </w:divBdr>
    </w:div>
    <w:div w:id="1473403017">
      <w:bodyDiv w:val="1"/>
      <w:marLeft w:val="0"/>
      <w:marRight w:val="0"/>
      <w:marTop w:val="0"/>
      <w:marBottom w:val="0"/>
      <w:divBdr>
        <w:top w:val="none" w:sz="0" w:space="0" w:color="auto"/>
        <w:left w:val="none" w:sz="0" w:space="0" w:color="auto"/>
        <w:bottom w:val="none" w:sz="0" w:space="0" w:color="auto"/>
        <w:right w:val="none" w:sz="0" w:space="0" w:color="auto"/>
      </w:divBdr>
    </w:div>
    <w:div w:id="1474837159">
      <w:bodyDiv w:val="1"/>
      <w:marLeft w:val="0"/>
      <w:marRight w:val="0"/>
      <w:marTop w:val="0"/>
      <w:marBottom w:val="0"/>
      <w:divBdr>
        <w:top w:val="none" w:sz="0" w:space="0" w:color="auto"/>
        <w:left w:val="none" w:sz="0" w:space="0" w:color="auto"/>
        <w:bottom w:val="none" w:sz="0" w:space="0" w:color="auto"/>
        <w:right w:val="none" w:sz="0" w:space="0" w:color="auto"/>
      </w:divBdr>
    </w:div>
    <w:div w:id="1477648591">
      <w:bodyDiv w:val="1"/>
      <w:marLeft w:val="0"/>
      <w:marRight w:val="0"/>
      <w:marTop w:val="0"/>
      <w:marBottom w:val="0"/>
      <w:divBdr>
        <w:top w:val="none" w:sz="0" w:space="0" w:color="auto"/>
        <w:left w:val="none" w:sz="0" w:space="0" w:color="auto"/>
        <w:bottom w:val="none" w:sz="0" w:space="0" w:color="auto"/>
        <w:right w:val="none" w:sz="0" w:space="0" w:color="auto"/>
      </w:divBdr>
    </w:div>
    <w:div w:id="1479108280">
      <w:bodyDiv w:val="1"/>
      <w:marLeft w:val="0"/>
      <w:marRight w:val="0"/>
      <w:marTop w:val="0"/>
      <w:marBottom w:val="0"/>
      <w:divBdr>
        <w:top w:val="none" w:sz="0" w:space="0" w:color="auto"/>
        <w:left w:val="none" w:sz="0" w:space="0" w:color="auto"/>
        <w:bottom w:val="none" w:sz="0" w:space="0" w:color="auto"/>
        <w:right w:val="none" w:sz="0" w:space="0" w:color="auto"/>
      </w:divBdr>
    </w:div>
    <w:div w:id="1481077970">
      <w:bodyDiv w:val="1"/>
      <w:marLeft w:val="0"/>
      <w:marRight w:val="0"/>
      <w:marTop w:val="0"/>
      <w:marBottom w:val="0"/>
      <w:divBdr>
        <w:top w:val="none" w:sz="0" w:space="0" w:color="auto"/>
        <w:left w:val="none" w:sz="0" w:space="0" w:color="auto"/>
        <w:bottom w:val="none" w:sz="0" w:space="0" w:color="auto"/>
        <w:right w:val="none" w:sz="0" w:space="0" w:color="auto"/>
      </w:divBdr>
    </w:div>
    <w:div w:id="1485121971">
      <w:bodyDiv w:val="1"/>
      <w:marLeft w:val="0"/>
      <w:marRight w:val="0"/>
      <w:marTop w:val="0"/>
      <w:marBottom w:val="0"/>
      <w:divBdr>
        <w:top w:val="none" w:sz="0" w:space="0" w:color="auto"/>
        <w:left w:val="none" w:sz="0" w:space="0" w:color="auto"/>
        <w:bottom w:val="none" w:sz="0" w:space="0" w:color="auto"/>
        <w:right w:val="none" w:sz="0" w:space="0" w:color="auto"/>
      </w:divBdr>
    </w:div>
    <w:div w:id="1486583836">
      <w:bodyDiv w:val="1"/>
      <w:marLeft w:val="0"/>
      <w:marRight w:val="0"/>
      <w:marTop w:val="0"/>
      <w:marBottom w:val="0"/>
      <w:divBdr>
        <w:top w:val="none" w:sz="0" w:space="0" w:color="auto"/>
        <w:left w:val="none" w:sz="0" w:space="0" w:color="auto"/>
        <w:bottom w:val="none" w:sz="0" w:space="0" w:color="auto"/>
        <w:right w:val="none" w:sz="0" w:space="0" w:color="auto"/>
      </w:divBdr>
    </w:div>
    <w:div w:id="1489127029">
      <w:bodyDiv w:val="1"/>
      <w:marLeft w:val="0"/>
      <w:marRight w:val="0"/>
      <w:marTop w:val="0"/>
      <w:marBottom w:val="0"/>
      <w:divBdr>
        <w:top w:val="none" w:sz="0" w:space="0" w:color="auto"/>
        <w:left w:val="none" w:sz="0" w:space="0" w:color="auto"/>
        <w:bottom w:val="none" w:sz="0" w:space="0" w:color="auto"/>
        <w:right w:val="none" w:sz="0" w:space="0" w:color="auto"/>
      </w:divBdr>
    </w:div>
    <w:div w:id="1490093239">
      <w:bodyDiv w:val="1"/>
      <w:marLeft w:val="0"/>
      <w:marRight w:val="0"/>
      <w:marTop w:val="0"/>
      <w:marBottom w:val="0"/>
      <w:divBdr>
        <w:top w:val="none" w:sz="0" w:space="0" w:color="auto"/>
        <w:left w:val="none" w:sz="0" w:space="0" w:color="auto"/>
        <w:bottom w:val="none" w:sz="0" w:space="0" w:color="auto"/>
        <w:right w:val="none" w:sz="0" w:space="0" w:color="auto"/>
      </w:divBdr>
    </w:div>
    <w:div w:id="1494565740">
      <w:bodyDiv w:val="1"/>
      <w:marLeft w:val="0"/>
      <w:marRight w:val="0"/>
      <w:marTop w:val="0"/>
      <w:marBottom w:val="0"/>
      <w:divBdr>
        <w:top w:val="none" w:sz="0" w:space="0" w:color="auto"/>
        <w:left w:val="none" w:sz="0" w:space="0" w:color="auto"/>
        <w:bottom w:val="none" w:sz="0" w:space="0" w:color="auto"/>
        <w:right w:val="none" w:sz="0" w:space="0" w:color="auto"/>
      </w:divBdr>
    </w:div>
    <w:div w:id="1494639841">
      <w:bodyDiv w:val="1"/>
      <w:marLeft w:val="0"/>
      <w:marRight w:val="0"/>
      <w:marTop w:val="0"/>
      <w:marBottom w:val="0"/>
      <w:divBdr>
        <w:top w:val="none" w:sz="0" w:space="0" w:color="auto"/>
        <w:left w:val="none" w:sz="0" w:space="0" w:color="auto"/>
        <w:bottom w:val="none" w:sz="0" w:space="0" w:color="auto"/>
        <w:right w:val="none" w:sz="0" w:space="0" w:color="auto"/>
      </w:divBdr>
    </w:div>
    <w:div w:id="1495879650">
      <w:bodyDiv w:val="1"/>
      <w:marLeft w:val="0"/>
      <w:marRight w:val="0"/>
      <w:marTop w:val="0"/>
      <w:marBottom w:val="0"/>
      <w:divBdr>
        <w:top w:val="none" w:sz="0" w:space="0" w:color="auto"/>
        <w:left w:val="none" w:sz="0" w:space="0" w:color="auto"/>
        <w:bottom w:val="none" w:sz="0" w:space="0" w:color="auto"/>
        <w:right w:val="none" w:sz="0" w:space="0" w:color="auto"/>
      </w:divBdr>
    </w:div>
    <w:div w:id="1506020598">
      <w:bodyDiv w:val="1"/>
      <w:marLeft w:val="0"/>
      <w:marRight w:val="0"/>
      <w:marTop w:val="0"/>
      <w:marBottom w:val="0"/>
      <w:divBdr>
        <w:top w:val="none" w:sz="0" w:space="0" w:color="auto"/>
        <w:left w:val="none" w:sz="0" w:space="0" w:color="auto"/>
        <w:bottom w:val="none" w:sz="0" w:space="0" w:color="auto"/>
        <w:right w:val="none" w:sz="0" w:space="0" w:color="auto"/>
      </w:divBdr>
    </w:div>
    <w:div w:id="1508404515">
      <w:bodyDiv w:val="1"/>
      <w:marLeft w:val="0"/>
      <w:marRight w:val="0"/>
      <w:marTop w:val="0"/>
      <w:marBottom w:val="0"/>
      <w:divBdr>
        <w:top w:val="none" w:sz="0" w:space="0" w:color="auto"/>
        <w:left w:val="none" w:sz="0" w:space="0" w:color="auto"/>
        <w:bottom w:val="none" w:sz="0" w:space="0" w:color="auto"/>
        <w:right w:val="none" w:sz="0" w:space="0" w:color="auto"/>
      </w:divBdr>
    </w:div>
    <w:div w:id="1509979786">
      <w:bodyDiv w:val="1"/>
      <w:marLeft w:val="0"/>
      <w:marRight w:val="0"/>
      <w:marTop w:val="0"/>
      <w:marBottom w:val="0"/>
      <w:divBdr>
        <w:top w:val="none" w:sz="0" w:space="0" w:color="auto"/>
        <w:left w:val="none" w:sz="0" w:space="0" w:color="auto"/>
        <w:bottom w:val="none" w:sz="0" w:space="0" w:color="auto"/>
        <w:right w:val="none" w:sz="0" w:space="0" w:color="auto"/>
      </w:divBdr>
    </w:div>
    <w:div w:id="1516072216">
      <w:bodyDiv w:val="1"/>
      <w:marLeft w:val="0"/>
      <w:marRight w:val="0"/>
      <w:marTop w:val="0"/>
      <w:marBottom w:val="0"/>
      <w:divBdr>
        <w:top w:val="none" w:sz="0" w:space="0" w:color="auto"/>
        <w:left w:val="none" w:sz="0" w:space="0" w:color="auto"/>
        <w:bottom w:val="none" w:sz="0" w:space="0" w:color="auto"/>
        <w:right w:val="none" w:sz="0" w:space="0" w:color="auto"/>
      </w:divBdr>
    </w:div>
    <w:div w:id="1516311827">
      <w:bodyDiv w:val="1"/>
      <w:marLeft w:val="0"/>
      <w:marRight w:val="0"/>
      <w:marTop w:val="0"/>
      <w:marBottom w:val="0"/>
      <w:divBdr>
        <w:top w:val="none" w:sz="0" w:space="0" w:color="auto"/>
        <w:left w:val="none" w:sz="0" w:space="0" w:color="auto"/>
        <w:bottom w:val="none" w:sz="0" w:space="0" w:color="auto"/>
        <w:right w:val="none" w:sz="0" w:space="0" w:color="auto"/>
      </w:divBdr>
    </w:div>
    <w:div w:id="1516457975">
      <w:bodyDiv w:val="1"/>
      <w:marLeft w:val="0"/>
      <w:marRight w:val="0"/>
      <w:marTop w:val="0"/>
      <w:marBottom w:val="0"/>
      <w:divBdr>
        <w:top w:val="none" w:sz="0" w:space="0" w:color="auto"/>
        <w:left w:val="none" w:sz="0" w:space="0" w:color="auto"/>
        <w:bottom w:val="none" w:sz="0" w:space="0" w:color="auto"/>
        <w:right w:val="none" w:sz="0" w:space="0" w:color="auto"/>
      </w:divBdr>
    </w:div>
    <w:div w:id="1518303278">
      <w:bodyDiv w:val="1"/>
      <w:marLeft w:val="0"/>
      <w:marRight w:val="0"/>
      <w:marTop w:val="0"/>
      <w:marBottom w:val="0"/>
      <w:divBdr>
        <w:top w:val="none" w:sz="0" w:space="0" w:color="auto"/>
        <w:left w:val="none" w:sz="0" w:space="0" w:color="auto"/>
        <w:bottom w:val="none" w:sz="0" w:space="0" w:color="auto"/>
        <w:right w:val="none" w:sz="0" w:space="0" w:color="auto"/>
      </w:divBdr>
    </w:div>
    <w:div w:id="1518932773">
      <w:bodyDiv w:val="1"/>
      <w:marLeft w:val="0"/>
      <w:marRight w:val="0"/>
      <w:marTop w:val="0"/>
      <w:marBottom w:val="0"/>
      <w:divBdr>
        <w:top w:val="none" w:sz="0" w:space="0" w:color="auto"/>
        <w:left w:val="none" w:sz="0" w:space="0" w:color="auto"/>
        <w:bottom w:val="none" w:sz="0" w:space="0" w:color="auto"/>
        <w:right w:val="none" w:sz="0" w:space="0" w:color="auto"/>
      </w:divBdr>
    </w:div>
    <w:div w:id="1520778250">
      <w:bodyDiv w:val="1"/>
      <w:marLeft w:val="0"/>
      <w:marRight w:val="0"/>
      <w:marTop w:val="0"/>
      <w:marBottom w:val="0"/>
      <w:divBdr>
        <w:top w:val="none" w:sz="0" w:space="0" w:color="auto"/>
        <w:left w:val="none" w:sz="0" w:space="0" w:color="auto"/>
        <w:bottom w:val="none" w:sz="0" w:space="0" w:color="auto"/>
        <w:right w:val="none" w:sz="0" w:space="0" w:color="auto"/>
      </w:divBdr>
    </w:div>
    <w:div w:id="1523208970">
      <w:bodyDiv w:val="1"/>
      <w:marLeft w:val="0"/>
      <w:marRight w:val="0"/>
      <w:marTop w:val="0"/>
      <w:marBottom w:val="0"/>
      <w:divBdr>
        <w:top w:val="none" w:sz="0" w:space="0" w:color="auto"/>
        <w:left w:val="none" w:sz="0" w:space="0" w:color="auto"/>
        <w:bottom w:val="none" w:sz="0" w:space="0" w:color="auto"/>
        <w:right w:val="none" w:sz="0" w:space="0" w:color="auto"/>
      </w:divBdr>
    </w:div>
    <w:div w:id="1526744607">
      <w:bodyDiv w:val="1"/>
      <w:marLeft w:val="0"/>
      <w:marRight w:val="0"/>
      <w:marTop w:val="0"/>
      <w:marBottom w:val="0"/>
      <w:divBdr>
        <w:top w:val="none" w:sz="0" w:space="0" w:color="auto"/>
        <w:left w:val="none" w:sz="0" w:space="0" w:color="auto"/>
        <w:bottom w:val="none" w:sz="0" w:space="0" w:color="auto"/>
        <w:right w:val="none" w:sz="0" w:space="0" w:color="auto"/>
      </w:divBdr>
    </w:div>
    <w:div w:id="1534925862">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1539318549">
      <w:bodyDiv w:val="1"/>
      <w:marLeft w:val="0"/>
      <w:marRight w:val="0"/>
      <w:marTop w:val="0"/>
      <w:marBottom w:val="0"/>
      <w:divBdr>
        <w:top w:val="none" w:sz="0" w:space="0" w:color="auto"/>
        <w:left w:val="none" w:sz="0" w:space="0" w:color="auto"/>
        <w:bottom w:val="none" w:sz="0" w:space="0" w:color="auto"/>
        <w:right w:val="none" w:sz="0" w:space="0" w:color="auto"/>
      </w:divBdr>
    </w:div>
    <w:div w:id="1539658563">
      <w:bodyDiv w:val="1"/>
      <w:marLeft w:val="0"/>
      <w:marRight w:val="0"/>
      <w:marTop w:val="0"/>
      <w:marBottom w:val="0"/>
      <w:divBdr>
        <w:top w:val="none" w:sz="0" w:space="0" w:color="auto"/>
        <w:left w:val="none" w:sz="0" w:space="0" w:color="auto"/>
        <w:bottom w:val="none" w:sz="0" w:space="0" w:color="auto"/>
        <w:right w:val="none" w:sz="0" w:space="0" w:color="auto"/>
      </w:divBdr>
    </w:div>
    <w:div w:id="1539856354">
      <w:bodyDiv w:val="1"/>
      <w:marLeft w:val="0"/>
      <w:marRight w:val="0"/>
      <w:marTop w:val="0"/>
      <w:marBottom w:val="0"/>
      <w:divBdr>
        <w:top w:val="none" w:sz="0" w:space="0" w:color="auto"/>
        <w:left w:val="none" w:sz="0" w:space="0" w:color="auto"/>
        <w:bottom w:val="none" w:sz="0" w:space="0" w:color="auto"/>
        <w:right w:val="none" w:sz="0" w:space="0" w:color="auto"/>
      </w:divBdr>
    </w:div>
    <w:div w:id="1540123153">
      <w:bodyDiv w:val="1"/>
      <w:marLeft w:val="0"/>
      <w:marRight w:val="0"/>
      <w:marTop w:val="0"/>
      <w:marBottom w:val="0"/>
      <w:divBdr>
        <w:top w:val="none" w:sz="0" w:space="0" w:color="auto"/>
        <w:left w:val="none" w:sz="0" w:space="0" w:color="auto"/>
        <w:bottom w:val="none" w:sz="0" w:space="0" w:color="auto"/>
        <w:right w:val="none" w:sz="0" w:space="0" w:color="auto"/>
      </w:divBdr>
    </w:div>
    <w:div w:id="1540241719">
      <w:bodyDiv w:val="1"/>
      <w:marLeft w:val="0"/>
      <w:marRight w:val="0"/>
      <w:marTop w:val="0"/>
      <w:marBottom w:val="0"/>
      <w:divBdr>
        <w:top w:val="none" w:sz="0" w:space="0" w:color="auto"/>
        <w:left w:val="none" w:sz="0" w:space="0" w:color="auto"/>
        <w:bottom w:val="none" w:sz="0" w:space="0" w:color="auto"/>
        <w:right w:val="none" w:sz="0" w:space="0" w:color="auto"/>
      </w:divBdr>
    </w:div>
    <w:div w:id="1540775537">
      <w:bodyDiv w:val="1"/>
      <w:marLeft w:val="0"/>
      <w:marRight w:val="0"/>
      <w:marTop w:val="0"/>
      <w:marBottom w:val="0"/>
      <w:divBdr>
        <w:top w:val="none" w:sz="0" w:space="0" w:color="auto"/>
        <w:left w:val="none" w:sz="0" w:space="0" w:color="auto"/>
        <w:bottom w:val="none" w:sz="0" w:space="0" w:color="auto"/>
        <w:right w:val="none" w:sz="0" w:space="0" w:color="auto"/>
      </w:divBdr>
    </w:div>
    <w:div w:id="1541238359">
      <w:bodyDiv w:val="1"/>
      <w:marLeft w:val="0"/>
      <w:marRight w:val="0"/>
      <w:marTop w:val="0"/>
      <w:marBottom w:val="0"/>
      <w:divBdr>
        <w:top w:val="none" w:sz="0" w:space="0" w:color="auto"/>
        <w:left w:val="none" w:sz="0" w:space="0" w:color="auto"/>
        <w:bottom w:val="none" w:sz="0" w:space="0" w:color="auto"/>
        <w:right w:val="none" w:sz="0" w:space="0" w:color="auto"/>
      </w:divBdr>
    </w:div>
    <w:div w:id="1542281417">
      <w:bodyDiv w:val="1"/>
      <w:marLeft w:val="0"/>
      <w:marRight w:val="0"/>
      <w:marTop w:val="0"/>
      <w:marBottom w:val="0"/>
      <w:divBdr>
        <w:top w:val="none" w:sz="0" w:space="0" w:color="auto"/>
        <w:left w:val="none" w:sz="0" w:space="0" w:color="auto"/>
        <w:bottom w:val="none" w:sz="0" w:space="0" w:color="auto"/>
        <w:right w:val="none" w:sz="0" w:space="0" w:color="auto"/>
      </w:divBdr>
    </w:div>
    <w:div w:id="1542863497">
      <w:bodyDiv w:val="1"/>
      <w:marLeft w:val="0"/>
      <w:marRight w:val="0"/>
      <w:marTop w:val="0"/>
      <w:marBottom w:val="0"/>
      <w:divBdr>
        <w:top w:val="none" w:sz="0" w:space="0" w:color="auto"/>
        <w:left w:val="none" w:sz="0" w:space="0" w:color="auto"/>
        <w:bottom w:val="none" w:sz="0" w:space="0" w:color="auto"/>
        <w:right w:val="none" w:sz="0" w:space="0" w:color="auto"/>
      </w:divBdr>
    </w:div>
    <w:div w:id="1545218096">
      <w:bodyDiv w:val="1"/>
      <w:marLeft w:val="0"/>
      <w:marRight w:val="0"/>
      <w:marTop w:val="0"/>
      <w:marBottom w:val="0"/>
      <w:divBdr>
        <w:top w:val="none" w:sz="0" w:space="0" w:color="auto"/>
        <w:left w:val="none" w:sz="0" w:space="0" w:color="auto"/>
        <w:bottom w:val="none" w:sz="0" w:space="0" w:color="auto"/>
        <w:right w:val="none" w:sz="0" w:space="0" w:color="auto"/>
      </w:divBdr>
    </w:div>
    <w:div w:id="1547638842">
      <w:bodyDiv w:val="1"/>
      <w:marLeft w:val="0"/>
      <w:marRight w:val="0"/>
      <w:marTop w:val="0"/>
      <w:marBottom w:val="0"/>
      <w:divBdr>
        <w:top w:val="none" w:sz="0" w:space="0" w:color="auto"/>
        <w:left w:val="none" w:sz="0" w:space="0" w:color="auto"/>
        <w:bottom w:val="none" w:sz="0" w:space="0" w:color="auto"/>
        <w:right w:val="none" w:sz="0" w:space="0" w:color="auto"/>
      </w:divBdr>
    </w:div>
    <w:div w:id="1550417648">
      <w:bodyDiv w:val="1"/>
      <w:marLeft w:val="0"/>
      <w:marRight w:val="0"/>
      <w:marTop w:val="0"/>
      <w:marBottom w:val="0"/>
      <w:divBdr>
        <w:top w:val="none" w:sz="0" w:space="0" w:color="auto"/>
        <w:left w:val="none" w:sz="0" w:space="0" w:color="auto"/>
        <w:bottom w:val="none" w:sz="0" w:space="0" w:color="auto"/>
        <w:right w:val="none" w:sz="0" w:space="0" w:color="auto"/>
      </w:divBdr>
    </w:div>
    <w:div w:id="1550459924">
      <w:bodyDiv w:val="1"/>
      <w:marLeft w:val="0"/>
      <w:marRight w:val="0"/>
      <w:marTop w:val="0"/>
      <w:marBottom w:val="0"/>
      <w:divBdr>
        <w:top w:val="none" w:sz="0" w:space="0" w:color="auto"/>
        <w:left w:val="none" w:sz="0" w:space="0" w:color="auto"/>
        <w:bottom w:val="none" w:sz="0" w:space="0" w:color="auto"/>
        <w:right w:val="none" w:sz="0" w:space="0" w:color="auto"/>
      </w:divBdr>
    </w:div>
    <w:div w:id="1550797471">
      <w:bodyDiv w:val="1"/>
      <w:marLeft w:val="0"/>
      <w:marRight w:val="0"/>
      <w:marTop w:val="0"/>
      <w:marBottom w:val="0"/>
      <w:divBdr>
        <w:top w:val="none" w:sz="0" w:space="0" w:color="auto"/>
        <w:left w:val="none" w:sz="0" w:space="0" w:color="auto"/>
        <w:bottom w:val="none" w:sz="0" w:space="0" w:color="auto"/>
        <w:right w:val="none" w:sz="0" w:space="0" w:color="auto"/>
      </w:divBdr>
    </w:div>
    <w:div w:id="1551841738">
      <w:bodyDiv w:val="1"/>
      <w:marLeft w:val="0"/>
      <w:marRight w:val="0"/>
      <w:marTop w:val="0"/>
      <w:marBottom w:val="0"/>
      <w:divBdr>
        <w:top w:val="none" w:sz="0" w:space="0" w:color="auto"/>
        <w:left w:val="none" w:sz="0" w:space="0" w:color="auto"/>
        <w:bottom w:val="none" w:sz="0" w:space="0" w:color="auto"/>
        <w:right w:val="none" w:sz="0" w:space="0" w:color="auto"/>
      </w:divBdr>
    </w:div>
    <w:div w:id="1552183703">
      <w:bodyDiv w:val="1"/>
      <w:marLeft w:val="0"/>
      <w:marRight w:val="0"/>
      <w:marTop w:val="0"/>
      <w:marBottom w:val="0"/>
      <w:divBdr>
        <w:top w:val="none" w:sz="0" w:space="0" w:color="auto"/>
        <w:left w:val="none" w:sz="0" w:space="0" w:color="auto"/>
        <w:bottom w:val="none" w:sz="0" w:space="0" w:color="auto"/>
        <w:right w:val="none" w:sz="0" w:space="0" w:color="auto"/>
      </w:divBdr>
    </w:div>
    <w:div w:id="1552424622">
      <w:bodyDiv w:val="1"/>
      <w:marLeft w:val="0"/>
      <w:marRight w:val="0"/>
      <w:marTop w:val="0"/>
      <w:marBottom w:val="0"/>
      <w:divBdr>
        <w:top w:val="none" w:sz="0" w:space="0" w:color="auto"/>
        <w:left w:val="none" w:sz="0" w:space="0" w:color="auto"/>
        <w:bottom w:val="none" w:sz="0" w:space="0" w:color="auto"/>
        <w:right w:val="none" w:sz="0" w:space="0" w:color="auto"/>
      </w:divBdr>
    </w:div>
    <w:div w:id="1554196996">
      <w:bodyDiv w:val="1"/>
      <w:marLeft w:val="0"/>
      <w:marRight w:val="0"/>
      <w:marTop w:val="0"/>
      <w:marBottom w:val="0"/>
      <w:divBdr>
        <w:top w:val="none" w:sz="0" w:space="0" w:color="auto"/>
        <w:left w:val="none" w:sz="0" w:space="0" w:color="auto"/>
        <w:bottom w:val="none" w:sz="0" w:space="0" w:color="auto"/>
        <w:right w:val="none" w:sz="0" w:space="0" w:color="auto"/>
      </w:divBdr>
    </w:div>
    <w:div w:id="1559632339">
      <w:bodyDiv w:val="1"/>
      <w:marLeft w:val="0"/>
      <w:marRight w:val="0"/>
      <w:marTop w:val="0"/>
      <w:marBottom w:val="0"/>
      <w:divBdr>
        <w:top w:val="none" w:sz="0" w:space="0" w:color="auto"/>
        <w:left w:val="none" w:sz="0" w:space="0" w:color="auto"/>
        <w:bottom w:val="none" w:sz="0" w:space="0" w:color="auto"/>
        <w:right w:val="none" w:sz="0" w:space="0" w:color="auto"/>
      </w:divBdr>
    </w:div>
    <w:div w:id="1564949765">
      <w:bodyDiv w:val="1"/>
      <w:marLeft w:val="0"/>
      <w:marRight w:val="0"/>
      <w:marTop w:val="0"/>
      <w:marBottom w:val="0"/>
      <w:divBdr>
        <w:top w:val="none" w:sz="0" w:space="0" w:color="auto"/>
        <w:left w:val="none" w:sz="0" w:space="0" w:color="auto"/>
        <w:bottom w:val="none" w:sz="0" w:space="0" w:color="auto"/>
        <w:right w:val="none" w:sz="0" w:space="0" w:color="auto"/>
      </w:divBdr>
    </w:div>
    <w:div w:id="1565291259">
      <w:bodyDiv w:val="1"/>
      <w:marLeft w:val="0"/>
      <w:marRight w:val="0"/>
      <w:marTop w:val="0"/>
      <w:marBottom w:val="0"/>
      <w:divBdr>
        <w:top w:val="none" w:sz="0" w:space="0" w:color="auto"/>
        <w:left w:val="none" w:sz="0" w:space="0" w:color="auto"/>
        <w:bottom w:val="none" w:sz="0" w:space="0" w:color="auto"/>
        <w:right w:val="none" w:sz="0" w:space="0" w:color="auto"/>
      </w:divBdr>
    </w:div>
    <w:div w:id="1568420058">
      <w:bodyDiv w:val="1"/>
      <w:marLeft w:val="0"/>
      <w:marRight w:val="0"/>
      <w:marTop w:val="0"/>
      <w:marBottom w:val="0"/>
      <w:divBdr>
        <w:top w:val="none" w:sz="0" w:space="0" w:color="auto"/>
        <w:left w:val="none" w:sz="0" w:space="0" w:color="auto"/>
        <w:bottom w:val="none" w:sz="0" w:space="0" w:color="auto"/>
        <w:right w:val="none" w:sz="0" w:space="0" w:color="auto"/>
      </w:divBdr>
    </w:div>
    <w:div w:id="1568764326">
      <w:bodyDiv w:val="1"/>
      <w:marLeft w:val="0"/>
      <w:marRight w:val="0"/>
      <w:marTop w:val="0"/>
      <w:marBottom w:val="0"/>
      <w:divBdr>
        <w:top w:val="none" w:sz="0" w:space="0" w:color="auto"/>
        <w:left w:val="none" w:sz="0" w:space="0" w:color="auto"/>
        <w:bottom w:val="none" w:sz="0" w:space="0" w:color="auto"/>
        <w:right w:val="none" w:sz="0" w:space="0" w:color="auto"/>
      </w:divBdr>
    </w:div>
    <w:div w:id="1572426269">
      <w:bodyDiv w:val="1"/>
      <w:marLeft w:val="0"/>
      <w:marRight w:val="0"/>
      <w:marTop w:val="0"/>
      <w:marBottom w:val="0"/>
      <w:divBdr>
        <w:top w:val="none" w:sz="0" w:space="0" w:color="auto"/>
        <w:left w:val="none" w:sz="0" w:space="0" w:color="auto"/>
        <w:bottom w:val="none" w:sz="0" w:space="0" w:color="auto"/>
        <w:right w:val="none" w:sz="0" w:space="0" w:color="auto"/>
      </w:divBdr>
    </w:div>
    <w:div w:id="1576936713">
      <w:bodyDiv w:val="1"/>
      <w:marLeft w:val="0"/>
      <w:marRight w:val="0"/>
      <w:marTop w:val="0"/>
      <w:marBottom w:val="0"/>
      <w:divBdr>
        <w:top w:val="none" w:sz="0" w:space="0" w:color="auto"/>
        <w:left w:val="none" w:sz="0" w:space="0" w:color="auto"/>
        <w:bottom w:val="none" w:sz="0" w:space="0" w:color="auto"/>
        <w:right w:val="none" w:sz="0" w:space="0" w:color="auto"/>
      </w:divBdr>
    </w:div>
    <w:div w:id="1580481772">
      <w:bodyDiv w:val="1"/>
      <w:marLeft w:val="0"/>
      <w:marRight w:val="0"/>
      <w:marTop w:val="0"/>
      <w:marBottom w:val="0"/>
      <w:divBdr>
        <w:top w:val="none" w:sz="0" w:space="0" w:color="auto"/>
        <w:left w:val="none" w:sz="0" w:space="0" w:color="auto"/>
        <w:bottom w:val="none" w:sz="0" w:space="0" w:color="auto"/>
        <w:right w:val="none" w:sz="0" w:space="0" w:color="auto"/>
      </w:divBdr>
    </w:div>
    <w:div w:id="1582567538">
      <w:bodyDiv w:val="1"/>
      <w:marLeft w:val="0"/>
      <w:marRight w:val="0"/>
      <w:marTop w:val="0"/>
      <w:marBottom w:val="0"/>
      <w:divBdr>
        <w:top w:val="none" w:sz="0" w:space="0" w:color="auto"/>
        <w:left w:val="none" w:sz="0" w:space="0" w:color="auto"/>
        <w:bottom w:val="none" w:sz="0" w:space="0" w:color="auto"/>
        <w:right w:val="none" w:sz="0" w:space="0" w:color="auto"/>
      </w:divBdr>
    </w:div>
    <w:div w:id="1583485133">
      <w:bodyDiv w:val="1"/>
      <w:marLeft w:val="0"/>
      <w:marRight w:val="0"/>
      <w:marTop w:val="0"/>
      <w:marBottom w:val="0"/>
      <w:divBdr>
        <w:top w:val="none" w:sz="0" w:space="0" w:color="auto"/>
        <w:left w:val="none" w:sz="0" w:space="0" w:color="auto"/>
        <w:bottom w:val="none" w:sz="0" w:space="0" w:color="auto"/>
        <w:right w:val="none" w:sz="0" w:space="0" w:color="auto"/>
      </w:divBdr>
    </w:div>
    <w:div w:id="1583879848">
      <w:bodyDiv w:val="1"/>
      <w:marLeft w:val="0"/>
      <w:marRight w:val="0"/>
      <w:marTop w:val="0"/>
      <w:marBottom w:val="0"/>
      <w:divBdr>
        <w:top w:val="none" w:sz="0" w:space="0" w:color="auto"/>
        <w:left w:val="none" w:sz="0" w:space="0" w:color="auto"/>
        <w:bottom w:val="none" w:sz="0" w:space="0" w:color="auto"/>
        <w:right w:val="none" w:sz="0" w:space="0" w:color="auto"/>
      </w:divBdr>
    </w:div>
    <w:div w:id="1585259911">
      <w:bodyDiv w:val="1"/>
      <w:marLeft w:val="0"/>
      <w:marRight w:val="0"/>
      <w:marTop w:val="0"/>
      <w:marBottom w:val="0"/>
      <w:divBdr>
        <w:top w:val="none" w:sz="0" w:space="0" w:color="auto"/>
        <w:left w:val="none" w:sz="0" w:space="0" w:color="auto"/>
        <w:bottom w:val="none" w:sz="0" w:space="0" w:color="auto"/>
        <w:right w:val="none" w:sz="0" w:space="0" w:color="auto"/>
      </w:divBdr>
    </w:div>
    <w:div w:id="1587182817">
      <w:bodyDiv w:val="1"/>
      <w:marLeft w:val="0"/>
      <w:marRight w:val="0"/>
      <w:marTop w:val="0"/>
      <w:marBottom w:val="0"/>
      <w:divBdr>
        <w:top w:val="none" w:sz="0" w:space="0" w:color="auto"/>
        <w:left w:val="none" w:sz="0" w:space="0" w:color="auto"/>
        <w:bottom w:val="none" w:sz="0" w:space="0" w:color="auto"/>
        <w:right w:val="none" w:sz="0" w:space="0" w:color="auto"/>
      </w:divBdr>
    </w:div>
    <w:div w:id="1587835665">
      <w:bodyDiv w:val="1"/>
      <w:marLeft w:val="0"/>
      <w:marRight w:val="0"/>
      <w:marTop w:val="0"/>
      <w:marBottom w:val="0"/>
      <w:divBdr>
        <w:top w:val="none" w:sz="0" w:space="0" w:color="auto"/>
        <w:left w:val="none" w:sz="0" w:space="0" w:color="auto"/>
        <w:bottom w:val="none" w:sz="0" w:space="0" w:color="auto"/>
        <w:right w:val="none" w:sz="0" w:space="0" w:color="auto"/>
      </w:divBdr>
    </w:div>
    <w:div w:id="1588342908">
      <w:bodyDiv w:val="1"/>
      <w:marLeft w:val="0"/>
      <w:marRight w:val="0"/>
      <w:marTop w:val="0"/>
      <w:marBottom w:val="0"/>
      <w:divBdr>
        <w:top w:val="none" w:sz="0" w:space="0" w:color="auto"/>
        <w:left w:val="none" w:sz="0" w:space="0" w:color="auto"/>
        <w:bottom w:val="none" w:sz="0" w:space="0" w:color="auto"/>
        <w:right w:val="none" w:sz="0" w:space="0" w:color="auto"/>
      </w:divBdr>
    </w:div>
    <w:div w:id="1589534738">
      <w:bodyDiv w:val="1"/>
      <w:marLeft w:val="0"/>
      <w:marRight w:val="0"/>
      <w:marTop w:val="0"/>
      <w:marBottom w:val="0"/>
      <w:divBdr>
        <w:top w:val="none" w:sz="0" w:space="0" w:color="auto"/>
        <w:left w:val="none" w:sz="0" w:space="0" w:color="auto"/>
        <w:bottom w:val="none" w:sz="0" w:space="0" w:color="auto"/>
        <w:right w:val="none" w:sz="0" w:space="0" w:color="auto"/>
      </w:divBdr>
    </w:div>
    <w:div w:id="1589578738">
      <w:bodyDiv w:val="1"/>
      <w:marLeft w:val="0"/>
      <w:marRight w:val="0"/>
      <w:marTop w:val="0"/>
      <w:marBottom w:val="0"/>
      <w:divBdr>
        <w:top w:val="none" w:sz="0" w:space="0" w:color="auto"/>
        <w:left w:val="none" w:sz="0" w:space="0" w:color="auto"/>
        <w:bottom w:val="none" w:sz="0" w:space="0" w:color="auto"/>
        <w:right w:val="none" w:sz="0" w:space="0" w:color="auto"/>
      </w:divBdr>
    </w:div>
    <w:div w:id="1589996147">
      <w:bodyDiv w:val="1"/>
      <w:marLeft w:val="0"/>
      <w:marRight w:val="0"/>
      <w:marTop w:val="0"/>
      <w:marBottom w:val="0"/>
      <w:divBdr>
        <w:top w:val="none" w:sz="0" w:space="0" w:color="auto"/>
        <w:left w:val="none" w:sz="0" w:space="0" w:color="auto"/>
        <w:bottom w:val="none" w:sz="0" w:space="0" w:color="auto"/>
        <w:right w:val="none" w:sz="0" w:space="0" w:color="auto"/>
      </w:divBdr>
    </w:div>
    <w:div w:id="1592153428">
      <w:bodyDiv w:val="1"/>
      <w:marLeft w:val="0"/>
      <w:marRight w:val="0"/>
      <w:marTop w:val="0"/>
      <w:marBottom w:val="0"/>
      <w:divBdr>
        <w:top w:val="none" w:sz="0" w:space="0" w:color="auto"/>
        <w:left w:val="none" w:sz="0" w:space="0" w:color="auto"/>
        <w:bottom w:val="none" w:sz="0" w:space="0" w:color="auto"/>
        <w:right w:val="none" w:sz="0" w:space="0" w:color="auto"/>
      </w:divBdr>
    </w:div>
    <w:div w:id="1598322163">
      <w:bodyDiv w:val="1"/>
      <w:marLeft w:val="0"/>
      <w:marRight w:val="0"/>
      <w:marTop w:val="0"/>
      <w:marBottom w:val="0"/>
      <w:divBdr>
        <w:top w:val="none" w:sz="0" w:space="0" w:color="auto"/>
        <w:left w:val="none" w:sz="0" w:space="0" w:color="auto"/>
        <w:bottom w:val="none" w:sz="0" w:space="0" w:color="auto"/>
        <w:right w:val="none" w:sz="0" w:space="0" w:color="auto"/>
      </w:divBdr>
    </w:div>
    <w:div w:id="1598370575">
      <w:bodyDiv w:val="1"/>
      <w:marLeft w:val="0"/>
      <w:marRight w:val="0"/>
      <w:marTop w:val="0"/>
      <w:marBottom w:val="0"/>
      <w:divBdr>
        <w:top w:val="none" w:sz="0" w:space="0" w:color="auto"/>
        <w:left w:val="none" w:sz="0" w:space="0" w:color="auto"/>
        <w:bottom w:val="none" w:sz="0" w:space="0" w:color="auto"/>
        <w:right w:val="none" w:sz="0" w:space="0" w:color="auto"/>
      </w:divBdr>
    </w:div>
    <w:div w:id="1601446598">
      <w:bodyDiv w:val="1"/>
      <w:marLeft w:val="0"/>
      <w:marRight w:val="0"/>
      <w:marTop w:val="0"/>
      <w:marBottom w:val="0"/>
      <w:divBdr>
        <w:top w:val="none" w:sz="0" w:space="0" w:color="auto"/>
        <w:left w:val="none" w:sz="0" w:space="0" w:color="auto"/>
        <w:bottom w:val="none" w:sz="0" w:space="0" w:color="auto"/>
        <w:right w:val="none" w:sz="0" w:space="0" w:color="auto"/>
      </w:divBdr>
    </w:div>
    <w:div w:id="1605259600">
      <w:bodyDiv w:val="1"/>
      <w:marLeft w:val="0"/>
      <w:marRight w:val="0"/>
      <w:marTop w:val="0"/>
      <w:marBottom w:val="0"/>
      <w:divBdr>
        <w:top w:val="none" w:sz="0" w:space="0" w:color="auto"/>
        <w:left w:val="none" w:sz="0" w:space="0" w:color="auto"/>
        <w:bottom w:val="none" w:sz="0" w:space="0" w:color="auto"/>
        <w:right w:val="none" w:sz="0" w:space="0" w:color="auto"/>
      </w:divBdr>
    </w:div>
    <w:div w:id="1607270747">
      <w:bodyDiv w:val="1"/>
      <w:marLeft w:val="0"/>
      <w:marRight w:val="0"/>
      <w:marTop w:val="0"/>
      <w:marBottom w:val="0"/>
      <w:divBdr>
        <w:top w:val="none" w:sz="0" w:space="0" w:color="auto"/>
        <w:left w:val="none" w:sz="0" w:space="0" w:color="auto"/>
        <w:bottom w:val="none" w:sz="0" w:space="0" w:color="auto"/>
        <w:right w:val="none" w:sz="0" w:space="0" w:color="auto"/>
      </w:divBdr>
    </w:div>
    <w:div w:id="1610503748">
      <w:bodyDiv w:val="1"/>
      <w:marLeft w:val="0"/>
      <w:marRight w:val="0"/>
      <w:marTop w:val="0"/>
      <w:marBottom w:val="0"/>
      <w:divBdr>
        <w:top w:val="none" w:sz="0" w:space="0" w:color="auto"/>
        <w:left w:val="none" w:sz="0" w:space="0" w:color="auto"/>
        <w:bottom w:val="none" w:sz="0" w:space="0" w:color="auto"/>
        <w:right w:val="none" w:sz="0" w:space="0" w:color="auto"/>
      </w:divBdr>
    </w:div>
    <w:div w:id="1611355132">
      <w:bodyDiv w:val="1"/>
      <w:marLeft w:val="0"/>
      <w:marRight w:val="0"/>
      <w:marTop w:val="0"/>
      <w:marBottom w:val="0"/>
      <w:divBdr>
        <w:top w:val="none" w:sz="0" w:space="0" w:color="auto"/>
        <w:left w:val="none" w:sz="0" w:space="0" w:color="auto"/>
        <w:bottom w:val="none" w:sz="0" w:space="0" w:color="auto"/>
        <w:right w:val="none" w:sz="0" w:space="0" w:color="auto"/>
      </w:divBdr>
    </w:div>
    <w:div w:id="1611934642">
      <w:bodyDiv w:val="1"/>
      <w:marLeft w:val="0"/>
      <w:marRight w:val="0"/>
      <w:marTop w:val="0"/>
      <w:marBottom w:val="0"/>
      <w:divBdr>
        <w:top w:val="none" w:sz="0" w:space="0" w:color="auto"/>
        <w:left w:val="none" w:sz="0" w:space="0" w:color="auto"/>
        <w:bottom w:val="none" w:sz="0" w:space="0" w:color="auto"/>
        <w:right w:val="none" w:sz="0" w:space="0" w:color="auto"/>
      </w:divBdr>
    </w:div>
    <w:div w:id="1612592988">
      <w:bodyDiv w:val="1"/>
      <w:marLeft w:val="0"/>
      <w:marRight w:val="0"/>
      <w:marTop w:val="0"/>
      <w:marBottom w:val="0"/>
      <w:divBdr>
        <w:top w:val="none" w:sz="0" w:space="0" w:color="auto"/>
        <w:left w:val="none" w:sz="0" w:space="0" w:color="auto"/>
        <w:bottom w:val="none" w:sz="0" w:space="0" w:color="auto"/>
        <w:right w:val="none" w:sz="0" w:space="0" w:color="auto"/>
      </w:divBdr>
    </w:div>
    <w:div w:id="1613708005">
      <w:bodyDiv w:val="1"/>
      <w:marLeft w:val="0"/>
      <w:marRight w:val="0"/>
      <w:marTop w:val="0"/>
      <w:marBottom w:val="0"/>
      <w:divBdr>
        <w:top w:val="none" w:sz="0" w:space="0" w:color="auto"/>
        <w:left w:val="none" w:sz="0" w:space="0" w:color="auto"/>
        <w:bottom w:val="none" w:sz="0" w:space="0" w:color="auto"/>
        <w:right w:val="none" w:sz="0" w:space="0" w:color="auto"/>
      </w:divBdr>
    </w:div>
    <w:div w:id="1616474668">
      <w:bodyDiv w:val="1"/>
      <w:marLeft w:val="0"/>
      <w:marRight w:val="0"/>
      <w:marTop w:val="0"/>
      <w:marBottom w:val="0"/>
      <w:divBdr>
        <w:top w:val="none" w:sz="0" w:space="0" w:color="auto"/>
        <w:left w:val="none" w:sz="0" w:space="0" w:color="auto"/>
        <w:bottom w:val="none" w:sz="0" w:space="0" w:color="auto"/>
        <w:right w:val="none" w:sz="0" w:space="0" w:color="auto"/>
      </w:divBdr>
    </w:div>
    <w:div w:id="1618024801">
      <w:bodyDiv w:val="1"/>
      <w:marLeft w:val="0"/>
      <w:marRight w:val="0"/>
      <w:marTop w:val="0"/>
      <w:marBottom w:val="0"/>
      <w:divBdr>
        <w:top w:val="none" w:sz="0" w:space="0" w:color="auto"/>
        <w:left w:val="none" w:sz="0" w:space="0" w:color="auto"/>
        <w:bottom w:val="none" w:sz="0" w:space="0" w:color="auto"/>
        <w:right w:val="none" w:sz="0" w:space="0" w:color="auto"/>
      </w:divBdr>
    </w:div>
    <w:div w:id="1622346566">
      <w:bodyDiv w:val="1"/>
      <w:marLeft w:val="0"/>
      <w:marRight w:val="0"/>
      <w:marTop w:val="0"/>
      <w:marBottom w:val="0"/>
      <w:divBdr>
        <w:top w:val="none" w:sz="0" w:space="0" w:color="auto"/>
        <w:left w:val="none" w:sz="0" w:space="0" w:color="auto"/>
        <w:bottom w:val="none" w:sz="0" w:space="0" w:color="auto"/>
        <w:right w:val="none" w:sz="0" w:space="0" w:color="auto"/>
      </w:divBdr>
    </w:div>
    <w:div w:id="1625112658">
      <w:bodyDiv w:val="1"/>
      <w:marLeft w:val="0"/>
      <w:marRight w:val="0"/>
      <w:marTop w:val="0"/>
      <w:marBottom w:val="0"/>
      <w:divBdr>
        <w:top w:val="none" w:sz="0" w:space="0" w:color="auto"/>
        <w:left w:val="none" w:sz="0" w:space="0" w:color="auto"/>
        <w:bottom w:val="none" w:sz="0" w:space="0" w:color="auto"/>
        <w:right w:val="none" w:sz="0" w:space="0" w:color="auto"/>
      </w:divBdr>
    </w:div>
    <w:div w:id="1630697551">
      <w:bodyDiv w:val="1"/>
      <w:marLeft w:val="0"/>
      <w:marRight w:val="0"/>
      <w:marTop w:val="0"/>
      <w:marBottom w:val="0"/>
      <w:divBdr>
        <w:top w:val="none" w:sz="0" w:space="0" w:color="auto"/>
        <w:left w:val="none" w:sz="0" w:space="0" w:color="auto"/>
        <w:bottom w:val="none" w:sz="0" w:space="0" w:color="auto"/>
        <w:right w:val="none" w:sz="0" w:space="0" w:color="auto"/>
      </w:divBdr>
    </w:div>
    <w:div w:id="1630864999">
      <w:bodyDiv w:val="1"/>
      <w:marLeft w:val="0"/>
      <w:marRight w:val="0"/>
      <w:marTop w:val="0"/>
      <w:marBottom w:val="0"/>
      <w:divBdr>
        <w:top w:val="none" w:sz="0" w:space="0" w:color="auto"/>
        <w:left w:val="none" w:sz="0" w:space="0" w:color="auto"/>
        <w:bottom w:val="none" w:sz="0" w:space="0" w:color="auto"/>
        <w:right w:val="none" w:sz="0" w:space="0" w:color="auto"/>
      </w:divBdr>
    </w:div>
    <w:div w:id="1631935500">
      <w:bodyDiv w:val="1"/>
      <w:marLeft w:val="0"/>
      <w:marRight w:val="0"/>
      <w:marTop w:val="0"/>
      <w:marBottom w:val="0"/>
      <w:divBdr>
        <w:top w:val="none" w:sz="0" w:space="0" w:color="auto"/>
        <w:left w:val="none" w:sz="0" w:space="0" w:color="auto"/>
        <w:bottom w:val="none" w:sz="0" w:space="0" w:color="auto"/>
        <w:right w:val="none" w:sz="0" w:space="0" w:color="auto"/>
      </w:divBdr>
    </w:div>
    <w:div w:id="1632325666">
      <w:bodyDiv w:val="1"/>
      <w:marLeft w:val="0"/>
      <w:marRight w:val="0"/>
      <w:marTop w:val="0"/>
      <w:marBottom w:val="0"/>
      <w:divBdr>
        <w:top w:val="none" w:sz="0" w:space="0" w:color="auto"/>
        <w:left w:val="none" w:sz="0" w:space="0" w:color="auto"/>
        <w:bottom w:val="none" w:sz="0" w:space="0" w:color="auto"/>
        <w:right w:val="none" w:sz="0" w:space="0" w:color="auto"/>
      </w:divBdr>
    </w:div>
    <w:div w:id="1637564694">
      <w:bodyDiv w:val="1"/>
      <w:marLeft w:val="0"/>
      <w:marRight w:val="0"/>
      <w:marTop w:val="0"/>
      <w:marBottom w:val="0"/>
      <w:divBdr>
        <w:top w:val="none" w:sz="0" w:space="0" w:color="auto"/>
        <w:left w:val="none" w:sz="0" w:space="0" w:color="auto"/>
        <w:bottom w:val="none" w:sz="0" w:space="0" w:color="auto"/>
        <w:right w:val="none" w:sz="0" w:space="0" w:color="auto"/>
      </w:divBdr>
    </w:div>
    <w:div w:id="1650792504">
      <w:bodyDiv w:val="1"/>
      <w:marLeft w:val="0"/>
      <w:marRight w:val="0"/>
      <w:marTop w:val="0"/>
      <w:marBottom w:val="0"/>
      <w:divBdr>
        <w:top w:val="none" w:sz="0" w:space="0" w:color="auto"/>
        <w:left w:val="none" w:sz="0" w:space="0" w:color="auto"/>
        <w:bottom w:val="none" w:sz="0" w:space="0" w:color="auto"/>
        <w:right w:val="none" w:sz="0" w:space="0" w:color="auto"/>
      </w:divBdr>
    </w:div>
    <w:div w:id="1652521858">
      <w:bodyDiv w:val="1"/>
      <w:marLeft w:val="0"/>
      <w:marRight w:val="0"/>
      <w:marTop w:val="0"/>
      <w:marBottom w:val="0"/>
      <w:divBdr>
        <w:top w:val="none" w:sz="0" w:space="0" w:color="auto"/>
        <w:left w:val="none" w:sz="0" w:space="0" w:color="auto"/>
        <w:bottom w:val="none" w:sz="0" w:space="0" w:color="auto"/>
        <w:right w:val="none" w:sz="0" w:space="0" w:color="auto"/>
      </w:divBdr>
    </w:div>
    <w:div w:id="1654217285">
      <w:bodyDiv w:val="1"/>
      <w:marLeft w:val="0"/>
      <w:marRight w:val="0"/>
      <w:marTop w:val="0"/>
      <w:marBottom w:val="0"/>
      <w:divBdr>
        <w:top w:val="none" w:sz="0" w:space="0" w:color="auto"/>
        <w:left w:val="none" w:sz="0" w:space="0" w:color="auto"/>
        <w:bottom w:val="none" w:sz="0" w:space="0" w:color="auto"/>
        <w:right w:val="none" w:sz="0" w:space="0" w:color="auto"/>
      </w:divBdr>
    </w:div>
    <w:div w:id="1657151736">
      <w:bodyDiv w:val="1"/>
      <w:marLeft w:val="0"/>
      <w:marRight w:val="0"/>
      <w:marTop w:val="0"/>
      <w:marBottom w:val="0"/>
      <w:divBdr>
        <w:top w:val="none" w:sz="0" w:space="0" w:color="auto"/>
        <w:left w:val="none" w:sz="0" w:space="0" w:color="auto"/>
        <w:bottom w:val="none" w:sz="0" w:space="0" w:color="auto"/>
        <w:right w:val="none" w:sz="0" w:space="0" w:color="auto"/>
      </w:divBdr>
    </w:div>
    <w:div w:id="1659000578">
      <w:bodyDiv w:val="1"/>
      <w:marLeft w:val="0"/>
      <w:marRight w:val="0"/>
      <w:marTop w:val="0"/>
      <w:marBottom w:val="0"/>
      <w:divBdr>
        <w:top w:val="none" w:sz="0" w:space="0" w:color="auto"/>
        <w:left w:val="none" w:sz="0" w:space="0" w:color="auto"/>
        <w:bottom w:val="none" w:sz="0" w:space="0" w:color="auto"/>
        <w:right w:val="none" w:sz="0" w:space="0" w:color="auto"/>
      </w:divBdr>
      <w:divsChild>
        <w:div w:id="14157550">
          <w:marLeft w:val="360"/>
          <w:marRight w:val="0"/>
          <w:marTop w:val="240"/>
          <w:marBottom w:val="0"/>
          <w:divBdr>
            <w:top w:val="none" w:sz="0" w:space="0" w:color="auto"/>
            <w:left w:val="none" w:sz="0" w:space="0" w:color="auto"/>
            <w:bottom w:val="none" w:sz="0" w:space="0" w:color="auto"/>
            <w:right w:val="none" w:sz="0" w:space="0" w:color="auto"/>
          </w:divBdr>
        </w:div>
        <w:div w:id="2011133226">
          <w:marLeft w:val="360"/>
          <w:marRight w:val="0"/>
          <w:marTop w:val="240"/>
          <w:marBottom w:val="0"/>
          <w:divBdr>
            <w:top w:val="none" w:sz="0" w:space="0" w:color="auto"/>
            <w:left w:val="none" w:sz="0" w:space="0" w:color="auto"/>
            <w:bottom w:val="none" w:sz="0" w:space="0" w:color="auto"/>
            <w:right w:val="none" w:sz="0" w:space="0" w:color="auto"/>
          </w:divBdr>
        </w:div>
      </w:divsChild>
    </w:div>
    <w:div w:id="1660301833">
      <w:bodyDiv w:val="1"/>
      <w:marLeft w:val="0"/>
      <w:marRight w:val="0"/>
      <w:marTop w:val="0"/>
      <w:marBottom w:val="0"/>
      <w:divBdr>
        <w:top w:val="none" w:sz="0" w:space="0" w:color="auto"/>
        <w:left w:val="none" w:sz="0" w:space="0" w:color="auto"/>
        <w:bottom w:val="none" w:sz="0" w:space="0" w:color="auto"/>
        <w:right w:val="none" w:sz="0" w:space="0" w:color="auto"/>
      </w:divBdr>
    </w:div>
    <w:div w:id="1661274326">
      <w:bodyDiv w:val="1"/>
      <w:marLeft w:val="0"/>
      <w:marRight w:val="0"/>
      <w:marTop w:val="0"/>
      <w:marBottom w:val="0"/>
      <w:divBdr>
        <w:top w:val="none" w:sz="0" w:space="0" w:color="auto"/>
        <w:left w:val="none" w:sz="0" w:space="0" w:color="auto"/>
        <w:bottom w:val="none" w:sz="0" w:space="0" w:color="auto"/>
        <w:right w:val="none" w:sz="0" w:space="0" w:color="auto"/>
      </w:divBdr>
      <w:divsChild>
        <w:div w:id="831873594">
          <w:marLeft w:val="547"/>
          <w:marRight w:val="0"/>
          <w:marTop w:val="0"/>
          <w:marBottom w:val="0"/>
          <w:divBdr>
            <w:top w:val="none" w:sz="0" w:space="0" w:color="auto"/>
            <w:left w:val="none" w:sz="0" w:space="0" w:color="auto"/>
            <w:bottom w:val="none" w:sz="0" w:space="0" w:color="auto"/>
            <w:right w:val="none" w:sz="0" w:space="0" w:color="auto"/>
          </w:divBdr>
        </w:div>
      </w:divsChild>
    </w:div>
    <w:div w:id="1661958899">
      <w:bodyDiv w:val="1"/>
      <w:marLeft w:val="0"/>
      <w:marRight w:val="0"/>
      <w:marTop w:val="0"/>
      <w:marBottom w:val="0"/>
      <w:divBdr>
        <w:top w:val="none" w:sz="0" w:space="0" w:color="auto"/>
        <w:left w:val="none" w:sz="0" w:space="0" w:color="auto"/>
        <w:bottom w:val="none" w:sz="0" w:space="0" w:color="auto"/>
        <w:right w:val="none" w:sz="0" w:space="0" w:color="auto"/>
      </w:divBdr>
    </w:div>
    <w:div w:id="1664161332">
      <w:bodyDiv w:val="1"/>
      <w:marLeft w:val="0"/>
      <w:marRight w:val="0"/>
      <w:marTop w:val="0"/>
      <w:marBottom w:val="0"/>
      <w:divBdr>
        <w:top w:val="none" w:sz="0" w:space="0" w:color="auto"/>
        <w:left w:val="none" w:sz="0" w:space="0" w:color="auto"/>
        <w:bottom w:val="none" w:sz="0" w:space="0" w:color="auto"/>
        <w:right w:val="none" w:sz="0" w:space="0" w:color="auto"/>
      </w:divBdr>
    </w:div>
    <w:div w:id="1664552660">
      <w:bodyDiv w:val="1"/>
      <w:marLeft w:val="0"/>
      <w:marRight w:val="0"/>
      <w:marTop w:val="0"/>
      <w:marBottom w:val="0"/>
      <w:divBdr>
        <w:top w:val="none" w:sz="0" w:space="0" w:color="auto"/>
        <w:left w:val="none" w:sz="0" w:space="0" w:color="auto"/>
        <w:bottom w:val="none" w:sz="0" w:space="0" w:color="auto"/>
        <w:right w:val="none" w:sz="0" w:space="0" w:color="auto"/>
      </w:divBdr>
    </w:div>
    <w:div w:id="1664818119">
      <w:bodyDiv w:val="1"/>
      <w:marLeft w:val="0"/>
      <w:marRight w:val="0"/>
      <w:marTop w:val="0"/>
      <w:marBottom w:val="0"/>
      <w:divBdr>
        <w:top w:val="none" w:sz="0" w:space="0" w:color="auto"/>
        <w:left w:val="none" w:sz="0" w:space="0" w:color="auto"/>
        <w:bottom w:val="none" w:sz="0" w:space="0" w:color="auto"/>
        <w:right w:val="none" w:sz="0" w:space="0" w:color="auto"/>
      </w:divBdr>
    </w:div>
    <w:div w:id="1665937066">
      <w:bodyDiv w:val="1"/>
      <w:marLeft w:val="0"/>
      <w:marRight w:val="0"/>
      <w:marTop w:val="0"/>
      <w:marBottom w:val="0"/>
      <w:divBdr>
        <w:top w:val="none" w:sz="0" w:space="0" w:color="auto"/>
        <w:left w:val="none" w:sz="0" w:space="0" w:color="auto"/>
        <w:bottom w:val="none" w:sz="0" w:space="0" w:color="auto"/>
        <w:right w:val="none" w:sz="0" w:space="0" w:color="auto"/>
      </w:divBdr>
    </w:div>
    <w:div w:id="1672560541">
      <w:bodyDiv w:val="1"/>
      <w:marLeft w:val="0"/>
      <w:marRight w:val="0"/>
      <w:marTop w:val="0"/>
      <w:marBottom w:val="0"/>
      <w:divBdr>
        <w:top w:val="none" w:sz="0" w:space="0" w:color="auto"/>
        <w:left w:val="none" w:sz="0" w:space="0" w:color="auto"/>
        <w:bottom w:val="none" w:sz="0" w:space="0" w:color="auto"/>
        <w:right w:val="none" w:sz="0" w:space="0" w:color="auto"/>
      </w:divBdr>
    </w:div>
    <w:div w:id="1675720844">
      <w:bodyDiv w:val="1"/>
      <w:marLeft w:val="0"/>
      <w:marRight w:val="0"/>
      <w:marTop w:val="0"/>
      <w:marBottom w:val="0"/>
      <w:divBdr>
        <w:top w:val="none" w:sz="0" w:space="0" w:color="auto"/>
        <w:left w:val="none" w:sz="0" w:space="0" w:color="auto"/>
        <w:bottom w:val="none" w:sz="0" w:space="0" w:color="auto"/>
        <w:right w:val="none" w:sz="0" w:space="0" w:color="auto"/>
      </w:divBdr>
    </w:div>
    <w:div w:id="1679498084">
      <w:bodyDiv w:val="1"/>
      <w:marLeft w:val="0"/>
      <w:marRight w:val="0"/>
      <w:marTop w:val="0"/>
      <w:marBottom w:val="0"/>
      <w:divBdr>
        <w:top w:val="none" w:sz="0" w:space="0" w:color="auto"/>
        <w:left w:val="none" w:sz="0" w:space="0" w:color="auto"/>
        <w:bottom w:val="none" w:sz="0" w:space="0" w:color="auto"/>
        <w:right w:val="none" w:sz="0" w:space="0" w:color="auto"/>
      </w:divBdr>
    </w:div>
    <w:div w:id="1684090045">
      <w:bodyDiv w:val="1"/>
      <w:marLeft w:val="0"/>
      <w:marRight w:val="0"/>
      <w:marTop w:val="0"/>
      <w:marBottom w:val="0"/>
      <w:divBdr>
        <w:top w:val="none" w:sz="0" w:space="0" w:color="auto"/>
        <w:left w:val="none" w:sz="0" w:space="0" w:color="auto"/>
        <w:bottom w:val="none" w:sz="0" w:space="0" w:color="auto"/>
        <w:right w:val="none" w:sz="0" w:space="0" w:color="auto"/>
      </w:divBdr>
    </w:div>
    <w:div w:id="1685129156">
      <w:bodyDiv w:val="1"/>
      <w:marLeft w:val="0"/>
      <w:marRight w:val="0"/>
      <w:marTop w:val="0"/>
      <w:marBottom w:val="0"/>
      <w:divBdr>
        <w:top w:val="none" w:sz="0" w:space="0" w:color="auto"/>
        <w:left w:val="none" w:sz="0" w:space="0" w:color="auto"/>
        <w:bottom w:val="none" w:sz="0" w:space="0" w:color="auto"/>
        <w:right w:val="none" w:sz="0" w:space="0" w:color="auto"/>
      </w:divBdr>
    </w:div>
    <w:div w:id="1688170191">
      <w:bodyDiv w:val="1"/>
      <w:marLeft w:val="0"/>
      <w:marRight w:val="0"/>
      <w:marTop w:val="0"/>
      <w:marBottom w:val="0"/>
      <w:divBdr>
        <w:top w:val="none" w:sz="0" w:space="0" w:color="auto"/>
        <w:left w:val="none" w:sz="0" w:space="0" w:color="auto"/>
        <w:bottom w:val="none" w:sz="0" w:space="0" w:color="auto"/>
        <w:right w:val="none" w:sz="0" w:space="0" w:color="auto"/>
      </w:divBdr>
    </w:div>
    <w:div w:id="1688408567">
      <w:bodyDiv w:val="1"/>
      <w:marLeft w:val="0"/>
      <w:marRight w:val="0"/>
      <w:marTop w:val="0"/>
      <w:marBottom w:val="0"/>
      <w:divBdr>
        <w:top w:val="none" w:sz="0" w:space="0" w:color="auto"/>
        <w:left w:val="none" w:sz="0" w:space="0" w:color="auto"/>
        <w:bottom w:val="none" w:sz="0" w:space="0" w:color="auto"/>
        <w:right w:val="none" w:sz="0" w:space="0" w:color="auto"/>
      </w:divBdr>
    </w:div>
    <w:div w:id="1689018949">
      <w:bodyDiv w:val="1"/>
      <w:marLeft w:val="0"/>
      <w:marRight w:val="0"/>
      <w:marTop w:val="0"/>
      <w:marBottom w:val="0"/>
      <w:divBdr>
        <w:top w:val="none" w:sz="0" w:space="0" w:color="auto"/>
        <w:left w:val="none" w:sz="0" w:space="0" w:color="auto"/>
        <w:bottom w:val="none" w:sz="0" w:space="0" w:color="auto"/>
        <w:right w:val="none" w:sz="0" w:space="0" w:color="auto"/>
      </w:divBdr>
    </w:div>
    <w:div w:id="1689484463">
      <w:bodyDiv w:val="1"/>
      <w:marLeft w:val="0"/>
      <w:marRight w:val="0"/>
      <w:marTop w:val="0"/>
      <w:marBottom w:val="0"/>
      <w:divBdr>
        <w:top w:val="none" w:sz="0" w:space="0" w:color="auto"/>
        <w:left w:val="none" w:sz="0" w:space="0" w:color="auto"/>
        <w:bottom w:val="none" w:sz="0" w:space="0" w:color="auto"/>
        <w:right w:val="none" w:sz="0" w:space="0" w:color="auto"/>
      </w:divBdr>
    </w:div>
    <w:div w:id="1690595220">
      <w:bodyDiv w:val="1"/>
      <w:marLeft w:val="0"/>
      <w:marRight w:val="0"/>
      <w:marTop w:val="0"/>
      <w:marBottom w:val="0"/>
      <w:divBdr>
        <w:top w:val="none" w:sz="0" w:space="0" w:color="auto"/>
        <w:left w:val="none" w:sz="0" w:space="0" w:color="auto"/>
        <w:bottom w:val="none" w:sz="0" w:space="0" w:color="auto"/>
        <w:right w:val="none" w:sz="0" w:space="0" w:color="auto"/>
      </w:divBdr>
    </w:div>
    <w:div w:id="1694761984">
      <w:bodyDiv w:val="1"/>
      <w:marLeft w:val="0"/>
      <w:marRight w:val="0"/>
      <w:marTop w:val="0"/>
      <w:marBottom w:val="0"/>
      <w:divBdr>
        <w:top w:val="none" w:sz="0" w:space="0" w:color="auto"/>
        <w:left w:val="none" w:sz="0" w:space="0" w:color="auto"/>
        <w:bottom w:val="none" w:sz="0" w:space="0" w:color="auto"/>
        <w:right w:val="none" w:sz="0" w:space="0" w:color="auto"/>
      </w:divBdr>
    </w:div>
    <w:div w:id="1694847012">
      <w:bodyDiv w:val="1"/>
      <w:marLeft w:val="0"/>
      <w:marRight w:val="0"/>
      <w:marTop w:val="0"/>
      <w:marBottom w:val="0"/>
      <w:divBdr>
        <w:top w:val="none" w:sz="0" w:space="0" w:color="auto"/>
        <w:left w:val="none" w:sz="0" w:space="0" w:color="auto"/>
        <w:bottom w:val="none" w:sz="0" w:space="0" w:color="auto"/>
        <w:right w:val="none" w:sz="0" w:space="0" w:color="auto"/>
      </w:divBdr>
    </w:div>
    <w:div w:id="1695423597">
      <w:bodyDiv w:val="1"/>
      <w:marLeft w:val="0"/>
      <w:marRight w:val="0"/>
      <w:marTop w:val="0"/>
      <w:marBottom w:val="0"/>
      <w:divBdr>
        <w:top w:val="none" w:sz="0" w:space="0" w:color="auto"/>
        <w:left w:val="none" w:sz="0" w:space="0" w:color="auto"/>
        <w:bottom w:val="none" w:sz="0" w:space="0" w:color="auto"/>
        <w:right w:val="none" w:sz="0" w:space="0" w:color="auto"/>
      </w:divBdr>
    </w:div>
    <w:div w:id="1697537834">
      <w:bodyDiv w:val="1"/>
      <w:marLeft w:val="0"/>
      <w:marRight w:val="0"/>
      <w:marTop w:val="0"/>
      <w:marBottom w:val="0"/>
      <w:divBdr>
        <w:top w:val="none" w:sz="0" w:space="0" w:color="auto"/>
        <w:left w:val="none" w:sz="0" w:space="0" w:color="auto"/>
        <w:bottom w:val="none" w:sz="0" w:space="0" w:color="auto"/>
        <w:right w:val="none" w:sz="0" w:space="0" w:color="auto"/>
      </w:divBdr>
    </w:div>
    <w:div w:id="1698307791">
      <w:bodyDiv w:val="1"/>
      <w:marLeft w:val="0"/>
      <w:marRight w:val="0"/>
      <w:marTop w:val="0"/>
      <w:marBottom w:val="0"/>
      <w:divBdr>
        <w:top w:val="none" w:sz="0" w:space="0" w:color="auto"/>
        <w:left w:val="none" w:sz="0" w:space="0" w:color="auto"/>
        <w:bottom w:val="none" w:sz="0" w:space="0" w:color="auto"/>
        <w:right w:val="none" w:sz="0" w:space="0" w:color="auto"/>
      </w:divBdr>
    </w:div>
    <w:div w:id="1698382822">
      <w:bodyDiv w:val="1"/>
      <w:marLeft w:val="0"/>
      <w:marRight w:val="0"/>
      <w:marTop w:val="0"/>
      <w:marBottom w:val="0"/>
      <w:divBdr>
        <w:top w:val="none" w:sz="0" w:space="0" w:color="auto"/>
        <w:left w:val="none" w:sz="0" w:space="0" w:color="auto"/>
        <w:bottom w:val="none" w:sz="0" w:space="0" w:color="auto"/>
        <w:right w:val="none" w:sz="0" w:space="0" w:color="auto"/>
      </w:divBdr>
    </w:div>
    <w:div w:id="1702706343">
      <w:bodyDiv w:val="1"/>
      <w:marLeft w:val="0"/>
      <w:marRight w:val="0"/>
      <w:marTop w:val="0"/>
      <w:marBottom w:val="0"/>
      <w:divBdr>
        <w:top w:val="none" w:sz="0" w:space="0" w:color="auto"/>
        <w:left w:val="none" w:sz="0" w:space="0" w:color="auto"/>
        <w:bottom w:val="none" w:sz="0" w:space="0" w:color="auto"/>
        <w:right w:val="none" w:sz="0" w:space="0" w:color="auto"/>
      </w:divBdr>
    </w:div>
    <w:div w:id="1704331733">
      <w:bodyDiv w:val="1"/>
      <w:marLeft w:val="0"/>
      <w:marRight w:val="0"/>
      <w:marTop w:val="0"/>
      <w:marBottom w:val="0"/>
      <w:divBdr>
        <w:top w:val="none" w:sz="0" w:space="0" w:color="auto"/>
        <w:left w:val="none" w:sz="0" w:space="0" w:color="auto"/>
        <w:bottom w:val="none" w:sz="0" w:space="0" w:color="auto"/>
        <w:right w:val="none" w:sz="0" w:space="0" w:color="auto"/>
      </w:divBdr>
    </w:div>
    <w:div w:id="1705671140">
      <w:bodyDiv w:val="1"/>
      <w:marLeft w:val="0"/>
      <w:marRight w:val="0"/>
      <w:marTop w:val="0"/>
      <w:marBottom w:val="0"/>
      <w:divBdr>
        <w:top w:val="none" w:sz="0" w:space="0" w:color="auto"/>
        <w:left w:val="none" w:sz="0" w:space="0" w:color="auto"/>
        <w:bottom w:val="none" w:sz="0" w:space="0" w:color="auto"/>
        <w:right w:val="none" w:sz="0" w:space="0" w:color="auto"/>
      </w:divBdr>
    </w:div>
    <w:div w:id="1705910631">
      <w:bodyDiv w:val="1"/>
      <w:marLeft w:val="0"/>
      <w:marRight w:val="0"/>
      <w:marTop w:val="0"/>
      <w:marBottom w:val="0"/>
      <w:divBdr>
        <w:top w:val="none" w:sz="0" w:space="0" w:color="auto"/>
        <w:left w:val="none" w:sz="0" w:space="0" w:color="auto"/>
        <w:bottom w:val="none" w:sz="0" w:space="0" w:color="auto"/>
        <w:right w:val="none" w:sz="0" w:space="0" w:color="auto"/>
      </w:divBdr>
    </w:div>
    <w:div w:id="1711414592">
      <w:bodyDiv w:val="1"/>
      <w:marLeft w:val="0"/>
      <w:marRight w:val="0"/>
      <w:marTop w:val="0"/>
      <w:marBottom w:val="0"/>
      <w:divBdr>
        <w:top w:val="none" w:sz="0" w:space="0" w:color="auto"/>
        <w:left w:val="none" w:sz="0" w:space="0" w:color="auto"/>
        <w:bottom w:val="none" w:sz="0" w:space="0" w:color="auto"/>
        <w:right w:val="none" w:sz="0" w:space="0" w:color="auto"/>
      </w:divBdr>
    </w:div>
    <w:div w:id="1711611246">
      <w:bodyDiv w:val="1"/>
      <w:marLeft w:val="0"/>
      <w:marRight w:val="0"/>
      <w:marTop w:val="0"/>
      <w:marBottom w:val="0"/>
      <w:divBdr>
        <w:top w:val="none" w:sz="0" w:space="0" w:color="auto"/>
        <w:left w:val="none" w:sz="0" w:space="0" w:color="auto"/>
        <w:bottom w:val="none" w:sz="0" w:space="0" w:color="auto"/>
        <w:right w:val="none" w:sz="0" w:space="0" w:color="auto"/>
      </w:divBdr>
    </w:div>
    <w:div w:id="1712411629">
      <w:bodyDiv w:val="1"/>
      <w:marLeft w:val="0"/>
      <w:marRight w:val="0"/>
      <w:marTop w:val="0"/>
      <w:marBottom w:val="0"/>
      <w:divBdr>
        <w:top w:val="none" w:sz="0" w:space="0" w:color="auto"/>
        <w:left w:val="none" w:sz="0" w:space="0" w:color="auto"/>
        <w:bottom w:val="none" w:sz="0" w:space="0" w:color="auto"/>
        <w:right w:val="none" w:sz="0" w:space="0" w:color="auto"/>
      </w:divBdr>
    </w:div>
    <w:div w:id="1713727141">
      <w:bodyDiv w:val="1"/>
      <w:marLeft w:val="0"/>
      <w:marRight w:val="0"/>
      <w:marTop w:val="0"/>
      <w:marBottom w:val="0"/>
      <w:divBdr>
        <w:top w:val="none" w:sz="0" w:space="0" w:color="auto"/>
        <w:left w:val="none" w:sz="0" w:space="0" w:color="auto"/>
        <w:bottom w:val="none" w:sz="0" w:space="0" w:color="auto"/>
        <w:right w:val="none" w:sz="0" w:space="0" w:color="auto"/>
      </w:divBdr>
    </w:div>
    <w:div w:id="1715347292">
      <w:bodyDiv w:val="1"/>
      <w:marLeft w:val="0"/>
      <w:marRight w:val="0"/>
      <w:marTop w:val="0"/>
      <w:marBottom w:val="0"/>
      <w:divBdr>
        <w:top w:val="none" w:sz="0" w:space="0" w:color="auto"/>
        <w:left w:val="none" w:sz="0" w:space="0" w:color="auto"/>
        <w:bottom w:val="none" w:sz="0" w:space="0" w:color="auto"/>
        <w:right w:val="none" w:sz="0" w:space="0" w:color="auto"/>
      </w:divBdr>
    </w:div>
    <w:div w:id="1716545739">
      <w:bodyDiv w:val="1"/>
      <w:marLeft w:val="0"/>
      <w:marRight w:val="0"/>
      <w:marTop w:val="0"/>
      <w:marBottom w:val="0"/>
      <w:divBdr>
        <w:top w:val="none" w:sz="0" w:space="0" w:color="auto"/>
        <w:left w:val="none" w:sz="0" w:space="0" w:color="auto"/>
        <w:bottom w:val="none" w:sz="0" w:space="0" w:color="auto"/>
        <w:right w:val="none" w:sz="0" w:space="0" w:color="auto"/>
      </w:divBdr>
    </w:div>
    <w:div w:id="1720200947">
      <w:bodyDiv w:val="1"/>
      <w:marLeft w:val="0"/>
      <w:marRight w:val="0"/>
      <w:marTop w:val="0"/>
      <w:marBottom w:val="0"/>
      <w:divBdr>
        <w:top w:val="none" w:sz="0" w:space="0" w:color="auto"/>
        <w:left w:val="none" w:sz="0" w:space="0" w:color="auto"/>
        <w:bottom w:val="none" w:sz="0" w:space="0" w:color="auto"/>
        <w:right w:val="none" w:sz="0" w:space="0" w:color="auto"/>
      </w:divBdr>
    </w:div>
    <w:div w:id="1720588291">
      <w:bodyDiv w:val="1"/>
      <w:marLeft w:val="0"/>
      <w:marRight w:val="0"/>
      <w:marTop w:val="0"/>
      <w:marBottom w:val="0"/>
      <w:divBdr>
        <w:top w:val="none" w:sz="0" w:space="0" w:color="auto"/>
        <w:left w:val="none" w:sz="0" w:space="0" w:color="auto"/>
        <w:bottom w:val="none" w:sz="0" w:space="0" w:color="auto"/>
        <w:right w:val="none" w:sz="0" w:space="0" w:color="auto"/>
      </w:divBdr>
    </w:div>
    <w:div w:id="1720976069">
      <w:bodyDiv w:val="1"/>
      <w:marLeft w:val="0"/>
      <w:marRight w:val="0"/>
      <w:marTop w:val="0"/>
      <w:marBottom w:val="0"/>
      <w:divBdr>
        <w:top w:val="none" w:sz="0" w:space="0" w:color="auto"/>
        <w:left w:val="none" w:sz="0" w:space="0" w:color="auto"/>
        <w:bottom w:val="none" w:sz="0" w:space="0" w:color="auto"/>
        <w:right w:val="none" w:sz="0" w:space="0" w:color="auto"/>
      </w:divBdr>
    </w:div>
    <w:div w:id="1721510261">
      <w:bodyDiv w:val="1"/>
      <w:marLeft w:val="0"/>
      <w:marRight w:val="0"/>
      <w:marTop w:val="0"/>
      <w:marBottom w:val="0"/>
      <w:divBdr>
        <w:top w:val="none" w:sz="0" w:space="0" w:color="auto"/>
        <w:left w:val="none" w:sz="0" w:space="0" w:color="auto"/>
        <w:bottom w:val="none" w:sz="0" w:space="0" w:color="auto"/>
        <w:right w:val="none" w:sz="0" w:space="0" w:color="auto"/>
      </w:divBdr>
    </w:div>
    <w:div w:id="1722091125">
      <w:bodyDiv w:val="1"/>
      <w:marLeft w:val="0"/>
      <w:marRight w:val="0"/>
      <w:marTop w:val="0"/>
      <w:marBottom w:val="0"/>
      <w:divBdr>
        <w:top w:val="none" w:sz="0" w:space="0" w:color="auto"/>
        <w:left w:val="none" w:sz="0" w:space="0" w:color="auto"/>
        <w:bottom w:val="none" w:sz="0" w:space="0" w:color="auto"/>
        <w:right w:val="none" w:sz="0" w:space="0" w:color="auto"/>
      </w:divBdr>
    </w:div>
    <w:div w:id="1724400478">
      <w:bodyDiv w:val="1"/>
      <w:marLeft w:val="0"/>
      <w:marRight w:val="0"/>
      <w:marTop w:val="0"/>
      <w:marBottom w:val="0"/>
      <w:divBdr>
        <w:top w:val="none" w:sz="0" w:space="0" w:color="auto"/>
        <w:left w:val="none" w:sz="0" w:space="0" w:color="auto"/>
        <w:bottom w:val="none" w:sz="0" w:space="0" w:color="auto"/>
        <w:right w:val="none" w:sz="0" w:space="0" w:color="auto"/>
      </w:divBdr>
    </w:div>
    <w:div w:id="1726219283">
      <w:bodyDiv w:val="1"/>
      <w:marLeft w:val="0"/>
      <w:marRight w:val="0"/>
      <w:marTop w:val="0"/>
      <w:marBottom w:val="0"/>
      <w:divBdr>
        <w:top w:val="none" w:sz="0" w:space="0" w:color="auto"/>
        <w:left w:val="none" w:sz="0" w:space="0" w:color="auto"/>
        <w:bottom w:val="none" w:sz="0" w:space="0" w:color="auto"/>
        <w:right w:val="none" w:sz="0" w:space="0" w:color="auto"/>
      </w:divBdr>
    </w:div>
    <w:div w:id="1728795209">
      <w:bodyDiv w:val="1"/>
      <w:marLeft w:val="0"/>
      <w:marRight w:val="0"/>
      <w:marTop w:val="0"/>
      <w:marBottom w:val="0"/>
      <w:divBdr>
        <w:top w:val="none" w:sz="0" w:space="0" w:color="auto"/>
        <w:left w:val="none" w:sz="0" w:space="0" w:color="auto"/>
        <w:bottom w:val="none" w:sz="0" w:space="0" w:color="auto"/>
        <w:right w:val="none" w:sz="0" w:space="0" w:color="auto"/>
      </w:divBdr>
    </w:div>
    <w:div w:id="1731269386">
      <w:bodyDiv w:val="1"/>
      <w:marLeft w:val="0"/>
      <w:marRight w:val="0"/>
      <w:marTop w:val="0"/>
      <w:marBottom w:val="0"/>
      <w:divBdr>
        <w:top w:val="none" w:sz="0" w:space="0" w:color="auto"/>
        <w:left w:val="none" w:sz="0" w:space="0" w:color="auto"/>
        <w:bottom w:val="none" w:sz="0" w:space="0" w:color="auto"/>
        <w:right w:val="none" w:sz="0" w:space="0" w:color="auto"/>
      </w:divBdr>
    </w:div>
    <w:div w:id="1731924854">
      <w:bodyDiv w:val="1"/>
      <w:marLeft w:val="0"/>
      <w:marRight w:val="0"/>
      <w:marTop w:val="0"/>
      <w:marBottom w:val="0"/>
      <w:divBdr>
        <w:top w:val="none" w:sz="0" w:space="0" w:color="auto"/>
        <w:left w:val="none" w:sz="0" w:space="0" w:color="auto"/>
        <w:bottom w:val="none" w:sz="0" w:space="0" w:color="auto"/>
        <w:right w:val="none" w:sz="0" w:space="0" w:color="auto"/>
      </w:divBdr>
    </w:div>
    <w:div w:id="1734082728">
      <w:bodyDiv w:val="1"/>
      <w:marLeft w:val="0"/>
      <w:marRight w:val="0"/>
      <w:marTop w:val="0"/>
      <w:marBottom w:val="0"/>
      <w:divBdr>
        <w:top w:val="none" w:sz="0" w:space="0" w:color="auto"/>
        <w:left w:val="none" w:sz="0" w:space="0" w:color="auto"/>
        <w:bottom w:val="none" w:sz="0" w:space="0" w:color="auto"/>
        <w:right w:val="none" w:sz="0" w:space="0" w:color="auto"/>
      </w:divBdr>
    </w:div>
    <w:div w:id="1740982479">
      <w:bodyDiv w:val="1"/>
      <w:marLeft w:val="0"/>
      <w:marRight w:val="0"/>
      <w:marTop w:val="0"/>
      <w:marBottom w:val="0"/>
      <w:divBdr>
        <w:top w:val="none" w:sz="0" w:space="0" w:color="auto"/>
        <w:left w:val="none" w:sz="0" w:space="0" w:color="auto"/>
        <w:bottom w:val="none" w:sz="0" w:space="0" w:color="auto"/>
        <w:right w:val="none" w:sz="0" w:space="0" w:color="auto"/>
      </w:divBdr>
    </w:div>
    <w:div w:id="1743527763">
      <w:bodyDiv w:val="1"/>
      <w:marLeft w:val="0"/>
      <w:marRight w:val="0"/>
      <w:marTop w:val="0"/>
      <w:marBottom w:val="0"/>
      <w:divBdr>
        <w:top w:val="none" w:sz="0" w:space="0" w:color="auto"/>
        <w:left w:val="none" w:sz="0" w:space="0" w:color="auto"/>
        <w:bottom w:val="none" w:sz="0" w:space="0" w:color="auto"/>
        <w:right w:val="none" w:sz="0" w:space="0" w:color="auto"/>
      </w:divBdr>
    </w:div>
    <w:div w:id="1744448882">
      <w:bodyDiv w:val="1"/>
      <w:marLeft w:val="0"/>
      <w:marRight w:val="0"/>
      <w:marTop w:val="0"/>
      <w:marBottom w:val="0"/>
      <w:divBdr>
        <w:top w:val="none" w:sz="0" w:space="0" w:color="auto"/>
        <w:left w:val="none" w:sz="0" w:space="0" w:color="auto"/>
        <w:bottom w:val="none" w:sz="0" w:space="0" w:color="auto"/>
        <w:right w:val="none" w:sz="0" w:space="0" w:color="auto"/>
      </w:divBdr>
    </w:div>
    <w:div w:id="1744522799">
      <w:bodyDiv w:val="1"/>
      <w:marLeft w:val="0"/>
      <w:marRight w:val="0"/>
      <w:marTop w:val="0"/>
      <w:marBottom w:val="0"/>
      <w:divBdr>
        <w:top w:val="none" w:sz="0" w:space="0" w:color="auto"/>
        <w:left w:val="none" w:sz="0" w:space="0" w:color="auto"/>
        <w:bottom w:val="none" w:sz="0" w:space="0" w:color="auto"/>
        <w:right w:val="none" w:sz="0" w:space="0" w:color="auto"/>
      </w:divBdr>
    </w:div>
    <w:div w:id="1745685216">
      <w:bodyDiv w:val="1"/>
      <w:marLeft w:val="0"/>
      <w:marRight w:val="0"/>
      <w:marTop w:val="0"/>
      <w:marBottom w:val="0"/>
      <w:divBdr>
        <w:top w:val="none" w:sz="0" w:space="0" w:color="auto"/>
        <w:left w:val="none" w:sz="0" w:space="0" w:color="auto"/>
        <w:bottom w:val="none" w:sz="0" w:space="0" w:color="auto"/>
        <w:right w:val="none" w:sz="0" w:space="0" w:color="auto"/>
      </w:divBdr>
    </w:div>
    <w:div w:id="1745948688">
      <w:bodyDiv w:val="1"/>
      <w:marLeft w:val="0"/>
      <w:marRight w:val="0"/>
      <w:marTop w:val="0"/>
      <w:marBottom w:val="0"/>
      <w:divBdr>
        <w:top w:val="none" w:sz="0" w:space="0" w:color="auto"/>
        <w:left w:val="none" w:sz="0" w:space="0" w:color="auto"/>
        <w:bottom w:val="none" w:sz="0" w:space="0" w:color="auto"/>
        <w:right w:val="none" w:sz="0" w:space="0" w:color="auto"/>
      </w:divBdr>
    </w:div>
    <w:div w:id="1748183747">
      <w:bodyDiv w:val="1"/>
      <w:marLeft w:val="0"/>
      <w:marRight w:val="0"/>
      <w:marTop w:val="0"/>
      <w:marBottom w:val="0"/>
      <w:divBdr>
        <w:top w:val="none" w:sz="0" w:space="0" w:color="auto"/>
        <w:left w:val="none" w:sz="0" w:space="0" w:color="auto"/>
        <w:bottom w:val="none" w:sz="0" w:space="0" w:color="auto"/>
        <w:right w:val="none" w:sz="0" w:space="0" w:color="auto"/>
      </w:divBdr>
    </w:div>
    <w:div w:id="1748304659">
      <w:bodyDiv w:val="1"/>
      <w:marLeft w:val="0"/>
      <w:marRight w:val="0"/>
      <w:marTop w:val="0"/>
      <w:marBottom w:val="0"/>
      <w:divBdr>
        <w:top w:val="none" w:sz="0" w:space="0" w:color="auto"/>
        <w:left w:val="none" w:sz="0" w:space="0" w:color="auto"/>
        <w:bottom w:val="none" w:sz="0" w:space="0" w:color="auto"/>
        <w:right w:val="none" w:sz="0" w:space="0" w:color="auto"/>
      </w:divBdr>
    </w:div>
    <w:div w:id="1748771849">
      <w:bodyDiv w:val="1"/>
      <w:marLeft w:val="0"/>
      <w:marRight w:val="0"/>
      <w:marTop w:val="0"/>
      <w:marBottom w:val="0"/>
      <w:divBdr>
        <w:top w:val="none" w:sz="0" w:space="0" w:color="auto"/>
        <w:left w:val="none" w:sz="0" w:space="0" w:color="auto"/>
        <w:bottom w:val="none" w:sz="0" w:space="0" w:color="auto"/>
        <w:right w:val="none" w:sz="0" w:space="0" w:color="auto"/>
      </w:divBdr>
    </w:div>
    <w:div w:id="1749615393">
      <w:bodyDiv w:val="1"/>
      <w:marLeft w:val="0"/>
      <w:marRight w:val="0"/>
      <w:marTop w:val="0"/>
      <w:marBottom w:val="0"/>
      <w:divBdr>
        <w:top w:val="none" w:sz="0" w:space="0" w:color="auto"/>
        <w:left w:val="none" w:sz="0" w:space="0" w:color="auto"/>
        <w:bottom w:val="none" w:sz="0" w:space="0" w:color="auto"/>
        <w:right w:val="none" w:sz="0" w:space="0" w:color="auto"/>
      </w:divBdr>
    </w:div>
    <w:div w:id="1749813181">
      <w:bodyDiv w:val="1"/>
      <w:marLeft w:val="0"/>
      <w:marRight w:val="0"/>
      <w:marTop w:val="0"/>
      <w:marBottom w:val="0"/>
      <w:divBdr>
        <w:top w:val="none" w:sz="0" w:space="0" w:color="auto"/>
        <w:left w:val="none" w:sz="0" w:space="0" w:color="auto"/>
        <w:bottom w:val="none" w:sz="0" w:space="0" w:color="auto"/>
        <w:right w:val="none" w:sz="0" w:space="0" w:color="auto"/>
      </w:divBdr>
    </w:div>
    <w:div w:id="1750887257">
      <w:bodyDiv w:val="1"/>
      <w:marLeft w:val="0"/>
      <w:marRight w:val="0"/>
      <w:marTop w:val="0"/>
      <w:marBottom w:val="0"/>
      <w:divBdr>
        <w:top w:val="none" w:sz="0" w:space="0" w:color="auto"/>
        <w:left w:val="none" w:sz="0" w:space="0" w:color="auto"/>
        <w:bottom w:val="none" w:sz="0" w:space="0" w:color="auto"/>
        <w:right w:val="none" w:sz="0" w:space="0" w:color="auto"/>
      </w:divBdr>
    </w:div>
    <w:div w:id="1751543538">
      <w:bodyDiv w:val="1"/>
      <w:marLeft w:val="0"/>
      <w:marRight w:val="0"/>
      <w:marTop w:val="0"/>
      <w:marBottom w:val="0"/>
      <w:divBdr>
        <w:top w:val="none" w:sz="0" w:space="0" w:color="auto"/>
        <w:left w:val="none" w:sz="0" w:space="0" w:color="auto"/>
        <w:bottom w:val="none" w:sz="0" w:space="0" w:color="auto"/>
        <w:right w:val="none" w:sz="0" w:space="0" w:color="auto"/>
      </w:divBdr>
    </w:div>
    <w:div w:id="1752310938">
      <w:bodyDiv w:val="1"/>
      <w:marLeft w:val="0"/>
      <w:marRight w:val="0"/>
      <w:marTop w:val="0"/>
      <w:marBottom w:val="0"/>
      <w:divBdr>
        <w:top w:val="none" w:sz="0" w:space="0" w:color="auto"/>
        <w:left w:val="none" w:sz="0" w:space="0" w:color="auto"/>
        <w:bottom w:val="none" w:sz="0" w:space="0" w:color="auto"/>
        <w:right w:val="none" w:sz="0" w:space="0" w:color="auto"/>
      </w:divBdr>
    </w:div>
    <w:div w:id="1755054124">
      <w:bodyDiv w:val="1"/>
      <w:marLeft w:val="0"/>
      <w:marRight w:val="0"/>
      <w:marTop w:val="0"/>
      <w:marBottom w:val="0"/>
      <w:divBdr>
        <w:top w:val="none" w:sz="0" w:space="0" w:color="auto"/>
        <w:left w:val="none" w:sz="0" w:space="0" w:color="auto"/>
        <w:bottom w:val="none" w:sz="0" w:space="0" w:color="auto"/>
        <w:right w:val="none" w:sz="0" w:space="0" w:color="auto"/>
      </w:divBdr>
    </w:div>
    <w:div w:id="1758088316">
      <w:bodyDiv w:val="1"/>
      <w:marLeft w:val="0"/>
      <w:marRight w:val="0"/>
      <w:marTop w:val="0"/>
      <w:marBottom w:val="0"/>
      <w:divBdr>
        <w:top w:val="none" w:sz="0" w:space="0" w:color="auto"/>
        <w:left w:val="none" w:sz="0" w:space="0" w:color="auto"/>
        <w:bottom w:val="none" w:sz="0" w:space="0" w:color="auto"/>
        <w:right w:val="none" w:sz="0" w:space="0" w:color="auto"/>
      </w:divBdr>
    </w:div>
    <w:div w:id="1758214386">
      <w:bodyDiv w:val="1"/>
      <w:marLeft w:val="0"/>
      <w:marRight w:val="0"/>
      <w:marTop w:val="0"/>
      <w:marBottom w:val="0"/>
      <w:divBdr>
        <w:top w:val="none" w:sz="0" w:space="0" w:color="auto"/>
        <w:left w:val="none" w:sz="0" w:space="0" w:color="auto"/>
        <w:bottom w:val="none" w:sz="0" w:space="0" w:color="auto"/>
        <w:right w:val="none" w:sz="0" w:space="0" w:color="auto"/>
      </w:divBdr>
    </w:div>
    <w:div w:id="1769085420">
      <w:bodyDiv w:val="1"/>
      <w:marLeft w:val="0"/>
      <w:marRight w:val="0"/>
      <w:marTop w:val="0"/>
      <w:marBottom w:val="0"/>
      <w:divBdr>
        <w:top w:val="none" w:sz="0" w:space="0" w:color="auto"/>
        <w:left w:val="none" w:sz="0" w:space="0" w:color="auto"/>
        <w:bottom w:val="none" w:sz="0" w:space="0" w:color="auto"/>
        <w:right w:val="none" w:sz="0" w:space="0" w:color="auto"/>
      </w:divBdr>
    </w:div>
    <w:div w:id="1773040551">
      <w:bodyDiv w:val="1"/>
      <w:marLeft w:val="0"/>
      <w:marRight w:val="0"/>
      <w:marTop w:val="0"/>
      <w:marBottom w:val="0"/>
      <w:divBdr>
        <w:top w:val="none" w:sz="0" w:space="0" w:color="auto"/>
        <w:left w:val="none" w:sz="0" w:space="0" w:color="auto"/>
        <w:bottom w:val="none" w:sz="0" w:space="0" w:color="auto"/>
        <w:right w:val="none" w:sz="0" w:space="0" w:color="auto"/>
      </w:divBdr>
    </w:div>
    <w:div w:id="1775709118">
      <w:bodyDiv w:val="1"/>
      <w:marLeft w:val="0"/>
      <w:marRight w:val="0"/>
      <w:marTop w:val="0"/>
      <w:marBottom w:val="0"/>
      <w:divBdr>
        <w:top w:val="none" w:sz="0" w:space="0" w:color="auto"/>
        <w:left w:val="none" w:sz="0" w:space="0" w:color="auto"/>
        <w:bottom w:val="none" w:sz="0" w:space="0" w:color="auto"/>
        <w:right w:val="none" w:sz="0" w:space="0" w:color="auto"/>
      </w:divBdr>
    </w:div>
    <w:div w:id="1776703938">
      <w:bodyDiv w:val="1"/>
      <w:marLeft w:val="0"/>
      <w:marRight w:val="0"/>
      <w:marTop w:val="0"/>
      <w:marBottom w:val="0"/>
      <w:divBdr>
        <w:top w:val="none" w:sz="0" w:space="0" w:color="auto"/>
        <w:left w:val="none" w:sz="0" w:space="0" w:color="auto"/>
        <w:bottom w:val="none" w:sz="0" w:space="0" w:color="auto"/>
        <w:right w:val="none" w:sz="0" w:space="0" w:color="auto"/>
      </w:divBdr>
    </w:div>
    <w:div w:id="1780445129">
      <w:bodyDiv w:val="1"/>
      <w:marLeft w:val="0"/>
      <w:marRight w:val="0"/>
      <w:marTop w:val="0"/>
      <w:marBottom w:val="0"/>
      <w:divBdr>
        <w:top w:val="none" w:sz="0" w:space="0" w:color="auto"/>
        <w:left w:val="none" w:sz="0" w:space="0" w:color="auto"/>
        <w:bottom w:val="none" w:sz="0" w:space="0" w:color="auto"/>
        <w:right w:val="none" w:sz="0" w:space="0" w:color="auto"/>
      </w:divBdr>
    </w:div>
    <w:div w:id="1782260156">
      <w:bodyDiv w:val="1"/>
      <w:marLeft w:val="0"/>
      <w:marRight w:val="0"/>
      <w:marTop w:val="0"/>
      <w:marBottom w:val="0"/>
      <w:divBdr>
        <w:top w:val="none" w:sz="0" w:space="0" w:color="auto"/>
        <w:left w:val="none" w:sz="0" w:space="0" w:color="auto"/>
        <w:bottom w:val="none" w:sz="0" w:space="0" w:color="auto"/>
        <w:right w:val="none" w:sz="0" w:space="0" w:color="auto"/>
      </w:divBdr>
    </w:div>
    <w:div w:id="1782676289">
      <w:bodyDiv w:val="1"/>
      <w:marLeft w:val="0"/>
      <w:marRight w:val="0"/>
      <w:marTop w:val="0"/>
      <w:marBottom w:val="0"/>
      <w:divBdr>
        <w:top w:val="none" w:sz="0" w:space="0" w:color="auto"/>
        <w:left w:val="none" w:sz="0" w:space="0" w:color="auto"/>
        <w:bottom w:val="none" w:sz="0" w:space="0" w:color="auto"/>
        <w:right w:val="none" w:sz="0" w:space="0" w:color="auto"/>
      </w:divBdr>
    </w:div>
    <w:div w:id="1784810439">
      <w:bodyDiv w:val="1"/>
      <w:marLeft w:val="0"/>
      <w:marRight w:val="0"/>
      <w:marTop w:val="0"/>
      <w:marBottom w:val="0"/>
      <w:divBdr>
        <w:top w:val="none" w:sz="0" w:space="0" w:color="auto"/>
        <w:left w:val="none" w:sz="0" w:space="0" w:color="auto"/>
        <w:bottom w:val="none" w:sz="0" w:space="0" w:color="auto"/>
        <w:right w:val="none" w:sz="0" w:space="0" w:color="auto"/>
      </w:divBdr>
    </w:div>
    <w:div w:id="1784878290">
      <w:bodyDiv w:val="1"/>
      <w:marLeft w:val="0"/>
      <w:marRight w:val="0"/>
      <w:marTop w:val="0"/>
      <w:marBottom w:val="0"/>
      <w:divBdr>
        <w:top w:val="none" w:sz="0" w:space="0" w:color="auto"/>
        <w:left w:val="none" w:sz="0" w:space="0" w:color="auto"/>
        <w:bottom w:val="none" w:sz="0" w:space="0" w:color="auto"/>
        <w:right w:val="none" w:sz="0" w:space="0" w:color="auto"/>
      </w:divBdr>
    </w:div>
    <w:div w:id="1785419326">
      <w:bodyDiv w:val="1"/>
      <w:marLeft w:val="0"/>
      <w:marRight w:val="0"/>
      <w:marTop w:val="0"/>
      <w:marBottom w:val="0"/>
      <w:divBdr>
        <w:top w:val="none" w:sz="0" w:space="0" w:color="auto"/>
        <w:left w:val="none" w:sz="0" w:space="0" w:color="auto"/>
        <w:bottom w:val="none" w:sz="0" w:space="0" w:color="auto"/>
        <w:right w:val="none" w:sz="0" w:space="0" w:color="auto"/>
      </w:divBdr>
    </w:div>
    <w:div w:id="1785732174">
      <w:bodyDiv w:val="1"/>
      <w:marLeft w:val="0"/>
      <w:marRight w:val="0"/>
      <w:marTop w:val="0"/>
      <w:marBottom w:val="0"/>
      <w:divBdr>
        <w:top w:val="none" w:sz="0" w:space="0" w:color="auto"/>
        <w:left w:val="none" w:sz="0" w:space="0" w:color="auto"/>
        <w:bottom w:val="none" w:sz="0" w:space="0" w:color="auto"/>
        <w:right w:val="none" w:sz="0" w:space="0" w:color="auto"/>
      </w:divBdr>
    </w:div>
    <w:div w:id="1787458505">
      <w:bodyDiv w:val="1"/>
      <w:marLeft w:val="0"/>
      <w:marRight w:val="0"/>
      <w:marTop w:val="0"/>
      <w:marBottom w:val="0"/>
      <w:divBdr>
        <w:top w:val="none" w:sz="0" w:space="0" w:color="auto"/>
        <w:left w:val="none" w:sz="0" w:space="0" w:color="auto"/>
        <w:bottom w:val="none" w:sz="0" w:space="0" w:color="auto"/>
        <w:right w:val="none" w:sz="0" w:space="0" w:color="auto"/>
      </w:divBdr>
    </w:div>
    <w:div w:id="1788040939">
      <w:bodyDiv w:val="1"/>
      <w:marLeft w:val="0"/>
      <w:marRight w:val="0"/>
      <w:marTop w:val="0"/>
      <w:marBottom w:val="0"/>
      <w:divBdr>
        <w:top w:val="none" w:sz="0" w:space="0" w:color="auto"/>
        <w:left w:val="none" w:sz="0" w:space="0" w:color="auto"/>
        <w:bottom w:val="none" w:sz="0" w:space="0" w:color="auto"/>
        <w:right w:val="none" w:sz="0" w:space="0" w:color="auto"/>
      </w:divBdr>
    </w:div>
    <w:div w:id="1791626280">
      <w:bodyDiv w:val="1"/>
      <w:marLeft w:val="0"/>
      <w:marRight w:val="0"/>
      <w:marTop w:val="0"/>
      <w:marBottom w:val="0"/>
      <w:divBdr>
        <w:top w:val="none" w:sz="0" w:space="0" w:color="auto"/>
        <w:left w:val="none" w:sz="0" w:space="0" w:color="auto"/>
        <w:bottom w:val="none" w:sz="0" w:space="0" w:color="auto"/>
        <w:right w:val="none" w:sz="0" w:space="0" w:color="auto"/>
      </w:divBdr>
    </w:div>
    <w:div w:id="1793790955">
      <w:bodyDiv w:val="1"/>
      <w:marLeft w:val="0"/>
      <w:marRight w:val="0"/>
      <w:marTop w:val="0"/>
      <w:marBottom w:val="0"/>
      <w:divBdr>
        <w:top w:val="none" w:sz="0" w:space="0" w:color="auto"/>
        <w:left w:val="none" w:sz="0" w:space="0" w:color="auto"/>
        <w:bottom w:val="none" w:sz="0" w:space="0" w:color="auto"/>
        <w:right w:val="none" w:sz="0" w:space="0" w:color="auto"/>
      </w:divBdr>
    </w:div>
    <w:div w:id="1794060443">
      <w:bodyDiv w:val="1"/>
      <w:marLeft w:val="0"/>
      <w:marRight w:val="0"/>
      <w:marTop w:val="0"/>
      <w:marBottom w:val="0"/>
      <w:divBdr>
        <w:top w:val="none" w:sz="0" w:space="0" w:color="auto"/>
        <w:left w:val="none" w:sz="0" w:space="0" w:color="auto"/>
        <w:bottom w:val="none" w:sz="0" w:space="0" w:color="auto"/>
        <w:right w:val="none" w:sz="0" w:space="0" w:color="auto"/>
      </w:divBdr>
    </w:div>
    <w:div w:id="1797210989">
      <w:bodyDiv w:val="1"/>
      <w:marLeft w:val="0"/>
      <w:marRight w:val="0"/>
      <w:marTop w:val="0"/>
      <w:marBottom w:val="0"/>
      <w:divBdr>
        <w:top w:val="none" w:sz="0" w:space="0" w:color="auto"/>
        <w:left w:val="none" w:sz="0" w:space="0" w:color="auto"/>
        <w:bottom w:val="none" w:sz="0" w:space="0" w:color="auto"/>
        <w:right w:val="none" w:sz="0" w:space="0" w:color="auto"/>
      </w:divBdr>
    </w:div>
    <w:div w:id="1797602704">
      <w:bodyDiv w:val="1"/>
      <w:marLeft w:val="0"/>
      <w:marRight w:val="0"/>
      <w:marTop w:val="0"/>
      <w:marBottom w:val="0"/>
      <w:divBdr>
        <w:top w:val="none" w:sz="0" w:space="0" w:color="auto"/>
        <w:left w:val="none" w:sz="0" w:space="0" w:color="auto"/>
        <w:bottom w:val="none" w:sz="0" w:space="0" w:color="auto"/>
        <w:right w:val="none" w:sz="0" w:space="0" w:color="auto"/>
      </w:divBdr>
    </w:div>
    <w:div w:id="1799760311">
      <w:bodyDiv w:val="1"/>
      <w:marLeft w:val="0"/>
      <w:marRight w:val="0"/>
      <w:marTop w:val="0"/>
      <w:marBottom w:val="0"/>
      <w:divBdr>
        <w:top w:val="none" w:sz="0" w:space="0" w:color="auto"/>
        <w:left w:val="none" w:sz="0" w:space="0" w:color="auto"/>
        <w:bottom w:val="none" w:sz="0" w:space="0" w:color="auto"/>
        <w:right w:val="none" w:sz="0" w:space="0" w:color="auto"/>
      </w:divBdr>
    </w:div>
    <w:div w:id="1799949004">
      <w:bodyDiv w:val="1"/>
      <w:marLeft w:val="0"/>
      <w:marRight w:val="0"/>
      <w:marTop w:val="0"/>
      <w:marBottom w:val="0"/>
      <w:divBdr>
        <w:top w:val="none" w:sz="0" w:space="0" w:color="auto"/>
        <w:left w:val="none" w:sz="0" w:space="0" w:color="auto"/>
        <w:bottom w:val="none" w:sz="0" w:space="0" w:color="auto"/>
        <w:right w:val="none" w:sz="0" w:space="0" w:color="auto"/>
      </w:divBdr>
    </w:div>
    <w:div w:id="1802650419">
      <w:bodyDiv w:val="1"/>
      <w:marLeft w:val="0"/>
      <w:marRight w:val="0"/>
      <w:marTop w:val="0"/>
      <w:marBottom w:val="0"/>
      <w:divBdr>
        <w:top w:val="none" w:sz="0" w:space="0" w:color="auto"/>
        <w:left w:val="none" w:sz="0" w:space="0" w:color="auto"/>
        <w:bottom w:val="none" w:sz="0" w:space="0" w:color="auto"/>
        <w:right w:val="none" w:sz="0" w:space="0" w:color="auto"/>
      </w:divBdr>
    </w:div>
    <w:div w:id="1803888935">
      <w:bodyDiv w:val="1"/>
      <w:marLeft w:val="0"/>
      <w:marRight w:val="0"/>
      <w:marTop w:val="0"/>
      <w:marBottom w:val="0"/>
      <w:divBdr>
        <w:top w:val="none" w:sz="0" w:space="0" w:color="auto"/>
        <w:left w:val="none" w:sz="0" w:space="0" w:color="auto"/>
        <w:bottom w:val="none" w:sz="0" w:space="0" w:color="auto"/>
        <w:right w:val="none" w:sz="0" w:space="0" w:color="auto"/>
      </w:divBdr>
    </w:div>
    <w:div w:id="1805388041">
      <w:bodyDiv w:val="1"/>
      <w:marLeft w:val="0"/>
      <w:marRight w:val="0"/>
      <w:marTop w:val="0"/>
      <w:marBottom w:val="0"/>
      <w:divBdr>
        <w:top w:val="none" w:sz="0" w:space="0" w:color="auto"/>
        <w:left w:val="none" w:sz="0" w:space="0" w:color="auto"/>
        <w:bottom w:val="none" w:sz="0" w:space="0" w:color="auto"/>
        <w:right w:val="none" w:sz="0" w:space="0" w:color="auto"/>
      </w:divBdr>
    </w:div>
    <w:div w:id="1805465183">
      <w:bodyDiv w:val="1"/>
      <w:marLeft w:val="0"/>
      <w:marRight w:val="0"/>
      <w:marTop w:val="0"/>
      <w:marBottom w:val="0"/>
      <w:divBdr>
        <w:top w:val="none" w:sz="0" w:space="0" w:color="auto"/>
        <w:left w:val="none" w:sz="0" w:space="0" w:color="auto"/>
        <w:bottom w:val="none" w:sz="0" w:space="0" w:color="auto"/>
        <w:right w:val="none" w:sz="0" w:space="0" w:color="auto"/>
      </w:divBdr>
    </w:div>
    <w:div w:id="1806465324">
      <w:bodyDiv w:val="1"/>
      <w:marLeft w:val="0"/>
      <w:marRight w:val="0"/>
      <w:marTop w:val="0"/>
      <w:marBottom w:val="0"/>
      <w:divBdr>
        <w:top w:val="none" w:sz="0" w:space="0" w:color="auto"/>
        <w:left w:val="none" w:sz="0" w:space="0" w:color="auto"/>
        <w:bottom w:val="none" w:sz="0" w:space="0" w:color="auto"/>
        <w:right w:val="none" w:sz="0" w:space="0" w:color="auto"/>
      </w:divBdr>
    </w:div>
    <w:div w:id="1806661008">
      <w:bodyDiv w:val="1"/>
      <w:marLeft w:val="0"/>
      <w:marRight w:val="0"/>
      <w:marTop w:val="0"/>
      <w:marBottom w:val="0"/>
      <w:divBdr>
        <w:top w:val="none" w:sz="0" w:space="0" w:color="auto"/>
        <w:left w:val="none" w:sz="0" w:space="0" w:color="auto"/>
        <w:bottom w:val="none" w:sz="0" w:space="0" w:color="auto"/>
        <w:right w:val="none" w:sz="0" w:space="0" w:color="auto"/>
      </w:divBdr>
    </w:div>
    <w:div w:id="1807090534">
      <w:bodyDiv w:val="1"/>
      <w:marLeft w:val="0"/>
      <w:marRight w:val="0"/>
      <w:marTop w:val="0"/>
      <w:marBottom w:val="0"/>
      <w:divBdr>
        <w:top w:val="none" w:sz="0" w:space="0" w:color="auto"/>
        <w:left w:val="none" w:sz="0" w:space="0" w:color="auto"/>
        <w:bottom w:val="none" w:sz="0" w:space="0" w:color="auto"/>
        <w:right w:val="none" w:sz="0" w:space="0" w:color="auto"/>
      </w:divBdr>
    </w:div>
    <w:div w:id="1811744774">
      <w:bodyDiv w:val="1"/>
      <w:marLeft w:val="0"/>
      <w:marRight w:val="0"/>
      <w:marTop w:val="0"/>
      <w:marBottom w:val="0"/>
      <w:divBdr>
        <w:top w:val="none" w:sz="0" w:space="0" w:color="auto"/>
        <w:left w:val="none" w:sz="0" w:space="0" w:color="auto"/>
        <w:bottom w:val="none" w:sz="0" w:space="0" w:color="auto"/>
        <w:right w:val="none" w:sz="0" w:space="0" w:color="auto"/>
      </w:divBdr>
    </w:div>
    <w:div w:id="1812988297">
      <w:bodyDiv w:val="1"/>
      <w:marLeft w:val="0"/>
      <w:marRight w:val="0"/>
      <w:marTop w:val="0"/>
      <w:marBottom w:val="0"/>
      <w:divBdr>
        <w:top w:val="none" w:sz="0" w:space="0" w:color="auto"/>
        <w:left w:val="none" w:sz="0" w:space="0" w:color="auto"/>
        <w:bottom w:val="none" w:sz="0" w:space="0" w:color="auto"/>
        <w:right w:val="none" w:sz="0" w:space="0" w:color="auto"/>
      </w:divBdr>
    </w:div>
    <w:div w:id="1816604439">
      <w:bodyDiv w:val="1"/>
      <w:marLeft w:val="0"/>
      <w:marRight w:val="0"/>
      <w:marTop w:val="0"/>
      <w:marBottom w:val="0"/>
      <w:divBdr>
        <w:top w:val="none" w:sz="0" w:space="0" w:color="auto"/>
        <w:left w:val="none" w:sz="0" w:space="0" w:color="auto"/>
        <w:bottom w:val="none" w:sz="0" w:space="0" w:color="auto"/>
        <w:right w:val="none" w:sz="0" w:space="0" w:color="auto"/>
      </w:divBdr>
    </w:div>
    <w:div w:id="1820073673">
      <w:bodyDiv w:val="1"/>
      <w:marLeft w:val="0"/>
      <w:marRight w:val="0"/>
      <w:marTop w:val="0"/>
      <w:marBottom w:val="0"/>
      <w:divBdr>
        <w:top w:val="none" w:sz="0" w:space="0" w:color="auto"/>
        <w:left w:val="none" w:sz="0" w:space="0" w:color="auto"/>
        <w:bottom w:val="none" w:sz="0" w:space="0" w:color="auto"/>
        <w:right w:val="none" w:sz="0" w:space="0" w:color="auto"/>
      </w:divBdr>
    </w:div>
    <w:div w:id="1820727128">
      <w:bodyDiv w:val="1"/>
      <w:marLeft w:val="0"/>
      <w:marRight w:val="0"/>
      <w:marTop w:val="0"/>
      <w:marBottom w:val="0"/>
      <w:divBdr>
        <w:top w:val="none" w:sz="0" w:space="0" w:color="auto"/>
        <w:left w:val="none" w:sz="0" w:space="0" w:color="auto"/>
        <w:bottom w:val="none" w:sz="0" w:space="0" w:color="auto"/>
        <w:right w:val="none" w:sz="0" w:space="0" w:color="auto"/>
      </w:divBdr>
    </w:div>
    <w:div w:id="1821195679">
      <w:bodyDiv w:val="1"/>
      <w:marLeft w:val="0"/>
      <w:marRight w:val="0"/>
      <w:marTop w:val="0"/>
      <w:marBottom w:val="0"/>
      <w:divBdr>
        <w:top w:val="none" w:sz="0" w:space="0" w:color="auto"/>
        <w:left w:val="none" w:sz="0" w:space="0" w:color="auto"/>
        <w:bottom w:val="none" w:sz="0" w:space="0" w:color="auto"/>
        <w:right w:val="none" w:sz="0" w:space="0" w:color="auto"/>
      </w:divBdr>
    </w:div>
    <w:div w:id="1821337666">
      <w:bodyDiv w:val="1"/>
      <w:marLeft w:val="0"/>
      <w:marRight w:val="0"/>
      <w:marTop w:val="0"/>
      <w:marBottom w:val="0"/>
      <w:divBdr>
        <w:top w:val="none" w:sz="0" w:space="0" w:color="auto"/>
        <w:left w:val="none" w:sz="0" w:space="0" w:color="auto"/>
        <w:bottom w:val="none" w:sz="0" w:space="0" w:color="auto"/>
        <w:right w:val="none" w:sz="0" w:space="0" w:color="auto"/>
      </w:divBdr>
    </w:div>
    <w:div w:id="1821605768">
      <w:bodyDiv w:val="1"/>
      <w:marLeft w:val="0"/>
      <w:marRight w:val="0"/>
      <w:marTop w:val="0"/>
      <w:marBottom w:val="0"/>
      <w:divBdr>
        <w:top w:val="none" w:sz="0" w:space="0" w:color="auto"/>
        <w:left w:val="none" w:sz="0" w:space="0" w:color="auto"/>
        <w:bottom w:val="none" w:sz="0" w:space="0" w:color="auto"/>
        <w:right w:val="none" w:sz="0" w:space="0" w:color="auto"/>
      </w:divBdr>
    </w:div>
    <w:div w:id="1825387159">
      <w:bodyDiv w:val="1"/>
      <w:marLeft w:val="0"/>
      <w:marRight w:val="0"/>
      <w:marTop w:val="0"/>
      <w:marBottom w:val="0"/>
      <w:divBdr>
        <w:top w:val="none" w:sz="0" w:space="0" w:color="auto"/>
        <w:left w:val="none" w:sz="0" w:space="0" w:color="auto"/>
        <w:bottom w:val="none" w:sz="0" w:space="0" w:color="auto"/>
        <w:right w:val="none" w:sz="0" w:space="0" w:color="auto"/>
      </w:divBdr>
    </w:div>
    <w:div w:id="1826243418">
      <w:bodyDiv w:val="1"/>
      <w:marLeft w:val="0"/>
      <w:marRight w:val="0"/>
      <w:marTop w:val="0"/>
      <w:marBottom w:val="0"/>
      <w:divBdr>
        <w:top w:val="none" w:sz="0" w:space="0" w:color="auto"/>
        <w:left w:val="none" w:sz="0" w:space="0" w:color="auto"/>
        <w:bottom w:val="none" w:sz="0" w:space="0" w:color="auto"/>
        <w:right w:val="none" w:sz="0" w:space="0" w:color="auto"/>
      </w:divBdr>
    </w:div>
    <w:div w:id="1826778283">
      <w:bodyDiv w:val="1"/>
      <w:marLeft w:val="0"/>
      <w:marRight w:val="0"/>
      <w:marTop w:val="0"/>
      <w:marBottom w:val="0"/>
      <w:divBdr>
        <w:top w:val="none" w:sz="0" w:space="0" w:color="auto"/>
        <w:left w:val="none" w:sz="0" w:space="0" w:color="auto"/>
        <w:bottom w:val="none" w:sz="0" w:space="0" w:color="auto"/>
        <w:right w:val="none" w:sz="0" w:space="0" w:color="auto"/>
      </w:divBdr>
    </w:div>
    <w:div w:id="1826890438">
      <w:bodyDiv w:val="1"/>
      <w:marLeft w:val="0"/>
      <w:marRight w:val="0"/>
      <w:marTop w:val="0"/>
      <w:marBottom w:val="0"/>
      <w:divBdr>
        <w:top w:val="none" w:sz="0" w:space="0" w:color="auto"/>
        <w:left w:val="none" w:sz="0" w:space="0" w:color="auto"/>
        <w:bottom w:val="none" w:sz="0" w:space="0" w:color="auto"/>
        <w:right w:val="none" w:sz="0" w:space="0" w:color="auto"/>
      </w:divBdr>
    </w:div>
    <w:div w:id="1827547402">
      <w:bodyDiv w:val="1"/>
      <w:marLeft w:val="0"/>
      <w:marRight w:val="0"/>
      <w:marTop w:val="0"/>
      <w:marBottom w:val="0"/>
      <w:divBdr>
        <w:top w:val="none" w:sz="0" w:space="0" w:color="auto"/>
        <w:left w:val="none" w:sz="0" w:space="0" w:color="auto"/>
        <w:bottom w:val="none" w:sz="0" w:space="0" w:color="auto"/>
        <w:right w:val="none" w:sz="0" w:space="0" w:color="auto"/>
      </w:divBdr>
    </w:div>
    <w:div w:id="1827551188">
      <w:bodyDiv w:val="1"/>
      <w:marLeft w:val="0"/>
      <w:marRight w:val="0"/>
      <w:marTop w:val="0"/>
      <w:marBottom w:val="0"/>
      <w:divBdr>
        <w:top w:val="none" w:sz="0" w:space="0" w:color="auto"/>
        <w:left w:val="none" w:sz="0" w:space="0" w:color="auto"/>
        <w:bottom w:val="none" w:sz="0" w:space="0" w:color="auto"/>
        <w:right w:val="none" w:sz="0" w:space="0" w:color="auto"/>
      </w:divBdr>
    </w:div>
    <w:div w:id="1829786921">
      <w:bodyDiv w:val="1"/>
      <w:marLeft w:val="0"/>
      <w:marRight w:val="0"/>
      <w:marTop w:val="0"/>
      <w:marBottom w:val="0"/>
      <w:divBdr>
        <w:top w:val="none" w:sz="0" w:space="0" w:color="auto"/>
        <w:left w:val="none" w:sz="0" w:space="0" w:color="auto"/>
        <w:bottom w:val="none" w:sz="0" w:space="0" w:color="auto"/>
        <w:right w:val="none" w:sz="0" w:space="0" w:color="auto"/>
      </w:divBdr>
    </w:div>
    <w:div w:id="1837182069">
      <w:bodyDiv w:val="1"/>
      <w:marLeft w:val="0"/>
      <w:marRight w:val="0"/>
      <w:marTop w:val="0"/>
      <w:marBottom w:val="0"/>
      <w:divBdr>
        <w:top w:val="none" w:sz="0" w:space="0" w:color="auto"/>
        <w:left w:val="none" w:sz="0" w:space="0" w:color="auto"/>
        <w:bottom w:val="none" w:sz="0" w:space="0" w:color="auto"/>
        <w:right w:val="none" w:sz="0" w:space="0" w:color="auto"/>
      </w:divBdr>
    </w:div>
    <w:div w:id="1847094301">
      <w:bodyDiv w:val="1"/>
      <w:marLeft w:val="0"/>
      <w:marRight w:val="0"/>
      <w:marTop w:val="0"/>
      <w:marBottom w:val="0"/>
      <w:divBdr>
        <w:top w:val="none" w:sz="0" w:space="0" w:color="auto"/>
        <w:left w:val="none" w:sz="0" w:space="0" w:color="auto"/>
        <w:bottom w:val="none" w:sz="0" w:space="0" w:color="auto"/>
        <w:right w:val="none" w:sz="0" w:space="0" w:color="auto"/>
      </w:divBdr>
    </w:div>
    <w:div w:id="1848128249">
      <w:bodyDiv w:val="1"/>
      <w:marLeft w:val="0"/>
      <w:marRight w:val="0"/>
      <w:marTop w:val="0"/>
      <w:marBottom w:val="0"/>
      <w:divBdr>
        <w:top w:val="none" w:sz="0" w:space="0" w:color="auto"/>
        <w:left w:val="none" w:sz="0" w:space="0" w:color="auto"/>
        <w:bottom w:val="none" w:sz="0" w:space="0" w:color="auto"/>
        <w:right w:val="none" w:sz="0" w:space="0" w:color="auto"/>
      </w:divBdr>
    </w:div>
    <w:div w:id="1855874383">
      <w:bodyDiv w:val="1"/>
      <w:marLeft w:val="0"/>
      <w:marRight w:val="0"/>
      <w:marTop w:val="0"/>
      <w:marBottom w:val="0"/>
      <w:divBdr>
        <w:top w:val="none" w:sz="0" w:space="0" w:color="auto"/>
        <w:left w:val="none" w:sz="0" w:space="0" w:color="auto"/>
        <w:bottom w:val="none" w:sz="0" w:space="0" w:color="auto"/>
        <w:right w:val="none" w:sz="0" w:space="0" w:color="auto"/>
      </w:divBdr>
    </w:div>
    <w:div w:id="1862890626">
      <w:bodyDiv w:val="1"/>
      <w:marLeft w:val="0"/>
      <w:marRight w:val="0"/>
      <w:marTop w:val="0"/>
      <w:marBottom w:val="0"/>
      <w:divBdr>
        <w:top w:val="none" w:sz="0" w:space="0" w:color="auto"/>
        <w:left w:val="none" w:sz="0" w:space="0" w:color="auto"/>
        <w:bottom w:val="none" w:sz="0" w:space="0" w:color="auto"/>
        <w:right w:val="none" w:sz="0" w:space="0" w:color="auto"/>
      </w:divBdr>
    </w:div>
    <w:div w:id="1865442448">
      <w:bodyDiv w:val="1"/>
      <w:marLeft w:val="0"/>
      <w:marRight w:val="0"/>
      <w:marTop w:val="0"/>
      <w:marBottom w:val="0"/>
      <w:divBdr>
        <w:top w:val="none" w:sz="0" w:space="0" w:color="auto"/>
        <w:left w:val="none" w:sz="0" w:space="0" w:color="auto"/>
        <w:bottom w:val="none" w:sz="0" w:space="0" w:color="auto"/>
        <w:right w:val="none" w:sz="0" w:space="0" w:color="auto"/>
      </w:divBdr>
    </w:div>
    <w:div w:id="1866282855">
      <w:bodyDiv w:val="1"/>
      <w:marLeft w:val="0"/>
      <w:marRight w:val="0"/>
      <w:marTop w:val="0"/>
      <w:marBottom w:val="0"/>
      <w:divBdr>
        <w:top w:val="none" w:sz="0" w:space="0" w:color="auto"/>
        <w:left w:val="none" w:sz="0" w:space="0" w:color="auto"/>
        <w:bottom w:val="none" w:sz="0" w:space="0" w:color="auto"/>
        <w:right w:val="none" w:sz="0" w:space="0" w:color="auto"/>
      </w:divBdr>
    </w:div>
    <w:div w:id="1866677133">
      <w:bodyDiv w:val="1"/>
      <w:marLeft w:val="0"/>
      <w:marRight w:val="0"/>
      <w:marTop w:val="0"/>
      <w:marBottom w:val="0"/>
      <w:divBdr>
        <w:top w:val="none" w:sz="0" w:space="0" w:color="auto"/>
        <w:left w:val="none" w:sz="0" w:space="0" w:color="auto"/>
        <w:bottom w:val="none" w:sz="0" w:space="0" w:color="auto"/>
        <w:right w:val="none" w:sz="0" w:space="0" w:color="auto"/>
      </w:divBdr>
    </w:div>
    <w:div w:id="1867985653">
      <w:bodyDiv w:val="1"/>
      <w:marLeft w:val="0"/>
      <w:marRight w:val="0"/>
      <w:marTop w:val="0"/>
      <w:marBottom w:val="0"/>
      <w:divBdr>
        <w:top w:val="none" w:sz="0" w:space="0" w:color="auto"/>
        <w:left w:val="none" w:sz="0" w:space="0" w:color="auto"/>
        <w:bottom w:val="none" w:sz="0" w:space="0" w:color="auto"/>
        <w:right w:val="none" w:sz="0" w:space="0" w:color="auto"/>
      </w:divBdr>
    </w:div>
    <w:div w:id="1868717721">
      <w:bodyDiv w:val="1"/>
      <w:marLeft w:val="0"/>
      <w:marRight w:val="0"/>
      <w:marTop w:val="0"/>
      <w:marBottom w:val="0"/>
      <w:divBdr>
        <w:top w:val="none" w:sz="0" w:space="0" w:color="auto"/>
        <w:left w:val="none" w:sz="0" w:space="0" w:color="auto"/>
        <w:bottom w:val="none" w:sz="0" w:space="0" w:color="auto"/>
        <w:right w:val="none" w:sz="0" w:space="0" w:color="auto"/>
      </w:divBdr>
    </w:div>
    <w:div w:id="1869297184">
      <w:bodyDiv w:val="1"/>
      <w:marLeft w:val="0"/>
      <w:marRight w:val="0"/>
      <w:marTop w:val="0"/>
      <w:marBottom w:val="0"/>
      <w:divBdr>
        <w:top w:val="none" w:sz="0" w:space="0" w:color="auto"/>
        <w:left w:val="none" w:sz="0" w:space="0" w:color="auto"/>
        <w:bottom w:val="none" w:sz="0" w:space="0" w:color="auto"/>
        <w:right w:val="none" w:sz="0" w:space="0" w:color="auto"/>
      </w:divBdr>
    </w:div>
    <w:div w:id="1870141422">
      <w:bodyDiv w:val="1"/>
      <w:marLeft w:val="0"/>
      <w:marRight w:val="0"/>
      <w:marTop w:val="0"/>
      <w:marBottom w:val="0"/>
      <w:divBdr>
        <w:top w:val="none" w:sz="0" w:space="0" w:color="auto"/>
        <w:left w:val="none" w:sz="0" w:space="0" w:color="auto"/>
        <w:bottom w:val="none" w:sz="0" w:space="0" w:color="auto"/>
        <w:right w:val="none" w:sz="0" w:space="0" w:color="auto"/>
      </w:divBdr>
    </w:div>
    <w:div w:id="1870799289">
      <w:bodyDiv w:val="1"/>
      <w:marLeft w:val="0"/>
      <w:marRight w:val="0"/>
      <w:marTop w:val="0"/>
      <w:marBottom w:val="0"/>
      <w:divBdr>
        <w:top w:val="none" w:sz="0" w:space="0" w:color="auto"/>
        <w:left w:val="none" w:sz="0" w:space="0" w:color="auto"/>
        <w:bottom w:val="none" w:sz="0" w:space="0" w:color="auto"/>
        <w:right w:val="none" w:sz="0" w:space="0" w:color="auto"/>
      </w:divBdr>
    </w:div>
    <w:div w:id="1871407865">
      <w:bodyDiv w:val="1"/>
      <w:marLeft w:val="0"/>
      <w:marRight w:val="0"/>
      <w:marTop w:val="0"/>
      <w:marBottom w:val="0"/>
      <w:divBdr>
        <w:top w:val="none" w:sz="0" w:space="0" w:color="auto"/>
        <w:left w:val="none" w:sz="0" w:space="0" w:color="auto"/>
        <w:bottom w:val="none" w:sz="0" w:space="0" w:color="auto"/>
        <w:right w:val="none" w:sz="0" w:space="0" w:color="auto"/>
      </w:divBdr>
    </w:div>
    <w:div w:id="1872456459">
      <w:bodyDiv w:val="1"/>
      <w:marLeft w:val="0"/>
      <w:marRight w:val="0"/>
      <w:marTop w:val="0"/>
      <w:marBottom w:val="0"/>
      <w:divBdr>
        <w:top w:val="none" w:sz="0" w:space="0" w:color="auto"/>
        <w:left w:val="none" w:sz="0" w:space="0" w:color="auto"/>
        <w:bottom w:val="none" w:sz="0" w:space="0" w:color="auto"/>
        <w:right w:val="none" w:sz="0" w:space="0" w:color="auto"/>
      </w:divBdr>
    </w:div>
    <w:div w:id="1872914197">
      <w:bodyDiv w:val="1"/>
      <w:marLeft w:val="0"/>
      <w:marRight w:val="0"/>
      <w:marTop w:val="0"/>
      <w:marBottom w:val="0"/>
      <w:divBdr>
        <w:top w:val="none" w:sz="0" w:space="0" w:color="auto"/>
        <w:left w:val="none" w:sz="0" w:space="0" w:color="auto"/>
        <w:bottom w:val="none" w:sz="0" w:space="0" w:color="auto"/>
        <w:right w:val="none" w:sz="0" w:space="0" w:color="auto"/>
      </w:divBdr>
    </w:div>
    <w:div w:id="1872960491">
      <w:bodyDiv w:val="1"/>
      <w:marLeft w:val="0"/>
      <w:marRight w:val="0"/>
      <w:marTop w:val="0"/>
      <w:marBottom w:val="0"/>
      <w:divBdr>
        <w:top w:val="none" w:sz="0" w:space="0" w:color="auto"/>
        <w:left w:val="none" w:sz="0" w:space="0" w:color="auto"/>
        <w:bottom w:val="none" w:sz="0" w:space="0" w:color="auto"/>
        <w:right w:val="none" w:sz="0" w:space="0" w:color="auto"/>
      </w:divBdr>
    </w:div>
    <w:div w:id="1876427932">
      <w:bodyDiv w:val="1"/>
      <w:marLeft w:val="0"/>
      <w:marRight w:val="0"/>
      <w:marTop w:val="0"/>
      <w:marBottom w:val="0"/>
      <w:divBdr>
        <w:top w:val="none" w:sz="0" w:space="0" w:color="auto"/>
        <w:left w:val="none" w:sz="0" w:space="0" w:color="auto"/>
        <w:bottom w:val="none" w:sz="0" w:space="0" w:color="auto"/>
        <w:right w:val="none" w:sz="0" w:space="0" w:color="auto"/>
      </w:divBdr>
    </w:div>
    <w:div w:id="1876962980">
      <w:bodyDiv w:val="1"/>
      <w:marLeft w:val="0"/>
      <w:marRight w:val="0"/>
      <w:marTop w:val="0"/>
      <w:marBottom w:val="0"/>
      <w:divBdr>
        <w:top w:val="none" w:sz="0" w:space="0" w:color="auto"/>
        <w:left w:val="none" w:sz="0" w:space="0" w:color="auto"/>
        <w:bottom w:val="none" w:sz="0" w:space="0" w:color="auto"/>
        <w:right w:val="none" w:sz="0" w:space="0" w:color="auto"/>
      </w:divBdr>
    </w:div>
    <w:div w:id="1878197490">
      <w:bodyDiv w:val="1"/>
      <w:marLeft w:val="0"/>
      <w:marRight w:val="0"/>
      <w:marTop w:val="0"/>
      <w:marBottom w:val="0"/>
      <w:divBdr>
        <w:top w:val="none" w:sz="0" w:space="0" w:color="auto"/>
        <w:left w:val="none" w:sz="0" w:space="0" w:color="auto"/>
        <w:bottom w:val="none" w:sz="0" w:space="0" w:color="auto"/>
        <w:right w:val="none" w:sz="0" w:space="0" w:color="auto"/>
      </w:divBdr>
    </w:div>
    <w:div w:id="1879274239">
      <w:bodyDiv w:val="1"/>
      <w:marLeft w:val="0"/>
      <w:marRight w:val="0"/>
      <w:marTop w:val="0"/>
      <w:marBottom w:val="0"/>
      <w:divBdr>
        <w:top w:val="none" w:sz="0" w:space="0" w:color="auto"/>
        <w:left w:val="none" w:sz="0" w:space="0" w:color="auto"/>
        <w:bottom w:val="none" w:sz="0" w:space="0" w:color="auto"/>
        <w:right w:val="none" w:sz="0" w:space="0" w:color="auto"/>
      </w:divBdr>
    </w:div>
    <w:div w:id="1884439268">
      <w:bodyDiv w:val="1"/>
      <w:marLeft w:val="0"/>
      <w:marRight w:val="0"/>
      <w:marTop w:val="0"/>
      <w:marBottom w:val="0"/>
      <w:divBdr>
        <w:top w:val="none" w:sz="0" w:space="0" w:color="auto"/>
        <w:left w:val="none" w:sz="0" w:space="0" w:color="auto"/>
        <w:bottom w:val="none" w:sz="0" w:space="0" w:color="auto"/>
        <w:right w:val="none" w:sz="0" w:space="0" w:color="auto"/>
      </w:divBdr>
    </w:div>
    <w:div w:id="1885285927">
      <w:bodyDiv w:val="1"/>
      <w:marLeft w:val="0"/>
      <w:marRight w:val="0"/>
      <w:marTop w:val="0"/>
      <w:marBottom w:val="0"/>
      <w:divBdr>
        <w:top w:val="none" w:sz="0" w:space="0" w:color="auto"/>
        <w:left w:val="none" w:sz="0" w:space="0" w:color="auto"/>
        <w:bottom w:val="none" w:sz="0" w:space="0" w:color="auto"/>
        <w:right w:val="none" w:sz="0" w:space="0" w:color="auto"/>
      </w:divBdr>
    </w:div>
    <w:div w:id="1885361074">
      <w:bodyDiv w:val="1"/>
      <w:marLeft w:val="0"/>
      <w:marRight w:val="0"/>
      <w:marTop w:val="0"/>
      <w:marBottom w:val="0"/>
      <w:divBdr>
        <w:top w:val="none" w:sz="0" w:space="0" w:color="auto"/>
        <w:left w:val="none" w:sz="0" w:space="0" w:color="auto"/>
        <w:bottom w:val="none" w:sz="0" w:space="0" w:color="auto"/>
        <w:right w:val="none" w:sz="0" w:space="0" w:color="auto"/>
      </w:divBdr>
    </w:div>
    <w:div w:id="1887528612">
      <w:bodyDiv w:val="1"/>
      <w:marLeft w:val="0"/>
      <w:marRight w:val="0"/>
      <w:marTop w:val="0"/>
      <w:marBottom w:val="0"/>
      <w:divBdr>
        <w:top w:val="none" w:sz="0" w:space="0" w:color="auto"/>
        <w:left w:val="none" w:sz="0" w:space="0" w:color="auto"/>
        <w:bottom w:val="none" w:sz="0" w:space="0" w:color="auto"/>
        <w:right w:val="none" w:sz="0" w:space="0" w:color="auto"/>
      </w:divBdr>
    </w:div>
    <w:div w:id="1888029101">
      <w:bodyDiv w:val="1"/>
      <w:marLeft w:val="0"/>
      <w:marRight w:val="0"/>
      <w:marTop w:val="0"/>
      <w:marBottom w:val="0"/>
      <w:divBdr>
        <w:top w:val="none" w:sz="0" w:space="0" w:color="auto"/>
        <w:left w:val="none" w:sz="0" w:space="0" w:color="auto"/>
        <w:bottom w:val="none" w:sz="0" w:space="0" w:color="auto"/>
        <w:right w:val="none" w:sz="0" w:space="0" w:color="auto"/>
      </w:divBdr>
    </w:div>
    <w:div w:id="1888225666">
      <w:bodyDiv w:val="1"/>
      <w:marLeft w:val="0"/>
      <w:marRight w:val="0"/>
      <w:marTop w:val="0"/>
      <w:marBottom w:val="0"/>
      <w:divBdr>
        <w:top w:val="none" w:sz="0" w:space="0" w:color="auto"/>
        <w:left w:val="none" w:sz="0" w:space="0" w:color="auto"/>
        <w:bottom w:val="none" w:sz="0" w:space="0" w:color="auto"/>
        <w:right w:val="none" w:sz="0" w:space="0" w:color="auto"/>
      </w:divBdr>
    </w:div>
    <w:div w:id="1888758653">
      <w:bodyDiv w:val="1"/>
      <w:marLeft w:val="0"/>
      <w:marRight w:val="0"/>
      <w:marTop w:val="0"/>
      <w:marBottom w:val="0"/>
      <w:divBdr>
        <w:top w:val="none" w:sz="0" w:space="0" w:color="auto"/>
        <w:left w:val="none" w:sz="0" w:space="0" w:color="auto"/>
        <w:bottom w:val="none" w:sz="0" w:space="0" w:color="auto"/>
        <w:right w:val="none" w:sz="0" w:space="0" w:color="auto"/>
      </w:divBdr>
    </w:div>
    <w:div w:id="1888832890">
      <w:bodyDiv w:val="1"/>
      <w:marLeft w:val="0"/>
      <w:marRight w:val="0"/>
      <w:marTop w:val="0"/>
      <w:marBottom w:val="0"/>
      <w:divBdr>
        <w:top w:val="none" w:sz="0" w:space="0" w:color="auto"/>
        <w:left w:val="none" w:sz="0" w:space="0" w:color="auto"/>
        <w:bottom w:val="none" w:sz="0" w:space="0" w:color="auto"/>
        <w:right w:val="none" w:sz="0" w:space="0" w:color="auto"/>
      </w:divBdr>
    </w:div>
    <w:div w:id="1890219264">
      <w:bodyDiv w:val="1"/>
      <w:marLeft w:val="0"/>
      <w:marRight w:val="0"/>
      <w:marTop w:val="0"/>
      <w:marBottom w:val="0"/>
      <w:divBdr>
        <w:top w:val="none" w:sz="0" w:space="0" w:color="auto"/>
        <w:left w:val="none" w:sz="0" w:space="0" w:color="auto"/>
        <w:bottom w:val="none" w:sz="0" w:space="0" w:color="auto"/>
        <w:right w:val="none" w:sz="0" w:space="0" w:color="auto"/>
      </w:divBdr>
    </w:div>
    <w:div w:id="1891264695">
      <w:bodyDiv w:val="1"/>
      <w:marLeft w:val="0"/>
      <w:marRight w:val="0"/>
      <w:marTop w:val="0"/>
      <w:marBottom w:val="0"/>
      <w:divBdr>
        <w:top w:val="none" w:sz="0" w:space="0" w:color="auto"/>
        <w:left w:val="none" w:sz="0" w:space="0" w:color="auto"/>
        <w:bottom w:val="none" w:sz="0" w:space="0" w:color="auto"/>
        <w:right w:val="none" w:sz="0" w:space="0" w:color="auto"/>
      </w:divBdr>
    </w:div>
    <w:div w:id="1893347054">
      <w:bodyDiv w:val="1"/>
      <w:marLeft w:val="0"/>
      <w:marRight w:val="0"/>
      <w:marTop w:val="0"/>
      <w:marBottom w:val="0"/>
      <w:divBdr>
        <w:top w:val="none" w:sz="0" w:space="0" w:color="auto"/>
        <w:left w:val="none" w:sz="0" w:space="0" w:color="auto"/>
        <w:bottom w:val="none" w:sz="0" w:space="0" w:color="auto"/>
        <w:right w:val="none" w:sz="0" w:space="0" w:color="auto"/>
      </w:divBdr>
    </w:div>
    <w:div w:id="1896160417">
      <w:bodyDiv w:val="1"/>
      <w:marLeft w:val="0"/>
      <w:marRight w:val="0"/>
      <w:marTop w:val="0"/>
      <w:marBottom w:val="0"/>
      <w:divBdr>
        <w:top w:val="none" w:sz="0" w:space="0" w:color="auto"/>
        <w:left w:val="none" w:sz="0" w:space="0" w:color="auto"/>
        <w:bottom w:val="none" w:sz="0" w:space="0" w:color="auto"/>
        <w:right w:val="none" w:sz="0" w:space="0" w:color="auto"/>
      </w:divBdr>
    </w:div>
    <w:div w:id="1896819068">
      <w:bodyDiv w:val="1"/>
      <w:marLeft w:val="0"/>
      <w:marRight w:val="0"/>
      <w:marTop w:val="0"/>
      <w:marBottom w:val="0"/>
      <w:divBdr>
        <w:top w:val="none" w:sz="0" w:space="0" w:color="auto"/>
        <w:left w:val="none" w:sz="0" w:space="0" w:color="auto"/>
        <w:bottom w:val="none" w:sz="0" w:space="0" w:color="auto"/>
        <w:right w:val="none" w:sz="0" w:space="0" w:color="auto"/>
      </w:divBdr>
    </w:div>
    <w:div w:id="1897935401">
      <w:bodyDiv w:val="1"/>
      <w:marLeft w:val="0"/>
      <w:marRight w:val="0"/>
      <w:marTop w:val="0"/>
      <w:marBottom w:val="0"/>
      <w:divBdr>
        <w:top w:val="none" w:sz="0" w:space="0" w:color="auto"/>
        <w:left w:val="none" w:sz="0" w:space="0" w:color="auto"/>
        <w:bottom w:val="none" w:sz="0" w:space="0" w:color="auto"/>
        <w:right w:val="none" w:sz="0" w:space="0" w:color="auto"/>
      </w:divBdr>
    </w:div>
    <w:div w:id="1899125601">
      <w:bodyDiv w:val="1"/>
      <w:marLeft w:val="0"/>
      <w:marRight w:val="0"/>
      <w:marTop w:val="0"/>
      <w:marBottom w:val="0"/>
      <w:divBdr>
        <w:top w:val="none" w:sz="0" w:space="0" w:color="auto"/>
        <w:left w:val="none" w:sz="0" w:space="0" w:color="auto"/>
        <w:bottom w:val="none" w:sz="0" w:space="0" w:color="auto"/>
        <w:right w:val="none" w:sz="0" w:space="0" w:color="auto"/>
      </w:divBdr>
    </w:div>
    <w:div w:id="1899197160">
      <w:bodyDiv w:val="1"/>
      <w:marLeft w:val="0"/>
      <w:marRight w:val="0"/>
      <w:marTop w:val="0"/>
      <w:marBottom w:val="0"/>
      <w:divBdr>
        <w:top w:val="none" w:sz="0" w:space="0" w:color="auto"/>
        <w:left w:val="none" w:sz="0" w:space="0" w:color="auto"/>
        <w:bottom w:val="none" w:sz="0" w:space="0" w:color="auto"/>
        <w:right w:val="none" w:sz="0" w:space="0" w:color="auto"/>
      </w:divBdr>
    </w:div>
    <w:div w:id="1900436547">
      <w:bodyDiv w:val="1"/>
      <w:marLeft w:val="0"/>
      <w:marRight w:val="0"/>
      <w:marTop w:val="0"/>
      <w:marBottom w:val="0"/>
      <w:divBdr>
        <w:top w:val="none" w:sz="0" w:space="0" w:color="auto"/>
        <w:left w:val="none" w:sz="0" w:space="0" w:color="auto"/>
        <w:bottom w:val="none" w:sz="0" w:space="0" w:color="auto"/>
        <w:right w:val="none" w:sz="0" w:space="0" w:color="auto"/>
      </w:divBdr>
    </w:div>
    <w:div w:id="1901357529">
      <w:bodyDiv w:val="1"/>
      <w:marLeft w:val="0"/>
      <w:marRight w:val="0"/>
      <w:marTop w:val="0"/>
      <w:marBottom w:val="0"/>
      <w:divBdr>
        <w:top w:val="none" w:sz="0" w:space="0" w:color="auto"/>
        <w:left w:val="none" w:sz="0" w:space="0" w:color="auto"/>
        <w:bottom w:val="none" w:sz="0" w:space="0" w:color="auto"/>
        <w:right w:val="none" w:sz="0" w:space="0" w:color="auto"/>
      </w:divBdr>
    </w:div>
    <w:div w:id="1903981699">
      <w:bodyDiv w:val="1"/>
      <w:marLeft w:val="0"/>
      <w:marRight w:val="0"/>
      <w:marTop w:val="0"/>
      <w:marBottom w:val="0"/>
      <w:divBdr>
        <w:top w:val="none" w:sz="0" w:space="0" w:color="auto"/>
        <w:left w:val="none" w:sz="0" w:space="0" w:color="auto"/>
        <w:bottom w:val="none" w:sz="0" w:space="0" w:color="auto"/>
        <w:right w:val="none" w:sz="0" w:space="0" w:color="auto"/>
      </w:divBdr>
    </w:div>
    <w:div w:id="1904631567">
      <w:bodyDiv w:val="1"/>
      <w:marLeft w:val="0"/>
      <w:marRight w:val="0"/>
      <w:marTop w:val="0"/>
      <w:marBottom w:val="0"/>
      <w:divBdr>
        <w:top w:val="none" w:sz="0" w:space="0" w:color="auto"/>
        <w:left w:val="none" w:sz="0" w:space="0" w:color="auto"/>
        <w:bottom w:val="none" w:sz="0" w:space="0" w:color="auto"/>
        <w:right w:val="none" w:sz="0" w:space="0" w:color="auto"/>
      </w:divBdr>
    </w:div>
    <w:div w:id="1905263144">
      <w:bodyDiv w:val="1"/>
      <w:marLeft w:val="0"/>
      <w:marRight w:val="0"/>
      <w:marTop w:val="0"/>
      <w:marBottom w:val="0"/>
      <w:divBdr>
        <w:top w:val="none" w:sz="0" w:space="0" w:color="auto"/>
        <w:left w:val="none" w:sz="0" w:space="0" w:color="auto"/>
        <w:bottom w:val="none" w:sz="0" w:space="0" w:color="auto"/>
        <w:right w:val="none" w:sz="0" w:space="0" w:color="auto"/>
      </w:divBdr>
    </w:div>
    <w:div w:id="1908876795">
      <w:bodyDiv w:val="1"/>
      <w:marLeft w:val="0"/>
      <w:marRight w:val="0"/>
      <w:marTop w:val="0"/>
      <w:marBottom w:val="0"/>
      <w:divBdr>
        <w:top w:val="none" w:sz="0" w:space="0" w:color="auto"/>
        <w:left w:val="none" w:sz="0" w:space="0" w:color="auto"/>
        <w:bottom w:val="none" w:sz="0" w:space="0" w:color="auto"/>
        <w:right w:val="none" w:sz="0" w:space="0" w:color="auto"/>
      </w:divBdr>
    </w:div>
    <w:div w:id="1913004686">
      <w:bodyDiv w:val="1"/>
      <w:marLeft w:val="0"/>
      <w:marRight w:val="0"/>
      <w:marTop w:val="0"/>
      <w:marBottom w:val="0"/>
      <w:divBdr>
        <w:top w:val="none" w:sz="0" w:space="0" w:color="auto"/>
        <w:left w:val="none" w:sz="0" w:space="0" w:color="auto"/>
        <w:bottom w:val="none" w:sz="0" w:space="0" w:color="auto"/>
        <w:right w:val="none" w:sz="0" w:space="0" w:color="auto"/>
      </w:divBdr>
    </w:div>
    <w:div w:id="1914195635">
      <w:bodyDiv w:val="1"/>
      <w:marLeft w:val="0"/>
      <w:marRight w:val="0"/>
      <w:marTop w:val="0"/>
      <w:marBottom w:val="0"/>
      <w:divBdr>
        <w:top w:val="none" w:sz="0" w:space="0" w:color="auto"/>
        <w:left w:val="none" w:sz="0" w:space="0" w:color="auto"/>
        <w:bottom w:val="none" w:sz="0" w:space="0" w:color="auto"/>
        <w:right w:val="none" w:sz="0" w:space="0" w:color="auto"/>
      </w:divBdr>
    </w:div>
    <w:div w:id="1917279862">
      <w:bodyDiv w:val="1"/>
      <w:marLeft w:val="0"/>
      <w:marRight w:val="0"/>
      <w:marTop w:val="0"/>
      <w:marBottom w:val="0"/>
      <w:divBdr>
        <w:top w:val="none" w:sz="0" w:space="0" w:color="auto"/>
        <w:left w:val="none" w:sz="0" w:space="0" w:color="auto"/>
        <w:bottom w:val="none" w:sz="0" w:space="0" w:color="auto"/>
        <w:right w:val="none" w:sz="0" w:space="0" w:color="auto"/>
      </w:divBdr>
    </w:div>
    <w:div w:id="1917738630">
      <w:bodyDiv w:val="1"/>
      <w:marLeft w:val="0"/>
      <w:marRight w:val="0"/>
      <w:marTop w:val="0"/>
      <w:marBottom w:val="0"/>
      <w:divBdr>
        <w:top w:val="none" w:sz="0" w:space="0" w:color="auto"/>
        <w:left w:val="none" w:sz="0" w:space="0" w:color="auto"/>
        <w:bottom w:val="none" w:sz="0" w:space="0" w:color="auto"/>
        <w:right w:val="none" w:sz="0" w:space="0" w:color="auto"/>
      </w:divBdr>
    </w:div>
    <w:div w:id="1919249879">
      <w:bodyDiv w:val="1"/>
      <w:marLeft w:val="0"/>
      <w:marRight w:val="0"/>
      <w:marTop w:val="0"/>
      <w:marBottom w:val="0"/>
      <w:divBdr>
        <w:top w:val="none" w:sz="0" w:space="0" w:color="auto"/>
        <w:left w:val="none" w:sz="0" w:space="0" w:color="auto"/>
        <w:bottom w:val="none" w:sz="0" w:space="0" w:color="auto"/>
        <w:right w:val="none" w:sz="0" w:space="0" w:color="auto"/>
      </w:divBdr>
    </w:div>
    <w:div w:id="1924222796">
      <w:bodyDiv w:val="1"/>
      <w:marLeft w:val="0"/>
      <w:marRight w:val="0"/>
      <w:marTop w:val="0"/>
      <w:marBottom w:val="0"/>
      <w:divBdr>
        <w:top w:val="none" w:sz="0" w:space="0" w:color="auto"/>
        <w:left w:val="none" w:sz="0" w:space="0" w:color="auto"/>
        <w:bottom w:val="none" w:sz="0" w:space="0" w:color="auto"/>
        <w:right w:val="none" w:sz="0" w:space="0" w:color="auto"/>
      </w:divBdr>
    </w:div>
    <w:div w:id="1924297873">
      <w:bodyDiv w:val="1"/>
      <w:marLeft w:val="0"/>
      <w:marRight w:val="0"/>
      <w:marTop w:val="0"/>
      <w:marBottom w:val="0"/>
      <w:divBdr>
        <w:top w:val="none" w:sz="0" w:space="0" w:color="auto"/>
        <w:left w:val="none" w:sz="0" w:space="0" w:color="auto"/>
        <w:bottom w:val="none" w:sz="0" w:space="0" w:color="auto"/>
        <w:right w:val="none" w:sz="0" w:space="0" w:color="auto"/>
      </w:divBdr>
    </w:div>
    <w:div w:id="1927574625">
      <w:bodyDiv w:val="1"/>
      <w:marLeft w:val="0"/>
      <w:marRight w:val="0"/>
      <w:marTop w:val="0"/>
      <w:marBottom w:val="0"/>
      <w:divBdr>
        <w:top w:val="none" w:sz="0" w:space="0" w:color="auto"/>
        <w:left w:val="none" w:sz="0" w:space="0" w:color="auto"/>
        <w:bottom w:val="none" w:sz="0" w:space="0" w:color="auto"/>
        <w:right w:val="none" w:sz="0" w:space="0" w:color="auto"/>
      </w:divBdr>
    </w:div>
    <w:div w:id="1927877524">
      <w:bodyDiv w:val="1"/>
      <w:marLeft w:val="0"/>
      <w:marRight w:val="0"/>
      <w:marTop w:val="0"/>
      <w:marBottom w:val="0"/>
      <w:divBdr>
        <w:top w:val="none" w:sz="0" w:space="0" w:color="auto"/>
        <w:left w:val="none" w:sz="0" w:space="0" w:color="auto"/>
        <w:bottom w:val="none" w:sz="0" w:space="0" w:color="auto"/>
        <w:right w:val="none" w:sz="0" w:space="0" w:color="auto"/>
      </w:divBdr>
    </w:div>
    <w:div w:id="1929269094">
      <w:bodyDiv w:val="1"/>
      <w:marLeft w:val="0"/>
      <w:marRight w:val="0"/>
      <w:marTop w:val="0"/>
      <w:marBottom w:val="0"/>
      <w:divBdr>
        <w:top w:val="none" w:sz="0" w:space="0" w:color="auto"/>
        <w:left w:val="none" w:sz="0" w:space="0" w:color="auto"/>
        <w:bottom w:val="none" w:sz="0" w:space="0" w:color="auto"/>
        <w:right w:val="none" w:sz="0" w:space="0" w:color="auto"/>
      </w:divBdr>
    </w:div>
    <w:div w:id="1933388336">
      <w:bodyDiv w:val="1"/>
      <w:marLeft w:val="0"/>
      <w:marRight w:val="0"/>
      <w:marTop w:val="0"/>
      <w:marBottom w:val="0"/>
      <w:divBdr>
        <w:top w:val="none" w:sz="0" w:space="0" w:color="auto"/>
        <w:left w:val="none" w:sz="0" w:space="0" w:color="auto"/>
        <w:bottom w:val="none" w:sz="0" w:space="0" w:color="auto"/>
        <w:right w:val="none" w:sz="0" w:space="0" w:color="auto"/>
      </w:divBdr>
    </w:div>
    <w:div w:id="1933934155">
      <w:bodyDiv w:val="1"/>
      <w:marLeft w:val="0"/>
      <w:marRight w:val="0"/>
      <w:marTop w:val="0"/>
      <w:marBottom w:val="0"/>
      <w:divBdr>
        <w:top w:val="none" w:sz="0" w:space="0" w:color="auto"/>
        <w:left w:val="none" w:sz="0" w:space="0" w:color="auto"/>
        <w:bottom w:val="none" w:sz="0" w:space="0" w:color="auto"/>
        <w:right w:val="none" w:sz="0" w:space="0" w:color="auto"/>
      </w:divBdr>
    </w:div>
    <w:div w:id="1936280172">
      <w:bodyDiv w:val="1"/>
      <w:marLeft w:val="0"/>
      <w:marRight w:val="0"/>
      <w:marTop w:val="0"/>
      <w:marBottom w:val="0"/>
      <w:divBdr>
        <w:top w:val="none" w:sz="0" w:space="0" w:color="auto"/>
        <w:left w:val="none" w:sz="0" w:space="0" w:color="auto"/>
        <w:bottom w:val="none" w:sz="0" w:space="0" w:color="auto"/>
        <w:right w:val="none" w:sz="0" w:space="0" w:color="auto"/>
      </w:divBdr>
    </w:div>
    <w:div w:id="1936472113">
      <w:bodyDiv w:val="1"/>
      <w:marLeft w:val="0"/>
      <w:marRight w:val="0"/>
      <w:marTop w:val="0"/>
      <w:marBottom w:val="0"/>
      <w:divBdr>
        <w:top w:val="none" w:sz="0" w:space="0" w:color="auto"/>
        <w:left w:val="none" w:sz="0" w:space="0" w:color="auto"/>
        <w:bottom w:val="none" w:sz="0" w:space="0" w:color="auto"/>
        <w:right w:val="none" w:sz="0" w:space="0" w:color="auto"/>
      </w:divBdr>
    </w:div>
    <w:div w:id="1940025542">
      <w:bodyDiv w:val="1"/>
      <w:marLeft w:val="0"/>
      <w:marRight w:val="0"/>
      <w:marTop w:val="0"/>
      <w:marBottom w:val="0"/>
      <w:divBdr>
        <w:top w:val="none" w:sz="0" w:space="0" w:color="auto"/>
        <w:left w:val="none" w:sz="0" w:space="0" w:color="auto"/>
        <w:bottom w:val="none" w:sz="0" w:space="0" w:color="auto"/>
        <w:right w:val="none" w:sz="0" w:space="0" w:color="auto"/>
      </w:divBdr>
    </w:div>
    <w:div w:id="1940290439">
      <w:bodyDiv w:val="1"/>
      <w:marLeft w:val="0"/>
      <w:marRight w:val="0"/>
      <w:marTop w:val="0"/>
      <w:marBottom w:val="0"/>
      <w:divBdr>
        <w:top w:val="none" w:sz="0" w:space="0" w:color="auto"/>
        <w:left w:val="none" w:sz="0" w:space="0" w:color="auto"/>
        <w:bottom w:val="none" w:sz="0" w:space="0" w:color="auto"/>
        <w:right w:val="none" w:sz="0" w:space="0" w:color="auto"/>
      </w:divBdr>
    </w:div>
    <w:div w:id="1943296965">
      <w:bodyDiv w:val="1"/>
      <w:marLeft w:val="0"/>
      <w:marRight w:val="0"/>
      <w:marTop w:val="0"/>
      <w:marBottom w:val="0"/>
      <w:divBdr>
        <w:top w:val="none" w:sz="0" w:space="0" w:color="auto"/>
        <w:left w:val="none" w:sz="0" w:space="0" w:color="auto"/>
        <w:bottom w:val="none" w:sz="0" w:space="0" w:color="auto"/>
        <w:right w:val="none" w:sz="0" w:space="0" w:color="auto"/>
      </w:divBdr>
    </w:div>
    <w:div w:id="1943681255">
      <w:bodyDiv w:val="1"/>
      <w:marLeft w:val="0"/>
      <w:marRight w:val="0"/>
      <w:marTop w:val="0"/>
      <w:marBottom w:val="0"/>
      <w:divBdr>
        <w:top w:val="none" w:sz="0" w:space="0" w:color="auto"/>
        <w:left w:val="none" w:sz="0" w:space="0" w:color="auto"/>
        <w:bottom w:val="none" w:sz="0" w:space="0" w:color="auto"/>
        <w:right w:val="none" w:sz="0" w:space="0" w:color="auto"/>
      </w:divBdr>
    </w:div>
    <w:div w:id="1944724132">
      <w:bodyDiv w:val="1"/>
      <w:marLeft w:val="0"/>
      <w:marRight w:val="0"/>
      <w:marTop w:val="0"/>
      <w:marBottom w:val="0"/>
      <w:divBdr>
        <w:top w:val="none" w:sz="0" w:space="0" w:color="auto"/>
        <w:left w:val="none" w:sz="0" w:space="0" w:color="auto"/>
        <w:bottom w:val="none" w:sz="0" w:space="0" w:color="auto"/>
        <w:right w:val="none" w:sz="0" w:space="0" w:color="auto"/>
      </w:divBdr>
    </w:div>
    <w:div w:id="1946765174">
      <w:bodyDiv w:val="1"/>
      <w:marLeft w:val="0"/>
      <w:marRight w:val="0"/>
      <w:marTop w:val="0"/>
      <w:marBottom w:val="0"/>
      <w:divBdr>
        <w:top w:val="none" w:sz="0" w:space="0" w:color="auto"/>
        <w:left w:val="none" w:sz="0" w:space="0" w:color="auto"/>
        <w:bottom w:val="none" w:sz="0" w:space="0" w:color="auto"/>
        <w:right w:val="none" w:sz="0" w:space="0" w:color="auto"/>
      </w:divBdr>
    </w:div>
    <w:div w:id="1946842959">
      <w:bodyDiv w:val="1"/>
      <w:marLeft w:val="0"/>
      <w:marRight w:val="0"/>
      <w:marTop w:val="0"/>
      <w:marBottom w:val="0"/>
      <w:divBdr>
        <w:top w:val="none" w:sz="0" w:space="0" w:color="auto"/>
        <w:left w:val="none" w:sz="0" w:space="0" w:color="auto"/>
        <w:bottom w:val="none" w:sz="0" w:space="0" w:color="auto"/>
        <w:right w:val="none" w:sz="0" w:space="0" w:color="auto"/>
      </w:divBdr>
    </w:div>
    <w:div w:id="1949659948">
      <w:bodyDiv w:val="1"/>
      <w:marLeft w:val="0"/>
      <w:marRight w:val="0"/>
      <w:marTop w:val="0"/>
      <w:marBottom w:val="0"/>
      <w:divBdr>
        <w:top w:val="none" w:sz="0" w:space="0" w:color="auto"/>
        <w:left w:val="none" w:sz="0" w:space="0" w:color="auto"/>
        <w:bottom w:val="none" w:sz="0" w:space="0" w:color="auto"/>
        <w:right w:val="none" w:sz="0" w:space="0" w:color="auto"/>
      </w:divBdr>
    </w:div>
    <w:div w:id="1950626352">
      <w:bodyDiv w:val="1"/>
      <w:marLeft w:val="0"/>
      <w:marRight w:val="0"/>
      <w:marTop w:val="0"/>
      <w:marBottom w:val="0"/>
      <w:divBdr>
        <w:top w:val="none" w:sz="0" w:space="0" w:color="auto"/>
        <w:left w:val="none" w:sz="0" w:space="0" w:color="auto"/>
        <w:bottom w:val="none" w:sz="0" w:space="0" w:color="auto"/>
        <w:right w:val="none" w:sz="0" w:space="0" w:color="auto"/>
      </w:divBdr>
    </w:div>
    <w:div w:id="1953052096">
      <w:bodyDiv w:val="1"/>
      <w:marLeft w:val="0"/>
      <w:marRight w:val="0"/>
      <w:marTop w:val="0"/>
      <w:marBottom w:val="0"/>
      <w:divBdr>
        <w:top w:val="none" w:sz="0" w:space="0" w:color="auto"/>
        <w:left w:val="none" w:sz="0" w:space="0" w:color="auto"/>
        <w:bottom w:val="none" w:sz="0" w:space="0" w:color="auto"/>
        <w:right w:val="none" w:sz="0" w:space="0" w:color="auto"/>
      </w:divBdr>
    </w:div>
    <w:div w:id="1954288771">
      <w:bodyDiv w:val="1"/>
      <w:marLeft w:val="0"/>
      <w:marRight w:val="0"/>
      <w:marTop w:val="0"/>
      <w:marBottom w:val="0"/>
      <w:divBdr>
        <w:top w:val="none" w:sz="0" w:space="0" w:color="auto"/>
        <w:left w:val="none" w:sz="0" w:space="0" w:color="auto"/>
        <w:bottom w:val="none" w:sz="0" w:space="0" w:color="auto"/>
        <w:right w:val="none" w:sz="0" w:space="0" w:color="auto"/>
      </w:divBdr>
    </w:div>
    <w:div w:id="1955868424">
      <w:bodyDiv w:val="1"/>
      <w:marLeft w:val="0"/>
      <w:marRight w:val="0"/>
      <w:marTop w:val="0"/>
      <w:marBottom w:val="0"/>
      <w:divBdr>
        <w:top w:val="none" w:sz="0" w:space="0" w:color="auto"/>
        <w:left w:val="none" w:sz="0" w:space="0" w:color="auto"/>
        <w:bottom w:val="none" w:sz="0" w:space="0" w:color="auto"/>
        <w:right w:val="none" w:sz="0" w:space="0" w:color="auto"/>
      </w:divBdr>
    </w:div>
    <w:div w:id="1957519857">
      <w:bodyDiv w:val="1"/>
      <w:marLeft w:val="0"/>
      <w:marRight w:val="0"/>
      <w:marTop w:val="0"/>
      <w:marBottom w:val="0"/>
      <w:divBdr>
        <w:top w:val="none" w:sz="0" w:space="0" w:color="auto"/>
        <w:left w:val="none" w:sz="0" w:space="0" w:color="auto"/>
        <w:bottom w:val="none" w:sz="0" w:space="0" w:color="auto"/>
        <w:right w:val="none" w:sz="0" w:space="0" w:color="auto"/>
      </w:divBdr>
    </w:div>
    <w:div w:id="1959485036">
      <w:bodyDiv w:val="1"/>
      <w:marLeft w:val="0"/>
      <w:marRight w:val="0"/>
      <w:marTop w:val="0"/>
      <w:marBottom w:val="0"/>
      <w:divBdr>
        <w:top w:val="none" w:sz="0" w:space="0" w:color="auto"/>
        <w:left w:val="none" w:sz="0" w:space="0" w:color="auto"/>
        <w:bottom w:val="none" w:sz="0" w:space="0" w:color="auto"/>
        <w:right w:val="none" w:sz="0" w:space="0" w:color="auto"/>
      </w:divBdr>
    </w:div>
    <w:div w:id="1960649169">
      <w:bodyDiv w:val="1"/>
      <w:marLeft w:val="0"/>
      <w:marRight w:val="0"/>
      <w:marTop w:val="0"/>
      <w:marBottom w:val="0"/>
      <w:divBdr>
        <w:top w:val="none" w:sz="0" w:space="0" w:color="auto"/>
        <w:left w:val="none" w:sz="0" w:space="0" w:color="auto"/>
        <w:bottom w:val="none" w:sz="0" w:space="0" w:color="auto"/>
        <w:right w:val="none" w:sz="0" w:space="0" w:color="auto"/>
      </w:divBdr>
    </w:div>
    <w:div w:id="1960723614">
      <w:bodyDiv w:val="1"/>
      <w:marLeft w:val="0"/>
      <w:marRight w:val="0"/>
      <w:marTop w:val="0"/>
      <w:marBottom w:val="0"/>
      <w:divBdr>
        <w:top w:val="none" w:sz="0" w:space="0" w:color="auto"/>
        <w:left w:val="none" w:sz="0" w:space="0" w:color="auto"/>
        <w:bottom w:val="none" w:sz="0" w:space="0" w:color="auto"/>
        <w:right w:val="none" w:sz="0" w:space="0" w:color="auto"/>
      </w:divBdr>
    </w:div>
    <w:div w:id="1962809362">
      <w:bodyDiv w:val="1"/>
      <w:marLeft w:val="0"/>
      <w:marRight w:val="0"/>
      <w:marTop w:val="0"/>
      <w:marBottom w:val="0"/>
      <w:divBdr>
        <w:top w:val="none" w:sz="0" w:space="0" w:color="auto"/>
        <w:left w:val="none" w:sz="0" w:space="0" w:color="auto"/>
        <w:bottom w:val="none" w:sz="0" w:space="0" w:color="auto"/>
        <w:right w:val="none" w:sz="0" w:space="0" w:color="auto"/>
      </w:divBdr>
    </w:div>
    <w:div w:id="1965310557">
      <w:bodyDiv w:val="1"/>
      <w:marLeft w:val="0"/>
      <w:marRight w:val="0"/>
      <w:marTop w:val="0"/>
      <w:marBottom w:val="0"/>
      <w:divBdr>
        <w:top w:val="none" w:sz="0" w:space="0" w:color="auto"/>
        <w:left w:val="none" w:sz="0" w:space="0" w:color="auto"/>
        <w:bottom w:val="none" w:sz="0" w:space="0" w:color="auto"/>
        <w:right w:val="none" w:sz="0" w:space="0" w:color="auto"/>
      </w:divBdr>
    </w:div>
    <w:div w:id="1967154981">
      <w:bodyDiv w:val="1"/>
      <w:marLeft w:val="0"/>
      <w:marRight w:val="0"/>
      <w:marTop w:val="0"/>
      <w:marBottom w:val="0"/>
      <w:divBdr>
        <w:top w:val="none" w:sz="0" w:space="0" w:color="auto"/>
        <w:left w:val="none" w:sz="0" w:space="0" w:color="auto"/>
        <w:bottom w:val="none" w:sz="0" w:space="0" w:color="auto"/>
        <w:right w:val="none" w:sz="0" w:space="0" w:color="auto"/>
      </w:divBdr>
    </w:div>
    <w:div w:id="1967588919">
      <w:bodyDiv w:val="1"/>
      <w:marLeft w:val="0"/>
      <w:marRight w:val="0"/>
      <w:marTop w:val="0"/>
      <w:marBottom w:val="0"/>
      <w:divBdr>
        <w:top w:val="none" w:sz="0" w:space="0" w:color="auto"/>
        <w:left w:val="none" w:sz="0" w:space="0" w:color="auto"/>
        <w:bottom w:val="none" w:sz="0" w:space="0" w:color="auto"/>
        <w:right w:val="none" w:sz="0" w:space="0" w:color="auto"/>
      </w:divBdr>
    </w:div>
    <w:div w:id="1968123406">
      <w:bodyDiv w:val="1"/>
      <w:marLeft w:val="0"/>
      <w:marRight w:val="0"/>
      <w:marTop w:val="0"/>
      <w:marBottom w:val="0"/>
      <w:divBdr>
        <w:top w:val="none" w:sz="0" w:space="0" w:color="auto"/>
        <w:left w:val="none" w:sz="0" w:space="0" w:color="auto"/>
        <w:bottom w:val="none" w:sz="0" w:space="0" w:color="auto"/>
        <w:right w:val="none" w:sz="0" w:space="0" w:color="auto"/>
      </w:divBdr>
    </w:div>
    <w:div w:id="1968466443">
      <w:bodyDiv w:val="1"/>
      <w:marLeft w:val="0"/>
      <w:marRight w:val="0"/>
      <w:marTop w:val="0"/>
      <w:marBottom w:val="0"/>
      <w:divBdr>
        <w:top w:val="none" w:sz="0" w:space="0" w:color="auto"/>
        <w:left w:val="none" w:sz="0" w:space="0" w:color="auto"/>
        <w:bottom w:val="none" w:sz="0" w:space="0" w:color="auto"/>
        <w:right w:val="none" w:sz="0" w:space="0" w:color="auto"/>
      </w:divBdr>
    </w:div>
    <w:div w:id="1969389180">
      <w:bodyDiv w:val="1"/>
      <w:marLeft w:val="0"/>
      <w:marRight w:val="0"/>
      <w:marTop w:val="0"/>
      <w:marBottom w:val="0"/>
      <w:divBdr>
        <w:top w:val="none" w:sz="0" w:space="0" w:color="auto"/>
        <w:left w:val="none" w:sz="0" w:space="0" w:color="auto"/>
        <w:bottom w:val="none" w:sz="0" w:space="0" w:color="auto"/>
        <w:right w:val="none" w:sz="0" w:space="0" w:color="auto"/>
      </w:divBdr>
    </w:div>
    <w:div w:id="1969582929">
      <w:bodyDiv w:val="1"/>
      <w:marLeft w:val="0"/>
      <w:marRight w:val="0"/>
      <w:marTop w:val="0"/>
      <w:marBottom w:val="0"/>
      <w:divBdr>
        <w:top w:val="none" w:sz="0" w:space="0" w:color="auto"/>
        <w:left w:val="none" w:sz="0" w:space="0" w:color="auto"/>
        <w:bottom w:val="none" w:sz="0" w:space="0" w:color="auto"/>
        <w:right w:val="none" w:sz="0" w:space="0" w:color="auto"/>
      </w:divBdr>
    </w:div>
    <w:div w:id="1970235868">
      <w:bodyDiv w:val="1"/>
      <w:marLeft w:val="0"/>
      <w:marRight w:val="0"/>
      <w:marTop w:val="0"/>
      <w:marBottom w:val="0"/>
      <w:divBdr>
        <w:top w:val="none" w:sz="0" w:space="0" w:color="auto"/>
        <w:left w:val="none" w:sz="0" w:space="0" w:color="auto"/>
        <w:bottom w:val="none" w:sz="0" w:space="0" w:color="auto"/>
        <w:right w:val="none" w:sz="0" w:space="0" w:color="auto"/>
      </w:divBdr>
    </w:div>
    <w:div w:id="1973170770">
      <w:bodyDiv w:val="1"/>
      <w:marLeft w:val="0"/>
      <w:marRight w:val="0"/>
      <w:marTop w:val="0"/>
      <w:marBottom w:val="0"/>
      <w:divBdr>
        <w:top w:val="none" w:sz="0" w:space="0" w:color="auto"/>
        <w:left w:val="none" w:sz="0" w:space="0" w:color="auto"/>
        <w:bottom w:val="none" w:sz="0" w:space="0" w:color="auto"/>
        <w:right w:val="none" w:sz="0" w:space="0" w:color="auto"/>
      </w:divBdr>
    </w:div>
    <w:div w:id="1973247083">
      <w:bodyDiv w:val="1"/>
      <w:marLeft w:val="0"/>
      <w:marRight w:val="0"/>
      <w:marTop w:val="0"/>
      <w:marBottom w:val="0"/>
      <w:divBdr>
        <w:top w:val="none" w:sz="0" w:space="0" w:color="auto"/>
        <w:left w:val="none" w:sz="0" w:space="0" w:color="auto"/>
        <w:bottom w:val="none" w:sz="0" w:space="0" w:color="auto"/>
        <w:right w:val="none" w:sz="0" w:space="0" w:color="auto"/>
      </w:divBdr>
    </w:div>
    <w:div w:id="1974092274">
      <w:bodyDiv w:val="1"/>
      <w:marLeft w:val="0"/>
      <w:marRight w:val="0"/>
      <w:marTop w:val="0"/>
      <w:marBottom w:val="0"/>
      <w:divBdr>
        <w:top w:val="none" w:sz="0" w:space="0" w:color="auto"/>
        <w:left w:val="none" w:sz="0" w:space="0" w:color="auto"/>
        <w:bottom w:val="none" w:sz="0" w:space="0" w:color="auto"/>
        <w:right w:val="none" w:sz="0" w:space="0" w:color="auto"/>
      </w:divBdr>
    </w:div>
    <w:div w:id="1977055637">
      <w:bodyDiv w:val="1"/>
      <w:marLeft w:val="0"/>
      <w:marRight w:val="0"/>
      <w:marTop w:val="0"/>
      <w:marBottom w:val="0"/>
      <w:divBdr>
        <w:top w:val="none" w:sz="0" w:space="0" w:color="auto"/>
        <w:left w:val="none" w:sz="0" w:space="0" w:color="auto"/>
        <w:bottom w:val="none" w:sz="0" w:space="0" w:color="auto"/>
        <w:right w:val="none" w:sz="0" w:space="0" w:color="auto"/>
      </w:divBdr>
    </w:div>
    <w:div w:id="1977492497">
      <w:bodyDiv w:val="1"/>
      <w:marLeft w:val="0"/>
      <w:marRight w:val="0"/>
      <w:marTop w:val="0"/>
      <w:marBottom w:val="0"/>
      <w:divBdr>
        <w:top w:val="none" w:sz="0" w:space="0" w:color="auto"/>
        <w:left w:val="none" w:sz="0" w:space="0" w:color="auto"/>
        <w:bottom w:val="none" w:sz="0" w:space="0" w:color="auto"/>
        <w:right w:val="none" w:sz="0" w:space="0" w:color="auto"/>
      </w:divBdr>
    </w:div>
    <w:div w:id="1980264195">
      <w:bodyDiv w:val="1"/>
      <w:marLeft w:val="0"/>
      <w:marRight w:val="0"/>
      <w:marTop w:val="0"/>
      <w:marBottom w:val="0"/>
      <w:divBdr>
        <w:top w:val="none" w:sz="0" w:space="0" w:color="auto"/>
        <w:left w:val="none" w:sz="0" w:space="0" w:color="auto"/>
        <w:bottom w:val="none" w:sz="0" w:space="0" w:color="auto"/>
        <w:right w:val="none" w:sz="0" w:space="0" w:color="auto"/>
      </w:divBdr>
    </w:div>
    <w:div w:id="1980497948">
      <w:bodyDiv w:val="1"/>
      <w:marLeft w:val="0"/>
      <w:marRight w:val="0"/>
      <w:marTop w:val="0"/>
      <w:marBottom w:val="0"/>
      <w:divBdr>
        <w:top w:val="none" w:sz="0" w:space="0" w:color="auto"/>
        <w:left w:val="none" w:sz="0" w:space="0" w:color="auto"/>
        <w:bottom w:val="none" w:sz="0" w:space="0" w:color="auto"/>
        <w:right w:val="none" w:sz="0" w:space="0" w:color="auto"/>
      </w:divBdr>
    </w:div>
    <w:div w:id="1982492771">
      <w:bodyDiv w:val="1"/>
      <w:marLeft w:val="0"/>
      <w:marRight w:val="0"/>
      <w:marTop w:val="0"/>
      <w:marBottom w:val="0"/>
      <w:divBdr>
        <w:top w:val="none" w:sz="0" w:space="0" w:color="auto"/>
        <w:left w:val="none" w:sz="0" w:space="0" w:color="auto"/>
        <w:bottom w:val="none" w:sz="0" w:space="0" w:color="auto"/>
        <w:right w:val="none" w:sz="0" w:space="0" w:color="auto"/>
      </w:divBdr>
    </w:div>
    <w:div w:id="1984311626">
      <w:bodyDiv w:val="1"/>
      <w:marLeft w:val="0"/>
      <w:marRight w:val="0"/>
      <w:marTop w:val="0"/>
      <w:marBottom w:val="0"/>
      <w:divBdr>
        <w:top w:val="none" w:sz="0" w:space="0" w:color="auto"/>
        <w:left w:val="none" w:sz="0" w:space="0" w:color="auto"/>
        <w:bottom w:val="none" w:sz="0" w:space="0" w:color="auto"/>
        <w:right w:val="none" w:sz="0" w:space="0" w:color="auto"/>
      </w:divBdr>
    </w:div>
    <w:div w:id="1984893921">
      <w:bodyDiv w:val="1"/>
      <w:marLeft w:val="0"/>
      <w:marRight w:val="0"/>
      <w:marTop w:val="0"/>
      <w:marBottom w:val="0"/>
      <w:divBdr>
        <w:top w:val="none" w:sz="0" w:space="0" w:color="auto"/>
        <w:left w:val="none" w:sz="0" w:space="0" w:color="auto"/>
        <w:bottom w:val="none" w:sz="0" w:space="0" w:color="auto"/>
        <w:right w:val="none" w:sz="0" w:space="0" w:color="auto"/>
      </w:divBdr>
    </w:div>
    <w:div w:id="1986472866">
      <w:bodyDiv w:val="1"/>
      <w:marLeft w:val="0"/>
      <w:marRight w:val="0"/>
      <w:marTop w:val="0"/>
      <w:marBottom w:val="0"/>
      <w:divBdr>
        <w:top w:val="none" w:sz="0" w:space="0" w:color="auto"/>
        <w:left w:val="none" w:sz="0" w:space="0" w:color="auto"/>
        <w:bottom w:val="none" w:sz="0" w:space="0" w:color="auto"/>
        <w:right w:val="none" w:sz="0" w:space="0" w:color="auto"/>
      </w:divBdr>
    </w:div>
    <w:div w:id="1989282032">
      <w:bodyDiv w:val="1"/>
      <w:marLeft w:val="0"/>
      <w:marRight w:val="0"/>
      <w:marTop w:val="0"/>
      <w:marBottom w:val="0"/>
      <w:divBdr>
        <w:top w:val="none" w:sz="0" w:space="0" w:color="auto"/>
        <w:left w:val="none" w:sz="0" w:space="0" w:color="auto"/>
        <w:bottom w:val="none" w:sz="0" w:space="0" w:color="auto"/>
        <w:right w:val="none" w:sz="0" w:space="0" w:color="auto"/>
      </w:divBdr>
    </w:div>
    <w:div w:id="1991329193">
      <w:bodyDiv w:val="1"/>
      <w:marLeft w:val="0"/>
      <w:marRight w:val="0"/>
      <w:marTop w:val="0"/>
      <w:marBottom w:val="0"/>
      <w:divBdr>
        <w:top w:val="none" w:sz="0" w:space="0" w:color="auto"/>
        <w:left w:val="none" w:sz="0" w:space="0" w:color="auto"/>
        <w:bottom w:val="none" w:sz="0" w:space="0" w:color="auto"/>
        <w:right w:val="none" w:sz="0" w:space="0" w:color="auto"/>
      </w:divBdr>
    </w:div>
    <w:div w:id="1991788840">
      <w:bodyDiv w:val="1"/>
      <w:marLeft w:val="0"/>
      <w:marRight w:val="0"/>
      <w:marTop w:val="0"/>
      <w:marBottom w:val="0"/>
      <w:divBdr>
        <w:top w:val="none" w:sz="0" w:space="0" w:color="auto"/>
        <w:left w:val="none" w:sz="0" w:space="0" w:color="auto"/>
        <w:bottom w:val="none" w:sz="0" w:space="0" w:color="auto"/>
        <w:right w:val="none" w:sz="0" w:space="0" w:color="auto"/>
      </w:divBdr>
    </w:div>
    <w:div w:id="1993942102">
      <w:bodyDiv w:val="1"/>
      <w:marLeft w:val="0"/>
      <w:marRight w:val="0"/>
      <w:marTop w:val="0"/>
      <w:marBottom w:val="0"/>
      <w:divBdr>
        <w:top w:val="none" w:sz="0" w:space="0" w:color="auto"/>
        <w:left w:val="none" w:sz="0" w:space="0" w:color="auto"/>
        <w:bottom w:val="none" w:sz="0" w:space="0" w:color="auto"/>
        <w:right w:val="none" w:sz="0" w:space="0" w:color="auto"/>
      </w:divBdr>
    </w:div>
    <w:div w:id="1994554662">
      <w:bodyDiv w:val="1"/>
      <w:marLeft w:val="0"/>
      <w:marRight w:val="0"/>
      <w:marTop w:val="0"/>
      <w:marBottom w:val="0"/>
      <w:divBdr>
        <w:top w:val="none" w:sz="0" w:space="0" w:color="auto"/>
        <w:left w:val="none" w:sz="0" w:space="0" w:color="auto"/>
        <w:bottom w:val="none" w:sz="0" w:space="0" w:color="auto"/>
        <w:right w:val="none" w:sz="0" w:space="0" w:color="auto"/>
      </w:divBdr>
    </w:div>
    <w:div w:id="1994869600">
      <w:bodyDiv w:val="1"/>
      <w:marLeft w:val="0"/>
      <w:marRight w:val="0"/>
      <w:marTop w:val="0"/>
      <w:marBottom w:val="0"/>
      <w:divBdr>
        <w:top w:val="none" w:sz="0" w:space="0" w:color="auto"/>
        <w:left w:val="none" w:sz="0" w:space="0" w:color="auto"/>
        <w:bottom w:val="none" w:sz="0" w:space="0" w:color="auto"/>
        <w:right w:val="none" w:sz="0" w:space="0" w:color="auto"/>
      </w:divBdr>
    </w:div>
    <w:div w:id="1996640967">
      <w:bodyDiv w:val="1"/>
      <w:marLeft w:val="0"/>
      <w:marRight w:val="0"/>
      <w:marTop w:val="0"/>
      <w:marBottom w:val="0"/>
      <w:divBdr>
        <w:top w:val="none" w:sz="0" w:space="0" w:color="auto"/>
        <w:left w:val="none" w:sz="0" w:space="0" w:color="auto"/>
        <w:bottom w:val="none" w:sz="0" w:space="0" w:color="auto"/>
        <w:right w:val="none" w:sz="0" w:space="0" w:color="auto"/>
      </w:divBdr>
    </w:div>
    <w:div w:id="1997998690">
      <w:bodyDiv w:val="1"/>
      <w:marLeft w:val="0"/>
      <w:marRight w:val="0"/>
      <w:marTop w:val="0"/>
      <w:marBottom w:val="0"/>
      <w:divBdr>
        <w:top w:val="none" w:sz="0" w:space="0" w:color="auto"/>
        <w:left w:val="none" w:sz="0" w:space="0" w:color="auto"/>
        <w:bottom w:val="none" w:sz="0" w:space="0" w:color="auto"/>
        <w:right w:val="none" w:sz="0" w:space="0" w:color="auto"/>
      </w:divBdr>
    </w:div>
    <w:div w:id="1998418091">
      <w:bodyDiv w:val="1"/>
      <w:marLeft w:val="0"/>
      <w:marRight w:val="0"/>
      <w:marTop w:val="0"/>
      <w:marBottom w:val="0"/>
      <w:divBdr>
        <w:top w:val="none" w:sz="0" w:space="0" w:color="auto"/>
        <w:left w:val="none" w:sz="0" w:space="0" w:color="auto"/>
        <w:bottom w:val="none" w:sz="0" w:space="0" w:color="auto"/>
        <w:right w:val="none" w:sz="0" w:space="0" w:color="auto"/>
      </w:divBdr>
    </w:div>
    <w:div w:id="2000304002">
      <w:bodyDiv w:val="1"/>
      <w:marLeft w:val="0"/>
      <w:marRight w:val="0"/>
      <w:marTop w:val="0"/>
      <w:marBottom w:val="0"/>
      <w:divBdr>
        <w:top w:val="none" w:sz="0" w:space="0" w:color="auto"/>
        <w:left w:val="none" w:sz="0" w:space="0" w:color="auto"/>
        <w:bottom w:val="none" w:sz="0" w:space="0" w:color="auto"/>
        <w:right w:val="none" w:sz="0" w:space="0" w:color="auto"/>
      </w:divBdr>
    </w:div>
    <w:div w:id="2001420955">
      <w:bodyDiv w:val="1"/>
      <w:marLeft w:val="0"/>
      <w:marRight w:val="0"/>
      <w:marTop w:val="0"/>
      <w:marBottom w:val="0"/>
      <w:divBdr>
        <w:top w:val="none" w:sz="0" w:space="0" w:color="auto"/>
        <w:left w:val="none" w:sz="0" w:space="0" w:color="auto"/>
        <w:bottom w:val="none" w:sz="0" w:space="0" w:color="auto"/>
        <w:right w:val="none" w:sz="0" w:space="0" w:color="auto"/>
      </w:divBdr>
    </w:div>
    <w:div w:id="2002923499">
      <w:bodyDiv w:val="1"/>
      <w:marLeft w:val="0"/>
      <w:marRight w:val="0"/>
      <w:marTop w:val="0"/>
      <w:marBottom w:val="0"/>
      <w:divBdr>
        <w:top w:val="none" w:sz="0" w:space="0" w:color="auto"/>
        <w:left w:val="none" w:sz="0" w:space="0" w:color="auto"/>
        <w:bottom w:val="none" w:sz="0" w:space="0" w:color="auto"/>
        <w:right w:val="none" w:sz="0" w:space="0" w:color="auto"/>
      </w:divBdr>
    </w:div>
    <w:div w:id="2004166322">
      <w:bodyDiv w:val="1"/>
      <w:marLeft w:val="0"/>
      <w:marRight w:val="0"/>
      <w:marTop w:val="0"/>
      <w:marBottom w:val="0"/>
      <w:divBdr>
        <w:top w:val="none" w:sz="0" w:space="0" w:color="auto"/>
        <w:left w:val="none" w:sz="0" w:space="0" w:color="auto"/>
        <w:bottom w:val="none" w:sz="0" w:space="0" w:color="auto"/>
        <w:right w:val="none" w:sz="0" w:space="0" w:color="auto"/>
      </w:divBdr>
    </w:div>
    <w:div w:id="2005742606">
      <w:bodyDiv w:val="1"/>
      <w:marLeft w:val="0"/>
      <w:marRight w:val="0"/>
      <w:marTop w:val="0"/>
      <w:marBottom w:val="0"/>
      <w:divBdr>
        <w:top w:val="none" w:sz="0" w:space="0" w:color="auto"/>
        <w:left w:val="none" w:sz="0" w:space="0" w:color="auto"/>
        <w:bottom w:val="none" w:sz="0" w:space="0" w:color="auto"/>
        <w:right w:val="none" w:sz="0" w:space="0" w:color="auto"/>
      </w:divBdr>
    </w:div>
    <w:div w:id="2006126204">
      <w:bodyDiv w:val="1"/>
      <w:marLeft w:val="0"/>
      <w:marRight w:val="0"/>
      <w:marTop w:val="0"/>
      <w:marBottom w:val="0"/>
      <w:divBdr>
        <w:top w:val="none" w:sz="0" w:space="0" w:color="auto"/>
        <w:left w:val="none" w:sz="0" w:space="0" w:color="auto"/>
        <w:bottom w:val="none" w:sz="0" w:space="0" w:color="auto"/>
        <w:right w:val="none" w:sz="0" w:space="0" w:color="auto"/>
      </w:divBdr>
    </w:div>
    <w:div w:id="2006322730">
      <w:bodyDiv w:val="1"/>
      <w:marLeft w:val="0"/>
      <w:marRight w:val="0"/>
      <w:marTop w:val="0"/>
      <w:marBottom w:val="0"/>
      <w:divBdr>
        <w:top w:val="none" w:sz="0" w:space="0" w:color="auto"/>
        <w:left w:val="none" w:sz="0" w:space="0" w:color="auto"/>
        <w:bottom w:val="none" w:sz="0" w:space="0" w:color="auto"/>
        <w:right w:val="none" w:sz="0" w:space="0" w:color="auto"/>
      </w:divBdr>
    </w:div>
    <w:div w:id="2006471356">
      <w:bodyDiv w:val="1"/>
      <w:marLeft w:val="0"/>
      <w:marRight w:val="0"/>
      <w:marTop w:val="0"/>
      <w:marBottom w:val="0"/>
      <w:divBdr>
        <w:top w:val="none" w:sz="0" w:space="0" w:color="auto"/>
        <w:left w:val="none" w:sz="0" w:space="0" w:color="auto"/>
        <w:bottom w:val="none" w:sz="0" w:space="0" w:color="auto"/>
        <w:right w:val="none" w:sz="0" w:space="0" w:color="auto"/>
      </w:divBdr>
    </w:div>
    <w:div w:id="2008744435">
      <w:bodyDiv w:val="1"/>
      <w:marLeft w:val="0"/>
      <w:marRight w:val="0"/>
      <w:marTop w:val="0"/>
      <w:marBottom w:val="0"/>
      <w:divBdr>
        <w:top w:val="none" w:sz="0" w:space="0" w:color="auto"/>
        <w:left w:val="none" w:sz="0" w:space="0" w:color="auto"/>
        <w:bottom w:val="none" w:sz="0" w:space="0" w:color="auto"/>
        <w:right w:val="none" w:sz="0" w:space="0" w:color="auto"/>
      </w:divBdr>
    </w:div>
    <w:div w:id="2009478004">
      <w:bodyDiv w:val="1"/>
      <w:marLeft w:val="0"/>
      <w:marRight w:val="0"/>
      <w:marTop w:val="0"/>
      <w:marBottom w:val="0"/>
      <w:divBdr>
        <w:top w:val="none" w:sz="0" w:space="0" w:color="auto"/>
        <w:left w:val="none" w:sz="0" w:space="0" w:color="auto"/>
        <w:bottom w:val="none" w:sz="0" w:space="0" w:color="auto"/>
        <w:right w:val="none" w:sz="0" w:space="0" w:color="auto"/>
      </w:divBdr>
    </w:div>
    <w:div w:id="2009749596">
      <w:bodyDiv w:val="1"/>
      <w:marLeft w:val="0"/>
      <w:marRight w:val="0"/>
      <w:marTop w:val="0"/>
      <w:marBottom w:val="0"/>
      <w:divBdr>
        <w:top w:val="none" w:sz="0" w:space="0" w:color="auto"/>
        <w:left w:val="none" w:sz="0" w:space="0" w:color="auto"/>
        <w:bottom w:val="none" w:sz="0" w:space="0" w:color="auto"/>
        <w:right w:val="none" w:sz="0" w:space="0" w:color="auto"/>
      </w:divBdr>
    </w:div>
    <w:div w:id="2009938349">
      <w:bodyDiv w:val="1"/>
      <w:marLeft w:val="0"/>
      <w:marRight w:val="0"/>
      <w:marTop w:val="0"/>
      <w:marBottom w:val="0"/>
      <w:divBdr>
        <w:top w:val="none" w:sz="0" w:space="0" w:color="auto"/>
        <w:left w:val="none" w:sz="0" w:space="0" w:color="auto"/>
        <w:bottom w:val="none" w:sz="0" w:space="0" w:color="auto"/>
        <w:right w:val="none" w:sz="0" w:space="0" w:color="auto"/>
      </w:divBdr>
    </w:div>
    <w:div w:id="2011176518">
      <w:bodyDiv w:val="1"/>
      <w:marLeft w:val="0"/>
      <w:marRight w:val="0"/>
      <w:marTop w:val="0"/>
      <w:marBottom w:val="0"/>
      <w:divBdr>
        <w:top w:val="none" w:sz="0" w:space="0" w:color="auto"/>
        <w:left w:val="none" w:sz="0" w:space="0" w:color="auto"/>
        <w:bottom w:val="none" w:sz="0" w:space="0" w:color="auto"/>
        <w:right w:val="none" w:sz="0" w:space="0" w:color="auto"/>
      </w:divBdr>
    </w:div>
    <w:div w:id="2012176281">
      <w:bodyDiv w:val="1"/>
      <w:marLeft w:val="0"/>
      <w:marRight w:val="0"/>
      <w:marTop w:val="0"/>
      <w:marBottom w:val="0"/>
      <w:divBdr>
        <w:top w:val="none" w:sz="0" w:space="0" w:color="auto"/>
        <w:left w:val="none" w:sz="0" w:space="0" w:color="auto"/>
        <w:bottom w:val="none" w:sz="0" w:space="0" w:color="auto"/>
        <w:right w:val="none" w:sz="0" w:space="0" w:color="auto"/>
      </w:divBdr>
    </w:div>
    <w:div w:id="2015454132">
      <w:bodyDiv w:val="1"/>
      <w:marLeft w:val="0"/>
      <w:marRight w:val="0"/>
      <w:marTop w:val="0"/>
      <w:marBottom w:val="0"/>
      <w:divBdr>
        <w:top w:val="none" w:sz="0" w:space="0" w:color="auto"/>
        <w:left w:val="none" w:sz="0" w:space="0" w:color="auto"/>
        <w:bottom w:val="none" w:sz="0" w:space="0" w:color="auto"/>
        <w:right w:val="none" w:sz="0" w:space="0" w:color="auto"/>
      </w:divBdr>
    </w:div>
    <w:div w:id="2015498562">
      <w:bodyDiv w:val="1"/>
      <w:marLeft w:val="0"/>
      <w:marRight w:val="0"/>
      <w:marTop w:val="0"/>
      <w:marBottom w:val="0"/>
      <w:divBdr>
        <w:top w:val="none" w:sz="0" w:space="0" w:color="auto"/>
        <w:left w:val="none" w:sz="0" w:space="0" w:color="auto"/>
        <w:bottom w:val="none" w:sz="0" w:space="0" w:color="auto"/>
        <w:right w:val="none" w:sz="0" w:space="0" w:color="auto"/>
      </w:divBdr>
    </w:div>
    <w:div w:id="2015566350">
      <w:bodyDiv w:val="1"/>
      <w:marLeft w:val="0"/>
      <w:marRight w:val="0"/>
      <w:marTop w:val="0"/>
      <w:marBottom w:val="0"/>
      <w:divBdr>
        <w:top w:val="none" w:sz="0" w:space="0" w:color="auto"/>
        <w:left w:val="none" w:sz="0" w:space="0" w:color="auto"/>
        <w:bottom w:val="none" w:sz="0" w:space="0" w:color="auto"/>
        <w:right w:val="none" w:sz="0" w:space="0" w:color="auto"/>
      </w:divBdr>
    </w:div>
    <w:div w:id="2017491963">
      <w:bodyDiv w:val="1"/>
      <w:marLeft w:val="0"/>
      <w:marRight w:val="0"/>
      <w:marTop w:val="0"/>
      <w:marBottom w:val="0"/>
      <w:divBdr>
        <w:top w:val="none" w:sz="0" w:space="0" w:color="auto"/>
        <w:left w:val="none" w:sz="0" w:space="0" w:color="auto"/>
        <w:bottom w:val="none" w:sz="0" w:space="0" w:color="auto"/>
        <w:right w:val="none" w:sz="0" w:space="0" w:color="auto"/>
      </w:divBdr>
    </w:div>
    <w:div w:id="2019188539">
      <w:bodyDiv w:val="1"/>
      <w:marLeft w:val="0"/>
      <w:marRight w:val="0"/>
      <w:marTop w:val="0"/>
      <w:marBottom w:val="0"/>
      <w:divBdr>
        <w:top w:val="none" w:sz="0" w:space="0" w:color="auto"/>
        <w:left w:val="none" w:sz="0" w:space="0" w:color="auto"/>
        <w:bottom w:val="none" w:sz="0" w:space="0" w:color="auto"/>
        <w:right w:val="none" w:sz="0" w:space="0" w:color="auto"/>
      </w:divBdr>
    </w:div>
    <w:div w:id="2019655236">
      <w:bodyDiv w:val="1"/>
      <w:marLeft w:val="0"/>
      <w:marRight w:val="0"/>
      <w:marTop w:val="0"/>
      <w:marBottom w:val="0"/>
      <w:divBdr>
        <w:top w:val="none" w:sz="0" w:space="0" w:color="auto"/>
        <w:left w:val="none" w:sz="0" w:space="0" w:color="auto"/>
        <w:bottom w:val="none" w:sz="0" w:space="0" w:color="auto"/>
        <w:right w:val="none" w:sz="0" w:space="0" w:color="auto"/>
      </w:divBdr>
    </w:div>
    <w:div w:id="2019843218">
      <w:bodyDiv w:val="1"/>
      <w:marLeft w:val="0"/>
      <w:marRight w:val="0"/>
      <w:marTop w:val="0"/>
      <w:marBottom w:val="0"/>
      <w:divBdr>
        <w:top w:val="none" w:sz="0" w:space="0" w:color="auto"/>
        <w:left w:val="none" w:sz="0" w:space="0" w:color="auto"/>
        <w:bottom w:val="none" w:sz="0" w:space="0" w:color="auto"/>
        <w:right w:val="none" w:sz="0" w:space="0" w:color="auto"/>
      </w:divBdr>
    </w:div>
    <w:div w:id="2021270309">
      <w:bodyDiv w:val="1"/>
      <w:marLeft w:val="0"/>
      <w:marRight w:val="0"/>
      <w:marTop w:val="0"/>
      <w:marBottom w:val="0"/>
      <w:divBdr>
        <w:top w:val="none" w:sz="0" w:space="0" w:color="auto"/>
        <w:left w:val="none" w:sz="0" w:space="0" w:color="auto"/>
        <w:bottom w:val="none" w:sz="0" w:space="0" w:color="auto"/>
        <w:right w:val="none" w:sz="0" w:space="0" w:color="auto"/>
      </w:divBdr>
    </w:div>
    <w:div w:id="2023048365">
      <w:bodyDiv w:val="1"/>
      <w:marLeft w:val="0"/>
      <w:marRight w:val="0"/>
      <w:marTop w:val="0"/>
      <w:marBottom w:val="0"/>
      <w:divBdr>
        <w:top w:val="none" w:sz="0" w:space="0" w:color="auto"/>
        <w:left w:val="none" w:sz="0" w:space="0" w:color="auto"/>
        <w:bottom w:val="none" w:sz="0" w:space="0" w:color="auto"/>
        <w:right w:val="none" w:sz="0" w:space="0" w:color="auto"/>
      </w:divBdr>
    </w:div>
    <w:div w:id="2026591041">
      <w:bodyDiv w:val="1"/>
      <w:marLeft w:val="0"/>
      <w:marRight w:val="0"/>
      <w:marTop w:val="0"/>
      <w:marBottom w:val="0"/>
      <w:divBdr>
        <w:top w:val="none" w:sz="0" w:space="0" w:color="auto"/>
        <w:left w:val="none" w:sz="0" w:space="0" w:color="auto"/>
        <w:bottom w:val="none" w:sz="0" w:space="0" w:color="auto"/>
        <w:right w:val="none" w:sz="0" w:space="0" w:color="auto"/>
      </w:divBdr>
    </w:div>
    <w:div w:id="2030334156">
      <w:bodyDiv w:val="1"/>
      <w:marLeft w:val="0"/>
      <w:marRight w:val="0"/>
      <w:marTop w:val="0"/>
      <w:marBottom w:val="0"/>
      <w:divBdr>
        <w:top w:val="none" w:sz="0" w:space="0" w:color="auto"/>
        <w:left w:val="none" w:sz="0" w:space="0" w:color="auto"/>
        <w:bottom w:val="none" w:sz="0" w:space="0" w:color="auto"/>
        <w:right w:val="none" w:sz="0" w:space="0" w:color="auto"/>
      </w:divBdr>
    </w:div>
    <w:div w:id="2033535422">
      <w:bodyDiv w:val="1"/>
      <w:marLeft w:val="0"/>
      <w:marRight w:val="0"/>
      <w:marTop w:val="0"/>
      <w:marBottom w:val="0"/>
      <w:divBdr>
        <w:top w:val="none" w:sz="0" w:space="0" w:color="auto"/>
        <w:left w:val="none" w:sz="0" w:space="0" w:color="auto"/>
        <w:bottom w:val="none" w:sz="0" w:space="0" w:color="auto"/>
        <w:right w:val="none" w:sz="0" w:space="0" w:color="auto"/>
      </w:divBdr>
    </w:div>
    <w:div w:id="2033603668">
      <w:bodyDiv w:val="1"/>
      <w:marLeft w:val="0"/>
      <w:marRight w:val="0"/>
      <w:marTop w:val="0"/>
      <w:marBottom w:val="0"/>
      <w:divBdr>
        <w:top w:val="none" w:sz="0" w:space="0" w:color="auto"/>
        <w:left w:val="none" w:sz="0" w:space="0" w:color="auto"/>
        <w:bottom w:val="none" w:sz="0" w:space="0" w:color="auto"/>
        <w:right w:val="none" w:sz="0" w:space="0" w:color="auto"/>
      </w:divBdr>
    </w:div>
    <w:div w:id="2037805861">
      <w:bodyDiv w:val="1"/>
      <w:marLeft w:val="0"/>
      <w:marRight w:val="0"/>
      <w:marTop w:val="0"/>
      <w:marBottom w:val="0"/>
      <w:divBdr>
        <w:top w:val="none" w:sz="0" w:space="0" w:color="auto"/>
        <w:left w:val="none" w:sz="0" w:space="0" w:color="auto"/>
        <w:bottom w:val="none" w:sz="0" w:space="0" w:color="auto"/>
        <w:right w:val="none" w:sz="0" w:space="0" w:color="auto"/>
      </w:divBdr>
    </w:div>
    <w:div w:id="2039155517">
      <w:bodyDiv w:val="1"/>
      <w:marLeft w:val="0"/>
      <w:marRight w:val="0"/>
      <w:marTop w:val="0"/>
      <w:marBottom w:val="0"/>
      <w:divBdr>
        <w:top w:val="none" w:sz="0" w:space="0" w:color="auto"/>
        <w:left w:val="none" w:sz="0" w:space="0" w:color="auto"/>
        <w:bottom w:val="none" w:sz="0" w:space="0" w:color="auto"/>
        <w:right w:val="none" w:sz="0" w:space="0" w:color="auto"/>
      </w:divBdr>
    </w:div>
    <w:div w:id="2040935405">
      <w:bodyDiv w:val="1"/>
      <w:marLeft w:val="0"/>
      <w:marRight w:val="0"/>
      <w:marTop w:val="0"/>
      <w:marBottom w:val="0"/>
      <w:divBdr>
        <w:top w:val="none" w:sz="0" w:space="0" w:color="auto"/>
        <w:left w:val="none" w:sz="0" w:space="0" w:color="auto"/>
        <w:bottom w:val="none" w:sz="0" w:space="0" w:color="auto"/>
        <w:right w:val="none" w:sz="0" w:space="0" w:color="auto"/>
      </w:divBdr>
    </w:div>
    <w:div w:id="2041978058">
      <w:bodyDiv w:val="1"/>
      <w:marLeft w:val="0"/>
      <w:marRight w:val="0"/>
      <w:marTop w:val="0"/>
      <w:marBottom w:val="0"/>
      <w:divBdr>
        <w:top w:val="none" w:sz="0" w:space="0" w:color="auto"/>
        <w:left w:val="none" w:sz="0" w:space="0" w:color="auto"/>
        <w:bottom w:val="none" w:sz="0" w:space="0" w:color="auto"/>
        <w:right w:val="none" w:sz="0" w:space="0" w:color="auto"/>
      </w:divBdr>
    </w:div>
    <w:div w:id="2042776518">
      <w:bodyDiv w:val="1"/>
      <w:marLeft w:val="0"/>
      <w:marRight w:val="0"/>
      <w:marTop w:val="0"/>
      <w:marBottom w:val="0"/>
      <w:divBdr>
        <w:top w:val="none" w:sz="0" w:space="0" w:color="auto"/>
        <w:left w:val="none" w:sz="0" w:space="0" w:color="auto"/>
        <w:bottom w:val="none" w:sz="0" w:space="0" w:color="auto"/>
        <w:right w:val="none" w:sz="0" w:space="0" w:color="auto"/>
      </w:divBdr>
    </w:div>
    <w:div w:id="2043899900">
      <w:bodyDiv w:val="1"/>
      <w:marLeft w:val="0"/>
      <w:marRight w:val="0"/>
      <w:marTop w:val="0"/>
      <w:marBottom w:val="0"/>
      <w:divBdr>
        <w:top w:val="none" w:sz="0" w:space="0" w:color="auto"/>
        <w:left w:val="none" w:sz="0" w:space="0" w:color="auto"/>
        <w:bottom w:val="none" w:sz="0" w:space="0" w:color="auto"/>
        <w:right w:val="none" w:sz="0" w:space="0" w:color="auto"/>
      </w:divBdr>
    </w:div>
    <w:div w:id="2044285985">
      <w:bodyDiv w:val="1"/>
      <w:marLeft w:val="0"/>
      <w:marRight w:val="0"/>
      <w:marTop w:val="0"/>
      <w:marBottom w:val="0"/>
      <w:divBdr>
        <w:top w:val="none" w:sz="0" w:space="0" w:color="auto"/>
        <w:left w:val="none" w:sz="0" w:space="0" w:color="auto"/>
        <w:bottom w:val="none" w:sz="0" w:space="0" w:color="auto"/>
        <w:right w:val="none" w:sz="0" w:space="0" w:color="auto"/>
      </w:divBdr>
    </w:div>
    <w:div w:id="2047364047">
      <w:bodyDiv w:val="1"/>
      <w:marLeft w:val="0"/>
      <w:marRight w:val="0"/>
      <w:marTop w:val="0"/>
      <w:marBottom w:val="0"/>
      <w:divBdr>
        <w:top w:val="none" w:sz="0" w:space="0" w:color="auto"/>
        <w:left w:val="none" w:sz="0" w:space="0" w:color="auto"/>
        <w:bottom w:val="none" w:sz="0" w:space="0" w:color="auto"/>
        <w:right w:val="none" w:sz="0" w:space="0" w:color="auto"/>
      </w:divBdr>
    </w:div>
    <w:div w:id="2047675798">
      <w:bodyDiv w:val="1"/>
      <w:marLeft w:val="0"/>
      <w:marRight w:val="0"/>
      <w:marTop w:val="0"/>
      <w:marBottom w:val="0"/>
      <w:divBdr>
        <w:top w:val="none" w:sz="0" w:space="0" w:color="auto"/>
        <w:left w:val="none" w:sz="0" w:space="0" w:color="auto"/>
        <w:bottom w:val="none" w:sz="0" w:space="0" w:color="auto"/>
        <w:right w:val="none" w:sz="0" w:space="0" w:color="auto"/>
      </w:divBdr>
    </w:div>
    <w:div w:id="2050757292">
      <w:bodyDiv w:val="1"/>
      <w:marLeft w:val="0"/>
      <w:marRight w:val="0"/>
      <w:marTop w:val="0"/>
      <w:marBottom w:val="0"/>
      <w:divBdr>
        <w:top w:val="none" w:sz="0" w:space="0" w:color="auto"/>
        <w:left w:val="none" w:sz="0" w:space="0" w:color="auto"/>
        <w:bottom w:val="none" w:sz="0" w:space="0" w:color="auto"/>
        <w:right w:val="none" w:sz="0" w:space="0" w:color="auto"/>
      </w:divBdr>
    </w:div>
    <w:div w:id="2052418973">
      <w:bodyDiv w:val="1"/>
      <w:marLeft w:val="0"/>
      <w:marRight w:val="0"/>
      <w:marTop w:val="0"/>
      <w:marBottom w:val="0"/>
      <w:divBdr>
        <w:top w:val="none" w:sz="0" w:space="0" w:color="auto"/>
        <w:left w:val="none" w:sz="0" w:space="0" w:color="auto"/>
        <w:bottom w:val="none" w:sz="0" w:space="0" w:color="auto"/>
        <w:right w:val="none" w:sz="0" w:space="0" w:color="auto"/>
      </w:divBdr>
    </w:div>
    <w:div w:id="2052607964">
      <w:bodyDiv w:val="1"/>
      <w:marLeft w:val="0"/>
      <w:marRight w:val="0"/>
      <w:marTop w:val="0"/>
      <w:marBottom w:val="0"/>
      <w:divBdr>
        <w:top w:val="none" w:sz="0" w:space="0" w:color="auto"/>
        <w:left w:val="none" w:sz="0" w:space="0" w:color="auto"/>
        <w:bottom w:val="none" w:sz="0" w:space="0" w:color="auto"/>
        <w:right w:val="none" w:sz="0" w:space="0" w:color="auto"/>
      </w:divBdr>
    </w:div>
    <w:div w:id="2053921269">
      <w:bodyDiv w:val="1"/>
      <w:marLeft w:val="0"/>
      <w:marRight w:val="0"/>
      <w:marTop w:val="0"/>
      <w:marBottom w:val="0"/>
      <w:divBdr>
        <w:top w:val="none" w:sz="0" w:space="0" w:color="auto"/>
        <w:left w:val="none" w:sz="0" w:space="0" w:color="auto"/>
        <w:bottom w:val="none" w:sz="0" w:space="0" w:color="auto"/>
        <w:right w:val="none" w:sz="0" w:space="0" w:color="auto"/>
      </w:divBdr>
    </w:div>
    <w:div w:id="2055805694">
      <w:bodyDiv w:val="1"/>
      <w:marLeft w:val="0"/>
      <w:marRight w:val="0"/>
      <w:marTop w:val="0"/>
      <w:marBottom w:val="0"/>
      <w:divBdr>
        <w:top w:val="none" w:sz="0" w:space="0" w:color="auto"/>
        <w:left w:val="none" w:sz="0" w:space="0" w:color="auto"/>
        <w:bottom w:val="none" w:sz="0" w:space="0" w:color="auto"/>
        <w:right w:val="none" w:sz="0" w:space="0" w:color="auto"/>
      </w:divBdr>
    </w:div>
    <w:div w:id="2055959770">
      <w:bodyDiv w:val="1"/>
      <w:marLeft w:val="0"/>
      <w:marRight w:val="0"/>
      <w:marTop w:val="0"/>
      <w:marBottom w:val="0"/>
      <w:divBdr>
        <w:top w:val="none" w:sz="0" w:space="0" w:color="auto"/>
        <w:left w:val="none" w:sz="0" w:space="0" w:color="auto"/>
        <w:bottom w:val="none" w:sz="0" w:space="0" w:color="auto"/>
        <w:right w:val="none" w:sz="0" w:space="0" w:color="auto"/>
      </w:divBdr>
    </w:div>
    <w:div w:id="2056350581">
      <w:bodyDiv w:val="1"/>
      <w:marLeft w:val="0"/>
      <w:marRight w:val="0"/>
      <w:marTop w:val="0"/>
      <w:marBottom w:val="0"/>
      <w:divBdr>
        <w:top w:val="none" w:sz="0" w:space="0" w:color="auto"/>
        <w:left w:val="none" w:sz="0" w:space="0" w:color="auto"/>
        <w:bottom w:val="none" w:sz="0" w:space="0" w:color="auto"/>
        <w:right w:val="none" w:sz="0" w:space="0" w:color="auto"/>
      </w:divBdr>
    </w:div>
    <w:div w:id="2058891306">
      <w:bodyDiv w:val="1"/>
      <w:marLeft w:val="0"/>
      <w:marRight w:val="0"/>
      <w:marTop w:val="0"/>
      <w:marBottom w:val="0"/>
      <w:divBdr>
        <w:top w:val="none" w:sz="0" w:space="0" w:color="auto"/>
        <w:left w:val="none" w:sz="0" w:space="0" w:color="auto"/>
        <w:bottom w:val="none" w:sz="0" w:space="0" w:color="auto"/>
        <w:right w:val="none" w:sz="0" w:space="0" w:color="auto"/>
      </w:divBdr>
    </w:div>
    <w:div w:id="2059477036">
      <w:bodyDiv w:val="1"/>
      <w:marLeft w:val="0"/>
      <w:marRight w:val="0"/>
      <w:marTop w:val="0"/>
      <w:marBottom w:val="0"/>
      <w:divBdr>
        <w:top w:val="none" w:sz="0" w:space="0" w:color="auto"/>
        <w:left w:val="none" w:sz="0" w:space="0" w:color="auto"/>
        <w:bottom w:val="none" w:sz="0" w:space="0" w:color="auto"/>
        <w:right w:val="none" w:sz="0" w:space="0" w:color="auto"/>
      </w:divBdr>
    </w:div>
    <w:div w:id="2064329633">
      <w:bodyDiv w:val="1"/>
      <w:marLeft w:val="0"/>
      <w:marRight w:val="0"/>
      <w:marTop w:val="0"/>
      <w:marBottom w:val="0"/>
      <w:divBdr>
        <w:top w:val="none" w:sz="0" w:space="0" w:color="auto"/>
        <w:left w:val="none" w:sz="0" w:space="0" w:color="auto"/>
        <w:bottom w:val="none" w:sz="0" w:space="0" w:color="auto"/>
        <w:right w:val="none" w:sz="0" w:space="0" w:color="auto"/>
      </w:divBdr>
    </w:div>
    <w:div w:id="2065593062">
      <w:bodyDiv w:val="1"/>
      <w:marLeft w:val="0"/>
      <w:marRight w:val="0"/>
      <w:marTop w:val="0"/>
      <w:marBottom w:val="0"/>
      <w:divBdr>
        <w:top w:val="none" w:sz="0" w:space="0" w:color="auto"/>
        <w:left w:val="none" w:sz="0" w:space="0" w:color="auto"/>
        <w:bottom w:val="none" w:sz="0" w:space="0" w:color="auto"/>
        <w:right w:val="none" w:sz="0" w:space="0" w:color="auto"/>
      </w:divBdr>
    </w:div>
    <w:div w:id="2067949549">
      <w:bodyDiv w:val="1"/>
      <w:marLeft w:val="0"/>
      <w:marRight w:val="0"/>
      <w:marTop w:val="0"/>
      <w:marBottom w:val="0"/>
      <w:divBdr>
        <w:top w:val="none" w:sz="0" w:space="0" w:color="auto"/>
        <w:left w:val="none" w:sz="0" w:space="0" w:color="auto"/>
        <w:bottom w:val="none" w:sz="0" w:space="0" w:color="auto"/>
        <w:right w:val="none" w:sz="0" w:space="0" w:color="auto"/>
      </w:divBdr>
    </w:div>
    <w:div w:id="2067991316">
      <w:bodyDiv w:val="1"/>
      <w:marLeft w:val="0"/>
      <w:marRight w:val="0"/>
      <w:marTop w:val="0"/>
      <w:marBottom w:val="0"/>
      <w:divBdr>
        <w:top w:val="none" w:sz="0" w:space="0" w:color="auto"/>
        <w:left w:val="none" w:sz="0" w:space="0" w:color="auto"/>
        <w:bottom w:val="none" w:sz="0" w:space="0" w:color="auto"/>
        <w:right w:val="none" w:sz="0" w:space="0" w:color="auto"/>
      </w:divBdr>
    </w:div>
    <w:div w:id="2068140677">
      <w:bodyDiv w:val="1"/>
      <w:marLeft w:val="0"/>
      <w:marRight w:val="0"/>
      <w:marTop w:val="0"/>
      <w:marBottom w:val="0"/>
      <w:divBdr>
        <w:top w:val="none" w:sz="0" w:space="0" w:color="auto"/>
        <w:left w:val="none" w:sz="0" w:space="0" w:color="auto"/>
        <w:bottom w:val="none" w:sz="0" w:space="0" w:color="auto"/>
        <w:right w:val="none" w:sz="0" w:space="0" w:color="auto"/>
      </w:divBdr>
    </w:div>
    <w:div w:id="2068265097">
      <w:bodyDiv w:val="1"/>
      <w:marLeft w:val="0"/>
      <w:marRight w:val="0"/>
      <w:marTop w:val="0"/>
      <w:marBottom w:val="0"/>
      <w:divBdr>
        <w:top w:val="none" w:sz="0" w:space="0" w:color="auto"/>
        <w:left w:val="none" w:sz="0" w:space="0" w:color="auto"/>
        <w:bottom w:val="none" w:sz="0" w:space="0" w:color="auto"/>
        <w:right w:val="none" w:sz="0" w:space="0" w:color="auto"/>
      </w:divBdr>
    </w:div>
    <w:div w:id="2073917766">
      <w:bodyDiv w:val="1"/>
      <w:marLeft w:val="0"/>
      <w:marRight w:val="0"/>
      <w:marTop w:val="0"/>
      <w:marBottom w:val="0"/>
      <w:divBdr>
        <w:top w:val="none" w:sz="0" w:space="0" w:color="auto"/>
        <w:left w:val="none" w:sz="0" w:space="0" w:color="auto"/>
        <w:bottom w:val="none" w:sz="0" w:space="0" w:color="auto"/>
        <w:right w:val="none" w:sz="0" w:space="0" w:color="auto"/>
      </w:divBdr>
    </w:div>
    <w:div w:id="2074891168">
      <w:bodyDiv w:val="1"/>
      <w:marLeft w:val="0"/>
      <w:marRight w:val="0"/>
      <w:marTop w:val="0"/>
      <w:marBottom w:val="0"/>
      <w:divBdr>
        <w:top w:val="none" w:sz="0" w:space="0" w:color="auto"/>
        <w:left w:val="none" w:sz="0" w:space="0" w:color="auto"/>
        <w:bottom w:val="none" w:sz="0" w:space="0" w:color="auto"/>
        <w:right w:val="none" w:sz="0" w:space="0" w:color="auto"/>
      </w:divBdr>
    </w:div>
    <w:div w:id="2079865254">
      <w:bodyDiv w:val="1"/>
      <w:marLeft w:val="0"/>
      <w:marRight w:val="0"/>
      <w:marTop w:val="0"/>
      <w:marBottom w:val="0"/>
      <w:divBdr>
        <w:top w:val="none" w:sz="0" w:space="0" w:color="auto"/>
        <w:left w:val="none" w:sz="0" w:space="0" w:color="auto"/>
        <w:bottom w:val="none" w:sz="0" w:space="0" w:color="auto"/>
        <w:right w:val="none" w:sz="0" w:space="0" w:color="auto"/>
      </w:divBdr>
    </w:div>
    <w:div w:id="2087339524">
      <w:bodyDiv w:val="1"/>
      <w:marLeft w:val="0"/>
      <w:marRight w:val="0"/>
      <w:marTop w:val="0"/>
      <w:marBottom w:val="0"/>
      <w:divBdr>
        <w:top w:val="none" w:sz="0" w:space="0" w:color="auto"/>
        <w:left w:val="none" w:sz="0" w:space="0" w:color="auto"/>
        <w:bottom w:val="none" w:sz="0" w:space="0" w:color="auto"/>
        <w:right w:val="none" w:sz="0" w:space="0" w:color="auto"/>
      </w:divBdr>
    </w:div>
    <w:div w:id="2088265177">
      <w:bodyDiv w:val="1"/>
      <w:marLeft w:val="0"/>
      <w:marRight w:val="0"/>
      <w:marTop w:val="0"/>
      <w:marBottom w:val="0"/>
      <w:divBdr>
        <w:top w:val="none" w:sz="0" w:space="0" w:color="auto"/>
        <w:left w:val="none" w:sz="0" w:space="0" w:color="auto"/>
        <w:bottom w:val="none" w:sz="0" w:space="0" w:color="auto"/>
        <w:right w:val="none" w:sz="0" w:space="0" w:color="auto"/>
      </w:divBdr>
    </w:div>
    <w:div w:id="2097821055">
      <w:bodyDiv w:val="1"/>
      <w:marLeft w:val="0"/>
      <w:marRight w:val="0"/>
      <w:marTop w:val="0"/>
      <w:marBottom w:val="0"/>
      <w:divBdr>
        <w:top w:val="none" w:sz="0" w:space="0" w:color="auto"/>
        <w:left w:val="none" w:sz="0" w:space="0" w:color="auto"/>
        <w:bottom w:val="none" w:sz="0" w:space="0" w:color="auto"/>
        <w:right w:val="none" w:sz="0" w:space="0" w:color="auto"/>
      </w:divBdr>
    </w:div>
    <w:div w:id="2099054515">
      <w:bodyDiv w:val="1"/>
      <w:marLeft w:val="0"/>
      <w:marRight w:val="0"/>
      <w:marTop w:val="0"/>
      <w:marBottom w:val="0"/>
      <w:divBdr>
        <w:top w:val="none" w:sz="0" w:space="0" w:color="auto"/>
        <w:left w:val="none" w:sz="0" w:space="0" w:color="auto"/>
        <w:bottom w:val="none" w:sz="0" w:space="0" w:color="auto"/>
        <w:right w:val="none" w:sz="0" w:space="0" w:color="auto"/>
      </w:divBdr>
    </w:div>
    <w:div w:id="2101676943">
      <w:bodyDiv w:val="1"/>
      <w:marLeft w:val="0"/>
      <w:marRight w:val="0"/>
      <w:marTop w:val="0"/>
      <w:marBottom w:val="0"/>
      <w:divBdr>
        <w:top w:val="none" w:sz="0" w:space="0" w:color="auto"/>
        <w:left w:val="none" w:sz="0" w:space="0" w:color="auto"/>
        <w:bottom w:val="none" w:sz="0" w:space="0" w:color="auto"/>
        <w:right w:val="none" w:sz="0" w:space="0" w:color="auto"/>
      </w:divBdr>
    </w:div>
    <w:div w:id="2102409750">
      <w:bodyDiv w:val="1"/>
      <w:marLeft w:val="0"/>
      <w:marRight w:val="0"/>
      <w:marTop w:val="0"/>
      <w:marBottom w:val="0"/>
      <w:divBdr>
        <w:top w:val="none" w:sz="0" w:space="0" w:color="auto"/>
        <w:left w:val="none" w:sz="0" w:space="0" w:color="auto"/>
        <w:bottom w:val="none" w:sz="0" w:space="0" w:color="auto"/>
        <w:right w:val="none" w:sz="0" w:space="0" w:color="auto"/>
      </w:divBdr>
    </w:div>
    <w:div w:id="2102796420">
      <w:bodyDiv w:val="1"/>
      <w:marLeft w:val="0"/>
      <w:marRight w:val="0"/>
      <w:marTop w:val="0"/>
      <w:marBottom w:val="0"/>
      <w:divBdr>
        <w:top w:val="none" w:sz="0" w:space="0" w:color="auto"/>
        <w:left w:val="none" w:sz="0" w:space="0" w:color="auto"/>
        <w:bottom w:val="none" w:sz="0" w:space="0" w:color="auto"/>
        <w:right w:val="none" w:sz="0" w:space="0" w:color="auto"/>
      </w:divBdr>
    </w:div>
    <w:div w:id="2104497714">
      <w:bodyDiv w:val="1"/>
      <w:marLeft w:val="0"/>
      <w:marRight w:val="0"/>
      <w:marTop w:val="0"/>
      <w:marBottom w:val="0"/>
      <w:divBdr>
        <w:top w:val="none" w:sz="0" w:space="0" w:color="auto"/>
        <w:left w:val="none" w:sz="0" w:space="0" w:color="auto"/>
        <w:bottom w:val="none" w:sz="0" w:space="0" w:color="auto"/>
        <w:right w:val="none" w:sz="0" w:space="0" w:color="auto"/>
      </w:divBdr>
    </w:div>
    <w:div w:id="2105110644">
      <w:bodyDiv w:val="1"/>
      <w:marLeft w:val="0"/>
      <w:marRight w:val="0"/>
      <w:marTop w:val="0"/>
      <w:marBottom w:val="0"/>
      <w:divBdr>
        <w:top w:val="none" w:sz="0" w:space="0" w:color="auto"/>
        <w:left w:val="none" w:sz="0" w:space="0" w:color="auto"/>
        <w:bottom w:val="none" w:sz="0" w:space="0" w:color="auto"/>
        <w:right w:val="none" w:sz="0" w:space="0" w:color="auto"/>
      </w:divBdr>
    </w:div>
    <w:div w:id="2110855493">
      <w:bodyDiv w:val="1"/>
      <w:marLeft w:val="0"/>
      <w:marRight w:val="0"/>
      <w:marTop w:val="0"/>
      <w:marBottom w:val="0"/>
      <w:divBdr>
        <w:top w:val="none" w:sz="0" w:space="0" w:color="auto"/>
        <w:left w:val="none" w:sz="0" w:space="0" w:color="auto"/>
        <w:bottom w:val="none" w:sz="0" w:space="0" w:color="auto"/>
        <w:right w:val="none" w:sz="0" w:space="0" w:color="auto"/>
      </w:divBdr>
      <w:divsChild>
        <w:div w:id="635720253">
          <w:marLeft w:val="547"/>
          <w:marRight w:val="0"/>
          <w:marTop w:val="0"/>
          <w:marBottom w:val="0"/>
          <w:divBdr>
            <w:top w:val="none" w:sz="0" w:space="0" w:color="auto"/>
            <w:left w:val="none" w:sz="0" w:space="0" w:color="auto"/>
            <w:bottom w:val="none" w:sz="0" w:space="0" w:color="auto"/>
            <w:right w:val="none" w:sz="0" w:space="0" w:color="auto"/>
          </w:divBdr>
        </w:div>
      </w:divsChild>
    </w:div>
    <w:div w:id="2111779468">
      <w:bodyDiv w:val="1"/>
      <w:marLeft w:val="0"/>
      <w:marRight w:val="0"/>
      <w:marTop w:val="0"/>
      <w:marBottom w:val="0"/>
      <w:divBdr>
        <w:top w:val="none" w:sz="0" w:space="0" w:color="auto"/>
        <w:left w:val="none" w:sz="0" w:space="0" w:color="auto"/>
        <w:bottom w:val="none" w:sz="0" w:space="0" w:color="auto"/>
        <w:right w:val="none" w:sz="0" w:space="0" w:color="auto"/>
      </w:divBdr>
    </w:div>
    <w:div w:id="2113162079">
      <w:bodyDiv w:val="1"/>
      <w:marLeft w:val="0"/>
      <w:marRight w:val="0"/>
      <w:marTop w:val="0"/>
      <w:marBottom w:val="0"/>
      <w:divBdr>
        <w:top w:val="none" w:sz="0" w:space="0" w:color="auto"/>
        <w:left w:val="none" w:sz="0" w:space="0" w:color="auto"/>
        <w:bottom w:val="none" w:sz="0" w:space="0" w:color="auto"/>
        <w:right w:val="none" w:sz="0" w:space="0" w:color="auto"/>
      </w:divBdr>
    </w:div>
    <w:div w:id="2113209624">
      <w:bodyDiv w:val="1"/>
      <w:marLeft w:val="0"/>
      <w:marRight w:val="0"/>
      <w:marTop w:val="0"/>
      <w:marBottom w:val="0"/>
      <w:divBdr>
        <w:top w:val="none" w:sz="0" w:space="0" w:color="auto"/>
        <w:left w:val="none" w:sz="0" w:space="0" w:color="auto"/>
        <w:bottom w:val="none" w:sz="0" w:space="0" w:color="auto"/>
        <w:right w:val="none" w:sz="0" w:space="0" w:color="auto"/>
      </w:divBdr>
    </w:div>
    <w:div w:id="2114351339">
      <w:bodyDiv w:val="1"/>
      <w:marLeft w:val="0"/>
      <w:marRight w:val="0"/>
      <w:marTop w:val="0"/>
      <w:marBottom w:val="0"/>
      <w:divBdr>
        <w:top w:val="none" w:sz="0" w:space="0" w:color="auto"/>
        <w:left w:val="none" w:sz="0" w:space="0" w:color="auto"/>
        <w:bottom w:val="none" w:sz="0" w:space="0" w:color="auto"/>
        <w:right w:val="none" w:sz="0" w:space="0" w:color="auto"/>
      </w:divBdr>
    </w:div>
    <w:div w:id="2117628869">
      <w:bodyDiv w:val="1"/>
      <w:marLeft w:val="0"/>
      <w:marRight w:val="0"/>
      <w:marTop w:val="0"/>
      <w:marBottom w:val="0"/>
      <w:divBdr>
        <w:top w:val="none" w:sz="0" w:space="0" w:color="auto"/>
        <w:left w:val="none" w:sz="0" w:space="0" w:color="auto"/>
        <w:bottom w:val="none" w:sz="0" w:space="0" w:color="auto"/>
        <w:right w:val="none" w:sz="0" w:space="0" w:color="auto"/>
      </w:divBdr>
    </w:div>
    <w:div w:id="2118519250">
      <w:bodyDiv w:val="1"/>
      <w:marLeft w:val="0"/>
      <w:marRight w:val="0"/>
      <w:marTop w:val="0"/>
      <w:marBottom w:val="0"/>
      <w:divBdr>
        <w:top w:val="none" w:sz="0" w:space="0" w:color="auto"/>
        <w:left w:val="none" w:sz="0" w:space="0" w:color="auto"/>
        <w:bottom w:val="none" w:sz="0" w:space="0" w:color="auto"/>
        <w:right w:val="none" w:sz="0" w:space="0" w:color="auto"/>
      </w:divBdr>
      <w:divsChild>
        <w:div w:id="1234857007">
          <w:marLeft w:val="547"/>
          <w:marRight w:val="0"/>
          <w:marTop w:val="0"/>
          <w:marBottom w:val="0"/>
          <w:divBdr>
            <w:top w:val="none" w:sz="0" w:space="0" w:color="auto"/>
            <w:left w:val="none" w:sz="0" w:space="0" w:color="auto"/>
            <w:bottom w:val="none" w:sz="0" w:space="0" w:color="auto"/>
            <w:right w:val="none" w:sz="0" w:space="0" w:color="auto"/>
          </w:divBdr>
        </w:div>
      </w:divsChild>
    </w:div>
    <w:div w:id="2119836577">
      <w:bodyDiv w:val="1"/>
      <w:marLeft w:val="0"/>
      <w:marRight w:val="0"/>
      <w:marTop w:val="0"/>
      <w:marBottom w:val="0"/>
      <w:divBdr>
        <w:top w:val="none" w:sz="0" w:space="0" w:color="auto"/>
        <w:left w:val="none" w:sz="0" w:space="0" w:color="auto"/>
        <w:bottom w:val="none" w:sz="0" w:space="0" w:color="auto"/>
        <w:right w:val="none" w:sz="0" w:space="0" w:color="auto"/>
      </w:divBdr>
    </w:div>
    <w:div w:id="2121758804">
      <w:bodyDiv w:val="1"/>
      <w:marLeft w:val="0"/>
      <w:marRight w:val="0"/>
      <w:marTop w:val="0"/>
      <w:marBottom w:val="0"/>
      <w:divBdr>
        <w:top w:val="none" w:sz="0" w:space="0" w:color="auto"/>
        <w:left w:val="none" w:sz="0" w:space="0" w:color="auto"/>
        <w:bottom w:val="none" w:sz="0" w:space="0" w:color="auto"/>
        <w:right w:val="none" w:sz="0" w:space="0" w:color="auto"/>
      </w:divBdr>
    </w:div>
    <w:div w:id="2123530153">
      <w:bodyDiv w:val="1"/>
      <w:marLeft w:val="0"/>
      <w:marRight w:val="0"/>
      <w:marTop w:val="0"/>
      <w:marBottom w:val="0"/>
      <w:divBdr>
        <w:top w:val="none" w:sz="0" w:space="0" w:color="auto"/>
        <w:left w:val="none" w:sz="0" w:space="0" w:color="auto"/>
        <w:bottom w:val="none" w:sz="0" w:space="0" w:color="auto"/>
        <w:right w:val="none" w:sz="0" w:space="0" w:color="auto"/>
      </w:divBdr>
    </w:div>
    <w:div w:id="2125150891">
      <w:bodyDiv w:val="1"/>
      <w:marLeft w:val="0"/>
      <w:marRight w:val="0"/>
      <w:marTop w:val="0"/>
      <w:marBottom w:val="0"/>
      <w:divBdr>
        <w:top w:val="none" w:sz="0" w:space="0" w:color="auto"/>
        <w:left w:val="none" w:sz="0" w:space="0" w:color="auto"/>
        <w:bottom w:val="none" w:sz="0" w:space="0" w:color="auto"/>
        <w:right w:val="none" w:sz="0" w:space="0" w:color="auto"/>
      </w:divBdr>
    </w:div>
    <w:div w:id="2125493381">
      <w:bodyDiv w:val="1"/>
      <w:marLeft w:val="0"/>
      <w:marRight w:val="0"/>
      <w:marTop w:val="0"/>
      <w:marBottom w:val="0"/>
      <w:divBdr>
        <w:top w:val="none" w:sz="0" w:space="0" w:color="auto"/>
        <w:left w:val="none" w:sz="0" w:space="0" w:color="auto"/>
        <w:bottom w:val="none" w:sz="0" w:space="0" w:color="auto"/>
        <w:right w:val="none" w:sz="0" w:space="0" w:color="auto"/>
      </w:divBdr>
    </w:div>
    <w:div w:id="2126146477">
      <w:bodyDiv w:val="1"/>
      <w:marLeft w:val="0"/>
      <w:marRight w:val="0"/>
      <w:marTop w:val="0"/>
      <w:marBottom w:val="0"/>
      <w:divBdr>
        <w:top w:val="none" w:sz="0" w:space="0" w:color="auto"/>
        <w:left w:val="none" w:sz="0" w:space="0" w:color="auto"/>
        <w:bottom w:val="none" w:sz="0" w:space="0" w:color="auto"/>
        <w:right w:val="none" w:sz="0" w:space="0" w:color="auto"/>
      </w:divBdr>
    </w:div>
    <w:div w:id="2128037197">
      <w:bodyDiv w:val="1"/>
      <w:marLeft w:val="0"/>
      <w:marRight w:val="0"/>
      <w:marTop w:val="0"/>
      <w:marBottom w:val="0"/>
      <w:divBdr>
        <w:top w:val="none" w:sz="0" w:space="0" w:color="auto"/>
        <w:left w:val="none" w:sz="0" w:space="0" w:color="auto"/>
        <w:bottom w:val="none" w:sz="0" w:space="0" w:color="auto"/>
        <w:right w:val="none" w:sz="0" w:space="0" w:color="auto"/>
      </w:divBdr>
      <w:divsChild>
        <w:div w:id="1618029524">
          <w:marLeft w:val="360"/>
          <w:marRight w:val="0"/>
          <w:marTop w:val="240"/>
          <w:marBottom w:val="0"/>
          <w:divBdr>
            <w:top w:val="none" w:sz="0" w:space="0" w:color="auto"/>
            <w:left w:val="none" w:sz="0" w:space="0" w:color="auto"/>
            <w:bottom w:val="none" w:sz="0" w:space="0" w:color="auto"/>
            <w:right w:val="none" w:sz="0" w:space="0" w:color="auto"/>
          </w:divBdr>
        </w:div>
        <w:div w:id="1843660006">
          <w:marLeft w:val="360"/>
          <w:marRight w:val="0"/>
          <w:marTop w:val="240"/>
          <w:marBottom w:val="0"/>
          <w:divBdr>
            <w:top w:val="none" w:sz="0" w:space="0" w:color="auto"/>
            <w:left w:val="none" w:sz="0" w:space="0" w:color="auto"/>
            <w:bottom w:val="none" w:sz="0" w:space="0" w:color="auto"/>
            <w:right w:val="none" w:sz="0" w:space="0" w:color="auto"/>
          </w:divBdr>
        </w:div>
      </w:divsChild>
    </w:div>
    <w:div w:id="2130122271">
      <w:bodyDiv w:val="1"/>
      <w:marLeft w:val="0"/>
      <w:marRight w:val="0"/>
      <w:marTop w:val="0"/>
      <w:marBottom w:val="0"/>
      <w:divBdr>
        <w:top w:val="none" w:sz="0" w:space="0" w:color="auto"/>
        <w:left w:val="none" w:sz="0" w:space="0" w:color="auto"/>
        <w:bottom w:val="none" w:sz="0" w:space="0" w:color="auto"/>
        <w:right w:val="none" w:sz="0" w:space="0" w:color="auto"/>
      </w:divBdr>
    </w:div>
    <w:div w:id="2130977405">
      <w:bodyDiv w:val="1"/>
      <w:marLeft w:val="0"/>
      <w:marRight w:val="0"/>
      <w:marTop w:val="0"/>
      <w:marBottom w:val="0"/>
      <w:divBdr>
        <w:top w:val="none" w:sz="0" w:space="0" w:color="auto"/>
        <w:left w:val="none" w:sz="0" w:space="0" w:color="auto"/>
        <w:bottom w:val="none" w:sz="0" w:space="0" w:color="auto"/>
        <w:right w:val="none" w:sz="0" w:space="0" w:color="auto"/>
      </w:divBdr>
    </w:div>
    <w:div w:id="2131128473">
      <w:bodyDiv w:val="1"/>
      <w:marLeft w:val="0"/>
      <w:marRight w:val="0"/>
      <w:marTop w:val="0"/>
      <w:marBottom w:val="0"/>
      <w:divBdr>
        <w:top w:val="none" w:sz="0" w:space="0" w:color="auto"/>
        <w:left w:val="none" w:sz="0" w:space="0" w:color="auto"/>
        <w:bottom w:val="none" w:sz="0" w:space="0" w:color="auto"/>
        <w:right w:val="none" w:sz="0" w:space="0" w:color="auto"/>
      </w:divBdr>
    </w:div>
    <w:div w:id="2132164855">
      <w:bodyDiv w:val="1"/>
      <w:marLeft w:val="0"/>
      <w:marRight w:val="0"/>
      <w:marTop w:val="0"/>
      <w:marBottom w:val="0"/>
      <w:divBdr>
        <w:top w:val="none" w:sz="0" w:space="0" w:color="auto"/>
        <w:left w:val="none" w:sz="0" w:space="0" w:color="auto"/>
        <w:bottom w:val="none" w:sz="0" w:space="0" w:color="auto"/>
        <w:right w:val="none" w:sz="0" w:space="0" w:color="auto"/>
      </w:divBdr>
    </w:div>
    <w:div w:id="2132554694">
      <w:bodyDiv w:val="1"/>
      <w:marLeft w:val="0"/>
      <w:marRight w:val="0"/>
      <w:marTop w:val="0"/>
      <w:marBottom w:val="0"/>
      <w:divBdr>
        <w:top w:val="none" w:sz="0" w:space="0" w:color="auto"/>
        <w:left w:val="none" w:sz="0" w:space="0" w:color="auto"/>
        <w:bottom w:val="none" w:sz="0" w:space="0" w:color="auto"/>
        <w:right w:val="none" w:sz="0" w:space="0" w:color="auto"/>
      </w:divBdr>
    </w:div>
    <w:div w:id="2134706266">
      <w:bodyDiv w:val="1"/>
      <w:marLeft w:val="0"/>
      <w:marRight w:val="0"/>
      <w:marTop w:val="0"/>
      <w:marBottom w:val="0"/>
      <w:divBdr>
        <w:top w:val="none" w:sz="0" w:space="0" w:color="auto"/>
        <w:left w:val="none" w:sz="0" w:space="0" w:color="auto"/>
        <w:bottom w:val="none" w:sz="0" w:space="0" w:color="auto"/>
        <w:right w:val="none" w:sz="0" w:space="0" w:color="auto"/>
      </w:divBdr>
    </w:div>
    <w:div w:id="2135175485">
      <w:bodyDiv w:val="1"/>
      <w:marLeft w:val="0"/>
      <w:marRight w:val="0"/>
      <w:marTop w:val="0"/>
      <w:marBottom w:val="0"/>
      <w:divBdr>
        <w:top w:val="none" w:sz="0" w:space="0" w:color="auto"/>
        <w:left w:val="none" w:sz="0" w:space="0" w:color="auto"/>
        <w:bottom w:val="none" w:sz="0" w:space="0" w:color="auto"/>
        <w:right w:val="none" w:sz="0" w:space="0" w:color="auto"/>
      </w:divBdr>
    </w:div>
    <w:div w:id="2135366690">
      <w:bodyDiv w:val="1"/>
      <w:marLeft w:val="0"/>
      <w:marRight w:val="0"/>
      <w:marTop w:val="0"/>
      <w:marBottom w:val="0"/>
      <w:divBdr>
        <w:top w:val="none" w:sz="0" w:space="0" w:color="auto"/>
        <w:left w:val="none" w:sz="0" w:space="0" w:color="auto"/>
        <w:bottom w:val="none" w:sz="0" w:space="0" w:color="auto"/>
        <w:right w:val="none" w:sz="0" w:space="0" w:color="auto"/>
      </w:divBdr>
    </w:div>
    <w:div w:id="2137596716">
      <w:bodyDiv w:val="1"/>
      <w:marLeft w:val="0"/>
      <w:marRight w:val="0"/>
      <w:marTop w:val="0"/>
      <w:marBottom w:val="0"/>
      <w:divBdr>
        <w:top w:val="none" w:sz="0" w:space="0" w:color="auto"/>
        <w:left w:val="none" w:sz="0" w:space="0" w:color="auto"/>
        <w:bottom w:val="none" w:sz="0" w:space="0" w:color="auto"/>
        <w:right w:val="none" w:sz="0" w:space="0" w:color="auto"/>
      </w:divBdr>
    </w:div>
    <w:div w:id="2137750669">
      <w:bodyDiv w:val="1"/>
      <w:marLeft w:val="0"/>
      <w:marRight w:val="0"/>
      <w:marTop w:val="0"/>
      <w:marBottom w:val="0"/>
      <w:divBdr>
        <w:top w:val="none" w:sz="0" w:space="0" w:color="auto"/>
        <w:left w:val="none" w:sz="0" w:space="0" w:color="auto"/>
        <w:bottom w:val="none" w:sz="0" w:space="0" w:color="auto"/>
        <w:right w:val="none" w:sz="0" w:space="0" w:color="auto"/>
      </w:divBdr>
    </w:div>
    <w:div w:id="2142336506">
      <w:bodyDiv w:val="1"/>
      <w:marLeft w:val="0"/>
      <w:marRight w:val="0"/>
      <w:marTop w:val="0"/>
      <w:marBottom w:val="0"/>
      <w:divBdr>
        <w:top w:val="none" w:sz="0" w:space="0" w:color="auto"/>
        <w:left w:val="none" w:sz="0" w:space="0" w:color="auto"/>
        <w:bottom w:val="none" w:sz="0" w:space="0" w:color="auto"/>
        <w:right w:val="none" w:sz="0" w:space="0" w:color="auto"/>
      </w:divBdr>
    </w:div>
    <w:div w:id="2142841417">
      <w:bodyDiv w:val="1"/>
      <w:marLeft w:val="0"/>
      <w:marRight w:val="0"/>
      <w:marTop w:val="0"/>
      <w:marBottom w:val="0"/>
      <w:divBdr>
        <w:top w:val="none" w:sz="0" w:space="0" w:color="auto"/>
        <w:left w:val="none" w:sz="0" w:space="0" w:color="auto"/>
        <w:bottom w:val="none" w:sz="0" w:space="0" w:color="auto"/>
        <w:right w:val="none" w:sz="0" w:space="0" w:color="auto"/>
      </w:divBdr>
    </w:div>
    <w:div w:id="2143301378">
      <w:bodyDiv w:val="1"/>
      <w:marLeft w:val="0"/>
      <w:marRight w:val="0"/>
      <w:marTop w:val="0"/>
      <w:marBottom w:val="0"/>
      <w:divBdr>
        <w:top w:val="none" w:sz="0" w:space="0" w:color="auto"/>
        <w:left w:val="none" w:sz="0" w:space="0" w:color="auto"/>
        <w:bottom w:val="none" w:sz="0" w:space="0" w:color="auto"/>
        <w:right w:val="none" w:sz="0" w:space="0" w:color="auto"/>
      </w:divBdr>
    </w:div>
    <w:div w:id="2143379313">
      <w:bodyDiv w:val="1"/>
      <w:marLeft w:val="0"/>
      <w:marRight w:val="0"/>
      <w:marTop w:val="0"/>
      <w:marBottom w:val="0"/>
      <w:divBdr>
        <w:top w:val="none" w:sz="0" w:space="0" w:color="auto"/>
        <w:left w:val="none" w:sz="0" w:space="0" w:color="auto"/>
        <w:bottom w:val="none" w:sz="0" w:space="0" w:color="auto"/>
        <w:right w:val="none" w:sz="0" w:space="0" w:color="auto"/>
      </w:divBdr>
    </w:div>
    <w:div w:id="214599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vbdiervoeding.nl/pagina/10081" TargetMode="External"/><Relationship Id="rId25" Type="http://schemas.openxmlformats.org/officeDocument/2006/relationships/hyperlink" Target="http://ahdb.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30" Type="http://schemas.openxmlformats.org/officeDocument/2006/relationships/hyperlink" Target="http://ahdb.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7d229c34431435e9d943c1844e0566e xmlns="37a59e42-aed2-4f3e-b762-d70538a0c7f1">
      <Terms xmlns="http://schemas.microsoft.com/office/infopath/2007/PartnerControls"/>
    </l7d229c34431435e9d943c1844e0566e>
    <TaxCatchAll xmlns="37a59e42-aed2-4f3e-b762-d70538a0c7f1" xsi:nil="true"/>
    <ahdbBrandTaxHTField xmlns="http://schemas.microsoft.com/sharepoint/v3">
      <Terms xmlns="http://schemas.microsoft.com/office/infopath/2007/PartnerControls"/>
    </ahdbBrandTaxHTField>
    <ahdbOwner xmlns="37a59e42-aed2-4f3e-b762-d70538a0c7f1">
      <UserInfo>
        <DisplayName/>
        <AccountId xsi:nil="true"/>
        <AccountType/>
      </UserInfo>
    </ahdbOwner>
    <lcf76f155ced4ddcb4097134ff3c332f xmlns="93fe4ac2-3411-472a-94f3-da89f563b492">
      <Terms xmlns="http://schemas.microsoft.com/office/infopath/2007/PartnerControls"/>
    </lcf76f155ced4ddcb4097134ff3c332f>
    <_ip_UnifiedCompliancePolicyUIAction xmlns="http://schemas.microsoft.com/sharepoint/v3" xsi:nil="true"/>
    <ahdbFunctionTaxHTField xmlns="http://schemas.microsoft.com/sharepoint/v3">
      <Terms xmlns="http://schemas.microsoft.com/office/infopath/2007/PartnerControls"/>
    </ahdbFunctionTaxHTField>
    <ahdbCalFunction xmlns="http://schemas.microsoft.com/sharepoint/v3" xsi:nil="true"/>
    <ahdbTopicTaxHTField xmlns="http://schemas.microsoft.com/sharepoint/v3">
      <Terms xmlns="http://schemas.microsoft.com/office/infopath/2007/PartnerControls"/>
    </ahdbTopicTaxHTField>
    <ahdbCalContentSubType xmlns="http://schemas.microsoft.com/sharepoint/v3" xsi:nil="true"/>
    <_ip_UnifiedCompliancePolicyProperties xmlns="http://schemas.microsoft.com/sharepoint/v3" xsi:nil="true"/>
    <ahdbCalContentType xmlns="http://schemas.microsoft.com/sharepoint/v3" xsi:nil="true"/>
    <ahdbCalActivity xmlns="http://schemas.microsoft.com/sharepoint/v3" xsi:nil="true"/>
    <ahdbContentTypeTaxHTField xmlns="http://schemas.microsoft.com/sharepoint/v3">
      <Terms xmlns="http://schemas.microsoft.com/office/infopath/2007/PartnerControls"/>
    </ahdbContentType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b:Source>
    <b:Tag>Met24</b:Tag>
    <b:SourceType>InternetSite</b:SourceType>
    <b:Guid>{3A0F7817-6B54-4FD5-9B40-0EE93312516F}</b:Guid>
    <b:Author>
      <b:Author>
        <b:Corporate>Met Office</b:Corporate>
      </b:Author>
    </b:Author>
    <b:Title>Climate change adaptation - Met Office</b:Title>
    <b:ProductionCompany>Met Office</b:ProductionCompany>
    <b:YearAccessed>2024</b:YearAccessed>
    <b:MonthAccessed>October</b:MonthAccessed>
    <b:URL>https://www.metoffice.gov.uk/weather/climate/solutions/climate-change-adaptation</b:URL>
    <b:RefOrder>1</b:RefOrder>
  </b:Source>
  <b:Source>
    <b:Tag>Placeholder1</b:Tag>
    <b:SourceType>InternetSite</b:SourceType>
    <b:Guid>{248ECB75-AC61-4082-8A52-6C46D0CA597C}</b:Guid>
    <b:Author>
      <b:Author>
        <b:Corporate>Met Office</b:Corporate>
      </b:Author>
    </b:Author>
    <b:URL>https://www.metoffice.gov.uk/research/approach/collaboration/ukcp</b:URL>
    <b:Title>UK Climate Projections (UKCP)</b:Title>
    <b:ProductionCompany>Met Office</b:ProductionCompany>
    <b:YearAccessed>2024</b:YearAccessed>
    <b:MonthAccessed>October</b:MonthAccessed>
    <b:RefOrder>2</b:RefOrder>
  </b:Source>
  <b:Source>
    <b:Tag>AHD23</b:Tag>
    <b:SourceType>InternetSite</b:SourceType>
    <b:Guid>{A65BDC72-4272-474E-9A89-F1A180B81B0D}</b:Guid>
    <b:Author>
      <b:Author>
        <b:Corporate>AHDB</b:Corporate>
      </b:Author>
    </b:Author>
    <b:Title>GB milk deliveries: production down in October as wet weather hit the UK</b:Title>
    <b:Year>2023</b:Year>
    <b:Month>November</b:Month>
    <b:URL>https://ahdb.org.uk/news/gb-milk-deliveries-production-down-in-october-as-wet-weather-hit-the-uk</b:URL>
    <b:RefOrder>3</b:RefOrder>
  </b:Source>
  <b:Source>
    <b:Tag>AHD24</b:Tag>
    <b:SourceType>InternetSite</b:SourceType>
    <b:Guid>{B63A12A4-442E-406E-A7BD-AFE885B51353}</b:Guid>
    <b:Author>
      <b:Author>
        <b:Corporate>AHDB</b:Corporate>
      </b:Author>
    </b:Author>
    <b:Title>High excess winter rainfall already recorded across the UK</b:Title>
    <b:ProductionCompany>AHDB</b:ProductionCompany>
    <b:Year>2024</b:Year>
    <b:Month>February</b:Month>
    <b:URL>https://ahdb.org.uk/news/high-excess-winter-rainfall-already-recorded-across-the-uk</b:URL>
    <b:RefOrder>4</b:RefOrder>
  </b:Source>
  <b:Source>
    <b:Tag>Far23</b:Tag>
    <b:SourceType>DocumentFromInternetSite</b:SourceType>
    <b:Guid>{954E660B-269A-4B4C-BF23-142B18F7643B}</b:Guid>
    <b:Title>Harvest heatwaves likely to lead to surge in farm fires</b:Title>
    <b:Year>2023</b:Year>
    <b:Author>
      <b:Author>
        <b:Corporate>Farmers Weekly</b:Corporate>
      </b:Author>
    </b:Author>
    <b:Month>November</b:Month>
    <b:Day>13</b:Day>
    <b:URL>https://www.fwi.co.uk/news/harvest-heatwaves-likely-to-lead-to-surge-in-farm-fires</b:URL>
    <b:RefOrder>5</b:RefOrder>
  </b:Source>
  <b:Source>
    <b:Tag>Met1</b:Tag>
    <b:SourceType>DocumentFromInternetSite</b:SourceType>
    <b:Guid>{70D104A5-F284-45A7-9150-45D601294244}</b:Guid>
    <b:Author>
      <b:Author>
        <b:Corporate>Met Office</b:Corporate>
      </b:Author>
    </b:Author>
    <b:Title>Joint hottest summer on record for England</b:Title>
    <b:Year>1</b:Year>
    <b:Month>September</b:Month>
    <b:Day>2022</b:Day>
    <b:URL>https://www.metoffice.gov.uk/about-us/news-and-media/media-centre/weather-and-climate-news/2022/joint-hottest-summer-on-record-for-england</b:URL>
    <b:RefOrder>6</b:RefOrder>
  </b:Source>
  <b:Source>
    <b:Tag>Met23</b:Tag>
    <b:SourceType>DocumentFromInternetSite</b:SourceType>
    <b:Guid>{294557B4-9A29-4E52-BF52-F05E8965ABB8}</b:Guid>
    <b:Author>
      <b:Author>
        <b:Corporate>Met Office</b:Corporate>
      </b:Author>
    </b:Author>
    <b:Title>Record breaking 2022 indicative of future UK climate</b:Title>
    <b:Year>2023</b:Year>
    <b:Month>July</b:Month>
    <b:Day>27</b:Day>
    <b:URL>https://www.metoffice.gov.uk/about-us/news-and-media/media-centre/weather-and-climate-news/2023/record-breaking-2022-indicative-of-future-uk-climate</b:URL>
    <b:RefOrder>7</b:RefOrder>
  </b:Source>
  <b:Source>
    <b:Tag>AHD22</b:Tag>
    <b:SourceType>DocumentFromInternetSite</b:SourceType>
    <b:Guid>{C7CBEF57-E558-4B49-9BC7-54951D717608}</b:Guid>
    <b:Author>
      <b:Author>
        <b:Corporate>AHDB</b:Corporate>
      </b:Author>
    </b:Author>
    <b:Title>GB grass growth update: dryness prevails</b:Title>
    <b:Year>2022</b:Year>
    <b:Month>August</b:Month>
    <b:Day>10</b:Day>
    <b:URL>https://ahdb.org.uk/news/gb-grass-growth-proving-a-challenge</b:URL>
    <b:RefOrder>8</b:RefOrder>
  </b:Source>
  <b:Source>
    <b:Tag>AHD221</b:Tag>
    <b:SourceType>DocumentFromInternetSite</b:SourceType>
    <b:Guid>{D43E1015-E283-44AA-8D3D-A3D20CD7878F}</b:Guid>
    <b:Author>
      <b:Author>
        <b:Corporate>AHDB</b:Corporate>
      </b:Author>
    </b:Author>
    <b:Title>Heat stress and foot health</b:Title>
    <b:Year>2022</b:Year>
    <b:YearAccessed>2024</b:YearAccessed>
    <b:MonthAccessed>October</b:MonthAccessed>
    <b:URL>https://ahdb.org.uk/heat-stress-and-foot-health</b:URL>
    <b:RefOrder>9</b:RefOrder>
  </b:Source>
  <b:Source>
    <b:Tag>AHD241</b:Tag>
    <b:SourceType>DocumentFromInternetSite</b:SourceType>
    <b:Guid>{24250493-CAA9-4F81-94F1-C8E4820C865A}</b:Guid>
    <b:Author>
      <b:Author>
        <b:Corporate>AHDB</b:Corporate>
      </b:Author>
    </b:Author>
    <b:Title>High risk of fusarium and ergot after wet 2024</b:Title>
    <b:Year>2024</b:Year>
    <b:Month>July</b:Month>
    <b:Day>2022</b:Day>
    <b:URL>https://ahdb.org.uk/high-risk-of-fusarium-and-ergot-after-wet-2024</b:URL>
    <b:RefOrder>10</b:RefOrder>
  </b:Source>
  <b:Source>
    <b:Tag>AHD242</b:Tag>
    <b:SourceType>DocumentFromInternetSite</b:SourceType>
    <b:Guid>{903528AB-373B-4C4C-BA67-7263BE6E4063}</b:Guid>
    <b:Author>
      <b:Author>
        <b:Corporate>AHDB</b:Corporate>
      </b:Author>
    </b:Author>
    <b:Title>Be alert for lungworm in cattle this autumn</b:Title>
    <b:Year>2024</b:Year>
    <b:Month>October</b:Month>
    <b:Day>30</b:Day>
    <b:URL>https://ahdb.org.uk/news/be-alert-for-lungworm-in-cattle-this-autumn</b:URL>
    <b:RefOrder>11</b:RefOrder>
  </b:Source>
  <b:Source>
    <b:Tag>Pig24</b:Tag>
    <b:SourceType>DocumentFromInternetSite</b:SourceType>
    <b:Guid>{73ED7CC6-A0C2-4C1A-AD4B-C7F441A76EF2}</b:Guid>
    <b:Author>
      <b:Author>
        <b:Corporate>Pig World</b:Corporate>
      </b:Author>
    </b:Author>
    <b:Title>Wet weather hampers production on farms, as market outlook improves</b:Title>
    <b:Year>2024</b:Year>
    <b:Month>March</b:Month>
    <b:Day>21</b:Day>
    <b:URL>https://www.pig-world.co.uk/news/wet-weather-hampers-production-on-farms-as-market-outlook-improves-pig.html</b:URL>
    <b:RefOrder>12</b:RefOrder>
  </b:Source>
  <b:Source>
    <b:Tag>Met</b:Tag>
    <b:SourceType>DocumentFromInternetSite</b:SourceType>
    <b:Guid>{7EFD7CEB-4823-4D75-9AA5-8B879BABDED9}</b:Guid>
    <b:Author>
      <b:Author>
        <b:Corporate>Met Office</b:Corporate>
      </b:Author>
    </b:Author>
    <b:Title>Climate change drives increase in storm rainfall</b:Title>
    <b:URL>Wet weather hampers production on farms, as market outlook improves</b:URL>
    <b:RefOrder>13</b:RefOrder>
  </b:Source>
  <b:Source>
    <b:Tag>Met22</b:Tag>
    <b:SourceType>DocumentFromInternetSite</b:SourceType>
    <b:Guid>{E87FB75F-8CA5-413F-8BD0-A0DDB14A6C96}</b:Guid>
    <b:Author>
      <b:Author>
        <b:Corporate>Met Office</b:Corporate>
      </b:Author>
    </b:Author>
    <b:Title>UK Climate Projections: Headline Findings August 2022</b:Title>
    <b:Year>2022</b:Year>
    <b:Month>August</b:Month>
    <b:URL>https://www.metoffice.gov.uk/binaries/content/assets/metofficegovuk/pdf/research/ukcp/ukcp18_headline_findings_v4_aug22.pdf</b:URL>
    <b:RefOrder>14</b:RefOrder>
  </b:Source>
  <b:Source>
    <b:Tag>Met241</b:Tag>
    <b:SourceType>DocumentFromInternetSite</b:SourceType>
    <b:Guid>{29893770-843C-4CC4-85D3-DBCC87FCCBC7}</b:Guid>
    <b:Author>
      <b:Author>
        <b:Corporate>Met Office</b:Corporate>
      </b:Author>
    </b:Author>
    <b:Title>Seasonal Assessment - Autumn 2023</b:Title>
    <b:YearAccessed>2024</b:YearAccessed>
    <b:MonthAccessed>October</b:MonthAccessed>
    <b:URL>https://www.metoffice.gov.uk/binaries/content/assets/metofficegovuk/pdf/weather/learn-about/uk-past-events/summaries/uk_climate_summary_autumn_2023.pdf</b:URL>
    <b:RefOrder>15</b:RefOrder>
  </b:Source>
  <b:Source>
    <b:Tag>AHD243</b:Tag>
    <b:SourceType>DocumentFromInternetSite</b:SourceType>
    <b:Guid>{6580E84C-02A7-4B3A-82B8-EBC65557780A}</b:Guid>
    <b:Author>
      <b:Author>
        <b:Corporate>AHDB</b:Corporate>
      </b:Author>
    </b:Author>
    <b:Title>Seasonal Assessment - Winter 2024</b:Title>
    <b:YearAccessed>2024</b:YearAccessed>
    <b:MonthAccessed>October</b:MonthAccessed>
    <b:URL>https://www.metoffice.gov.uk/binaries/content/assets/metofficegovuk/pdf/weather/learn-about/uk-past-events/summaries/uk_climate_summary_winter_2024.pdf</b:URL>
    <b:RefOrder>16</b:RefOrder>
  </b:Source>
  <b:Source>
    <b:Tag>Met242</b:Tag>
    <b:SourceType>DocumentFromInternetSite</b:SourceType>
    <b:Guid>{D36CF8BC-6A8F-4F72-9ECA-6837F32C1D41}</b:Guid>
    <b:Author>
      <b:Author>
        <b:Corporate>Met Office</b:Corporate>
      </b:Author>
    </b:Author>
    <b:Title>Seasonal Assessment - Spring 2024</b:Title>
    <b:YearAccessed>2024</b:YearAccessed>
    <b:MonthAccessed>October</b:MonthAccessed>
    <b:URL>https://www.metoffice.gov.uk/binaries/content/assets/metofficegovuk/pdf/weather/learn-about/uk-past-events/summaries/seasonal-assessment---spring24_v1.pdf</b:URL>
    <b:RefOrder>17</b:RefOrder>
  </b:Source>
  <b:Source>
    <b:Tag>Met243</b:Tag>
    <b:SourceType>DocumentFromInternetSite</b:SourceType>
    <b:Guid>{B7FF3D14-7E99-4960-A41B-9F4159EC1736}</b:Guid>
    <b:Author>
      <b:Author>
        <b:Corporate>Met Office</b:Corporate>
      </b:Author>
    </b:Author>
    <b:Title>Seasonal Assessment – Summer 2024</b:Title>
    <b:YearAccessed>2024</b:YearAccessed>
    <b:MonthAccessed>October</b:MonthAccessed>
    <b:URL>https://www.metoffice.gov.uk/binaries/content/assets/metofficegovuk/pdf/weather/learn-about/uk-past-events/summaries/seasonal-assessment---summer24.pdf</b:URL>
    <b:RefOrder>18</b:RefOrder>
  </b:Source>
  <b:Source>
    <b:Tag>Wil19</b:Tag>
    <b:SourceType>DocumentFromInternetSite</b:SourceType>
    <b:Guid>{A191D233-1022-4C36-8316-EF8DF1FBE647}</b:Guid>
    <b:Title>Putting Our Eggs in a Better Basket - A Survey of English Farmers' Opinions on Agricultural Policy</b:Title>
    <b:Year>2019</b:Year>
    <b:Month>June</b:Month>
    <b:URL>https://www.wcl.org.uk/docs/WCL_Farmer_Survey_Report_Jun19FINAL.pdf</b:URL>
    <b:Author>
      <b:Author>
        <b:Corporate>Wildife and Countryside Link</b:Corporate>
      </b:Author>
    </b:Author>
    <b:RefOrder>19</b:RefOrder>
  </b:Source>
  <b:Source>
    <b:Tag>Kit23</b:Tag>
    <b:SourceType>DocumentFromInternetSite</b:SourceType>
    <b:Guid>{CF474B7F-B01E-44B3-A9EE-49FA6226683F}</b:Guid>
    <b:Author>
      <b:Author>
        <b:Corporate>Kite Consulting</b:Corporate>
      </b:Author>
    </b:Author>
    <b:Title>TCFD on Farm: Understanding Dairy Farm Risks and Resilience in the Face of Climate Change</b:Title>
    <b:Year>2023</b:Year>
    <b:Month>November</b:Month>
    <b:URL>https://www.kiteconsulting.com/wp-content/uploads/2023/11/ASDA-TCFD-Report-Final-November-23_compressed-2.pdf</b:URL>
    <b:RefOrder>20</b:RefOrder>
  </b:Source>
  <b:Source>
    <b:Tag>AHD244</b:Tag>
    <b:SourceType>InternetSite</b:SourceType>
    <b:Guid>{10F2F68E-D589-4956-8236-8974266E7575}</b:Guid>
    <b:Author>
      <b:Author>
        <b:Corporate>AHDB</b:Corporate>
      </b:Author>
    </b:Author>
    <b:Title>Levy information</b:Title>
    <b:YearAccessed>2024</b:YearAccessed>
    <b:MonthAccessed>October</b:MonthAccessed>
    <b:URL>https://ahdb.org.uk/levy-information</b:URL>
    <b:RefOrder>21</b:RefOrder>
  </b:Source>
  <b:Source>
    <b:Tag>AHD245</b:Tag>
    <b:SourceType>InternetSite</b:SourceType>
    <b:Guid>{C3BAEEE8-3A1B-4BDE-BEEA-CF9A31DCD747}</b:Guid>
    <b:Author>
      <b:Author>
        <b:Corporate>AHDB</b:Corporate>
      </b:Author>
    </b:Author>
    <b:Year>2024</b:Year>
    <b:Month>November</b:Month>
    <b:URL>https://archive.ahdb.org.uk/Horticulture_Potatoes_2021_22_levy_rates_and_wind_down</b:URL>
    <b:RefOrder>22</b:RefOrder>
  </b:Source>
  <b:Source>
    <b:Tag>AHD246</b:Tag>
    <b:SourceType>InternetSite</b:SourceType>
    <b:Guid>{1646FB3C-0B28-41FE-AD04-B8A9EEB4CA98}</b:Guid>
    <b:Author>
      <b:Author>
        <b:Corporate>AHDB</b:Corporate>
      </b:Author>
    </b:Author>
    <b:Title>Governance</b:Title>
    <b:Year>2024</b:Year>
    <b:Month>November</b:Month>
    <b:URL>https://ahdb.org.uk/governance-2</b:URL>
    <b:RefOrder>23</b:RefOrder>
  </b:Source>
  <b:Source>
    <b:Tag>AHD247</b:Tag>
    <b:SourceType>InternetSite</b:SourceType>
    <b:Guid>{95832CEB-639A-46CE-9ECE-5E5A85551AFF}</b:Guid>
    <b:Author>
      <b:Author>
        <b:Corporate>AHDB</b:Corporate>
      </b:Author>
    </b:Author>
    <b:Title>Sector plans</b:Title>
    <b:Year>2024</b:Year>
    <b:Month>November</b:Month>
    <b:URL>https://ahdb.org.uk/sector-plans</b:URL>
    <b:RefOrder>24</b:RefOrder>
  </b:Source>
  <b:Source>
    <b:Tag>AHD248</b:Tag>
    <b:SourceType>InternetSite</b:SourceType>
    <b:Guid>{734A0601-56E1-4CD5-9F0E-1D9D2662B8F7}</b:Guid>
    <b:Author>
      <b:Author>
        <b:Corporate>AHDB</b:Corporate>
      </b:Author>
    </b:Author>
    <b:Title>Environment</b:Title>
    <b:Year>2024</b:Year>
    <b:Month>November</b:Month>
    <b:URL>https://ahdb.org.uk/the-environment</b:URL>
    <b:RefOrder>25</b:RefOrder>
  </b:Source>
  <b:Source>
    <b:Tag>Dai24</b:Tag>
    <b:SourceType>InternetSite</b:SourceType>
    <b:Guid>{47636BC0-D50D-488F-9F48-33994A69865A}</b:Guid>
    <b:Author>
      <b:Author>
        <b:Corporate>Dairy roadmap UK</b:Corporate>
      </b:Author>
    </b:Author>
    <b:Title>The Dairy Roadmap</b:Title>
    <b:Year>2024</b:Year>
    <b:Month>November</b:Month>
    <b:URL>https://dairyroadmap.co.uk/</b:URL>
    <b:RefOrder>26</b:RefOrder>
  </b:Source>
  <b:Source>
    <b:Tag>AHD249</b:Tag>
    <b:SourceType>InternetSite</b:SourceType>
    <b:Guid>{E0BAFBA6-B924-45CC-AF5C-6A74332DC73E}</b:Guid>
    <b:Author>
      <b:Author>
        <b:Corporate>AHDB</b:Corporate>
      </b:Author>
    </b:Author>
    <b:Year>2024</b:Year>
    <b:Month>November</b:Month>
    <b:URL>https://ahdb.org.uk/crop-nutrient-management-partnership</b:URL>
    <b:RefOrder>27</b:RefOrder>
  </b:Source>
  <b:Source>
    <b:Tag>AHD2410</b:Tag>
    <b:SourceType>InternetSite</b:SourceType>
    <b:Guid>{4E1BF20E-7BB6-4D93-9EF8-C270B2369699}</b:Guid>
    <b:Author>
      <b:Author>
        <b:Corporate>AHDB</b:Corporate>
      </b:Author>
    </b:Author>
    <b:Title>Crop Nutrient Management Partnership</b:Title>
    <b:Year>2024</b:Year>
    <b:Month>November</b:Month>
    <b:URL>https://ahdb.org.uk/crop-nutrient-management-partnership</b:URL>
    <b:RefOrder>28</b:RefOrder>
  </b:Source>
  <b:Source>
    <b:Tag>Wha22</b:Tag>
    <b:SourceType>JournalArticle</b:SourceType>
    <b:Guid>{533299E8-A5A8-4224-AF48-48A481B7F216}</b:Guid>
    <b:Title>What do changing weather and climate shocks and stresses mean for the UK food system?</b:Title>
    <b:JournalName>Environmental Research Letters</b:JournalName>
    <b:Year>2022</b:Year>
    <b:Volume>17</b:Volume>
    <b:Issue>5</b:Issue>
    <b:Author>
      <b:Author>
        <b:Corporate>Falloon, P., Bebber, D.P., Dalin, C., Ingram, J., Mitchell, D., Hartley, T.N., Johnes, P.J., Newbold, T, Challinor, A.J., Finch, J., Galdos, M.V., Petty, C., Cornforth, R., Bhunnoo, R., Pope, E., Enow,. A, Borrion, A., Waterson, A., MacNeill, K and Ho</b:Corporate>
      </b:Author>
    </b:Author>
    <b:RefOrder>29</b:RefOrder>
  </b:Source>
  <b:Source>
    <b:Tag>HMG22</b:Tag>
    <b:SourceType>DocumentFromInternetSite</b:SourceType>
    <b:Guid>{A3460F37-0B9F-491F-A7BB-DEE76708591A}</b:Guid>
    <b:Title>UK Climate Change Risk </b:Title>
    <b:Year>2022</b:Year>
    <b:Month>January</b:Month>
    <b:Day>17</b:Day>
    <b:YearAccessed>2024</b:YearAccessed>
    <b:MonthAccessed>November</b:MonthAccessed>
    <b:URL>https://assets.publishing.service.gov.uk/media/61e54d8f8fa8f505985ef3c7/climate-change-risk-assessment-2022.pdf</b:URL>
    <b:Author>
      <b:Author>
        <b:Corporate>HM Government</b:Corporate>
      </b:Author>
    </b:Author>
    <b:RefOrder>30</b:RefOrder>
  </b:Source>
  <b:Source>
    <b:Tag>Cli21</b:Tag>
    <b:SourceType>DocumentFromInternetSite</b:SourceType>
    <b:Guid>{3E3CBB36-FEA7-44FA-97C9-56F7E92FB6B7}</b:Guid>
    <b:Author>
      <b:Author>
        <b:Corporate>Climate Change Committee</b:Corporate>
      </b:Author>
    </b:Author>
    <b:Title>Independent Assessment of UK Climate Risk: Advice to Government For the UK’s third Climate Change Risk Assessment (CCRA3) </b:Title>
    <b:Year>2021</b:Year>
    <b:Month>June</b:Month>
    <b:URL>https://www.theccc.org.uk/wp-content/uploads/2021/07/Independent-Assessment-of-UK-Climate-Risk-Advice-to-Govt-for-CCRA3-CCC.pdf</b:URL>
    <b:RefOrder>31</b:RefOrder>
  </b:Source>
  <b:Source>
    <b:Tag>Met244</b:Tag>
    <b:SourceType>InternetSite</b:SourceType>
    <b:Guid>{C6F00E1B-B6A0-4C2E-9063-35B7631E6ADE}</b:Guid>
    <b:Title>UK Climate Projections (UKCP)</b:Title>
    <b:YearAccessed>2024</b:YearAccessed>
    <b:MonthAccessed>November</b:MonthAccessed>
    <b:URL>https://www.metoffice.gov.uk/research/approach/collaboration/ukcp</b:URL>
    <b:Author>
      <b:Author>
        <b:Corporate>Met Office</b:Corporate>
      </b:Author>
    </b:Author>
    <b:RefOrder>32</b:RefOrder>
  </b:Source>
  <b:Source>
    <b:Tag>The17</b:Tag>
    <b:SourceType>DocumentFromInternetSite</b:SourceType>
    <b:Guid>{1569D664-2C69-402A-8C30-3B1562F62DE0}</b:Guid>
    <b:Author>
      <b:Author>
        <b:Corporate>The Global Food Security Programme</b:Corporate>
      </b:Author>
    </b:Author>
    <b:Title>Environmental tipping points and food system dynamics</b:Title>
    <b:Year>2017</b:Year>
    <b:Month>January</b:Month>
    <b:URL>https://www.foodsecurity.ac.uk/news/170112-n-report-impact-environmental-tipping-points/</b:URL>
    <b:RefOrder>33</b:RefOrder>
  </b:Source>
  <b:Source>
    <b:Tag>Met246</b:Tag>
    <b:SourceType>InternetSite</b:SourceType>
    <b:Guid>{99443450-3DF0-4A4C-B82C-9AE8DD40FC3F}</b:Guid>
    <b:Author>
      <b:Author>
        <b:Corporate>Met Office</b:Corporate>
      </b:Author>
    </b:Author>
    <b:Title>Climate change adaptation - Met Office</b:Title>
    <b:YearAccessed>2024</b:YearAccessed>
    <b:MonthAccessed>October</b:MonthAccessed>
    <b:URL>https://www.metoffice.gov.uk/weather/climate/solutions/climate-change-adaptation</b:URL>
    <b:RefOrder>34</b:RefOrder>
  </b:Source>
  <b:Source>
    <b:Tag>Met247</b:Tag>
    <b:SourceType>DocumentFromInternetSite</b:SourceType>
    <b:Guid>{6C59AC42-81FE-4D4B-B473-6AED1E0EECB9}</b:Guid>
    <b:Author>
      <b:Author>
        <b:Corporate>Met Office</b:Corporate>
      </b:Author>
    </b:Author>
    <b:Title>Seasonal Assessment - Summer 2024</b:Title>
    <b:YearAccessed>2024</b:YearAccessed>
    <b:MonthAccessed>October</b:MonthAccessed>
    <b:URL>https://www.metoffice.gov.uk/binaries/content/assets/metofficegovuk/pdf/weather/learn-about/uk-past-events/summaries/seasonal-assessment---summer24.pdf</b:URL>
    <b:RefOrder>35</b:RefOrder>
  </b:Source>
  <b:Source>
    <b:Tag>Fro23</b:Tag>
    <b:SourceType>JournalArticle</b:SourceType>
    <b:Guid>{1189FD78-9262-4468-8838-FF55D7BCC355}</b:Guid>
    <b:Author>
      <b:Author>
        <b:Corporate>Davie, J.C.S., Falloon, P.D., Pain, D.L.A., Sharp, T.J., Housden, M, Warne, T.C., Loosley, T, Grant, E, Swan J, Spincer, J,D,G,, Crocker, T, Cottrell, A, Pope, E,C..D. and Griffiths. S</b:Corporate>
      </b:Author>
    </b:Author>
    <b:Title>2022 UK heatwave impacts on agrifood: implications for a climate-resilient food system</b:Title>
    <b:Year>2023</b:Year>
    <b:URL>https://www.frontiersin.org/journals/environmental-science/articles/10.3389/fenvs.2023.1282284/full</b:URL>
    <b:JournalName>Frontiers in Environmental Science</b:JournalName>
    <b:Pages>8</b:Pages>
    <b:Volume>11</b:Volume>
    <b:RefOrder>36</b:RefOrder>
  </b:Source>
  <b:Source>
    <b:Tag>Nex24</b:Tag>
    <b:SourceType>DocumentFromInternetSite</b:SourceType>
    <b:Guid>{167C0BE4-767F-4EDA-A2C9-BD9AADB0AB14}</b:Guid>
    <b:Title>Next few weeks crucial for farmers as survey confirms drastic reduction in crops</b:Title>
    <b:Year>2024</b:Year>
    <b:Month>March</b:Month>
    <b:Day>15</b:Day>
    <b:URL>https://ahdb.org.uk/news/next-few-weeks-crucial-for-farmers-as-survey-confirms-drastic-reduction-in-crops</b:URL>
    <b:Author>
      <b:Author>
        <b:Corporate>AHDB</b:Corporate>
      </b:Author>
    </b:Author>
    <b:RefOrder>37</b:RefOrder>
  </b:Source>
  <b:Source>
    <b:Tag>DEF23</b:Tag>
    <b:SourceType>DocumentFromInternetSite</b:SourceType>
    <b:Guid>{D4BD52AC-68FC-47BD-AD29-A3B2CC351801}</b:Guid>
    <b:Author>
      <b:Author>
        <b:Corporate>Defra</b:Corporate>
      </b:Author>
    </b:Author>
    <b:Title>Farmer Opinion Tracker for England: October 2023</b:Title>
    <b:Year>2023</b:Year>
    <b:Month>October</b:Month>
    <b:URL>https://www.gov.uk/government/statistics/farmer-opinion-tracker-for-england-october-2023/farmer-opinion-tracker-for-england-october-2023</b:URL>
    <b:RefOrder>38</b:RefOrder>
  </b:Source>
  <b:Source>
    <b:Tag>DEF24</b:Tag>
    <b:SourceType>InternetSite</b:SourceType>
    <b:Guid>{E5DDA193-5FF8-47B3-B73D-AECF95F00519}</b:Guid>
    <b:Author>
      <b:Author>
        <b:Corporate>Defra</b:Corporate>
      </b:Author>
    </b:Author>
    <b:Title>Farm Practices Survey</b:Title>
    <b:YearAccessed>2024</b:YearAccessed>
    <b:MonthAccessed>October</b:MonthAccessed>
    <b:URL>https://www.gov.uk/government/collections/farm-practices-survey</b:URL>
    <b:RefOrder>39</b:RefOrder>
  </b:Source>
  <b:Source>
    <b:Tag>DEF21</b:Tag>
    <b:SourceType>DocumentFromInternetSite</b:SourceType>
    <b:Guid>{A03FF137-0CBC-436B-B47A-8E06D0F9E765}</b:Guid>
    <b:Author>
      <b:Author>
        <b:Corporate>Defra</b:Corporate>
      </b:Author>
    </b:Author>
    <b:Title>United Kingdom Food Security Report 2021</b:Title>
    <b:Year>2021</b:Year>
    <b:YearAccessed>2024</b:YearAccessed>
    <b:MonthAccessed>November</b:MonthAccessed>
    <b:URL>https://www.gov.uk/government/statistics/united-kingdom-food-security-report-2021/united-kingdom-food-security-report-2021-contents</b:URL>
    <b:RefOrder>40</b:RefOrder>
  </b:Source>
  <b:Source>
    <b:Tag>DEF</b:Tag>
    <b:SourceType>InternetSite</b:SourceType>
    <b:Guid>{3B79C479-5D01-4B03-8859-C02F073ECAE6}</b:Guid>
    <b:Author>
      <b:Author>
        <b:Corporate>Defra</b:Corporate>
      </b:Author>
    </b:Author>
    <b:Title>Agriculture in the United Kingdom 2023, Chapter 7: Crops</b:Title>
    <b:URL>https://www.gov.uk/government/statistics/agriculture-in-the-united-kingdom-2023/chapter-7-crops</b:URL>
    <b:RefOrder>41</b:RefOrder>
  </b:Source>
  <b:Source>
    <b:Tag>DEF241</b:Tag>
    <b:SourceType>InternetSite</b:SourceType>
    <b:Guid>{3F652BA6-D327-4504-B18F-44D006E8649E}</b:Guid>
    <b:Author>
      <b:Author>
        <b:Corporate>Defra</b:Corporate>
      </b:Author>
    </b:Author>
    <b:Title>Agriculture in the United Kingdom, Chapter 6: Livestock</b:Title>
    <b:Year>2024</b:Year>
    <b:Month>July</b:Month>
    <b:YearAccessed>2024</b:YearAccessed>
    <b:MonthAccessed>November</b:MonthAccessed>
    <b:URL>https://www.gov.uk/government/statistics/agriculture-in-the-united-kingdom-2023/chapter-8-livestock</b:URL>
    <b:RefOrder>42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9DB5F1F7BEED0548836920F799225940" ma:contentTypeVersion="36" ma:contentTypeDescription="Create a new document." ma:contentTypeScope="" ma:versionID="21b0b418f4affee902edbebf26bb53f6">
  <xsd:schema xmlns:xsd="http://www.w3.org/2001/XMLSchema" xmlns:xs="http://www.w3.org/2001/XMLSchema" xmlns:p="http://schemas.microsoft.com/office/2006/metadata/properties" xmlns:ns1="http://schemas.microsoft.com/sharepoint/v3" xmlns:ns2="93fe4ac2-3411-472a-94f3-da89f563b492" xmlns:ns3="37a59e42-aed2-4f3e-b762-d70538a0c7f1" targetNamespace="http://schemas.microsoft.com/office/2006/metadata/properties" ma:root="true" ma:fieldsID="7911c08bda7f557ff72df7df244854ba" ns1:_="" ns2:_="" ns3:_="">
    <xsd:import namespace="http://schemas.microsoft.com/sharepoint/v3"/>
    <xsd:import namespace="93fe4ac2-3411-472a-94f3-da89f563b492"/>
    <xsd:import namespace="37a59e42-aed2-4f3e-b762-d70538a0c7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l7d229c34431435e9d943c1844e0566e" minOccurs="0"/>
                <xsd:element ref="ns3:TaxCatchAll" minOccurs="0"/>
                <xsd:element ref="ns1:ahdbContentTypeTaxHTField" minOccurs="0"/>
                <xsd:element ref="ns1:ahdbTopicTaxHTField" minOccurs="0"/>
                <xsd:element ref="ns1:ahdbFunctionTaxHTField" minOccurs="0"/>
                <xsd:element ref="ns1:ahdbBrandTaxHTField" minOccurs="0"/>
                <xsd:element ref="ns3:ahdbOwner" minOccurs="0"/>
                <xsd:element ref="ns1:ahdbCalContentType" minOccurs="0"/>
                <xsd:element ref="ns1:ahdbCalContentSubType" minOccurs="0"/>
                <xsd:element ref="ns1:ahdbCalFunction" minOccurs="0"/>
                <xsd:element ref="ns1:ahdbCalActivity"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1:_ip_UnifiedCompliancePolicyProperties" minOccurs="0"/>
                <xsd:element ref="ns1:_ip_UnifiedCompliancePolicyUIActio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hdbContentTypeTaxHTField" ma:index="18" nillable="true" ma:taxonomy="true" ma:internalName="ahdbContentTypeTaxHTField" ma:taxonomyFieldName="ahdbContentType" ma:displayName="Content Type" ma:default="" ma:fieldId="{528b7dbd-8a1e-4a67-830d-0253f6b614b8}" ma:sspId="097f4682-e045-4066-b40e-631584043934" ma:termSetId="b78fe81f-f360-4236-9952-a7c319ae0885" ma:anchorId="00000000-0000-0000-0000-000000000000" ma:open="false" ma:isKeyword="false">
      <xsd:complexType>
        <xsd:sequence>
          <xsd:element ref="pc:Terms" minOccurs="0" maxOccurs="1"/>
        </xsd:sequence>
      </xsd:complexType>
    </xsd:element>
    <xsd:element name="ahdbTopicTaxHTField" ma:index="20" nillable="true" ma:taxonomy="true" ma:internalName="ahdbTopicTaxHTField" ma:taxonomyFieldName="ahdbTopic" ma:displayName="Topic" ma:default="" ma:fieldId="{09866e63-f53d-447d-bbcc-9ced045cdd8d}" ma:taxonomyMulti="true" ma:sspId="097f4682-e045-4066-b40e-631584043934" ma:termSetId="0fca8ffd-9822-41e3-bc65-5611830db095" ma:anchorId="00000000-0000-0000-0000-000000000000" ma:open="false" ma:isKeyword="false">
      <xsd:complexType>
        <xsd:sequence>
          <xsd:element ref="pc:Terms" minOccurs="0" maxOccurs="1"/>
        </xsd:sequence>
      </xsd:complexType>
    </xsd:element>
    <xsd:element name="ahdbFunctionTaxHTField" ma:index="22" nillable="true" ma:taxonomy="true" ma:internalName="ahdbFunctionTaxHTField" ma:taxonomyFieldName="ahdbFunction" ma:displayName="Function" ma:default="" ma:fieldId="{feb3493a-21f9-46f9-98e0-ecb617d0050d}" ma:sspId="097f4682-e045-4066-b40e-631584043934" ma:termSetId="c9f645e3-4a3a-44ce-8bd6-c459f7665e70" ma:anchorId="00000000-0000-0000-0000-000000000000" ma:open="false" ma:isKeyword="false">
      <xsd:complexType>
        <xsd:sequence>
          <xsd:element ref="pc:Terms" minOccurs="0" maxOccurs="1"/>
        </xsd:sequence>
      </xsd:complexType>
    </xsd:element>
    <xsd:element name="ahdbBrandTaxHTField" ma:index="24" nillable="true" ma:taxonomy="true" ma:internalName="ahdbBrandTaxHTField" ma:taxonomyFieldName="ahdbBrand" ma:displayName="Brand" ma:default="" ma:fieldId="{0d71f9e9-e87c-44b3-af40-c468465118e4}" ma:taxonomyMulti="true" ma:sspId="097f4682-e045-4066-b40e-631584043934" ma:termSetId="b2c6c51c-863b-448c-8acd-dde0a2131ba3" ma:anchorId="00000000-0000-0000-0000-000000000000" ma:open="false" ma:isKeyword="false">
      <xsd:complexType>
        <xsd:sequence>
          <xsd:element ref="pc:Terms" minOccurs="0" maxOccurs="1"/>
        </xsd:sequence>
      </xsd:complexType>
    </xsd:element>
    <xsd:element name="ahdbCalContentType" ma:index="26" nillable="true" ma:displayName="ahdbCalContentType" ma:internalName="ahdbCalContentType">
      <xsd:simpleType>
        <xsd:restriction base="dms:Text"/>
      </xsd:simpleType>
    </xsd:element>
    <xsd:element name="ahdbCalContentSubType" ma:index="27" nillable="true" ma:displayName="ahdbCalContentSubType" ma:internalName="ahdbCalContentSubType">
      <xsd:simpleType>
        <xsd:restriction base="dms:Text"/>
      </xsd:simpleType>
    </xsd:element>
    <xsd:element name="ahdbCalFunction" ma:index="28" nillable="true" ma:displayName="ahdbCalFunction" ma:internalName="ahdbCalFunction">
      <xsd:simpleType>
        <xsd:restriction base="dms:Text"/>
      </xsd:simpleType>
    </xsd:element>
    <xsd:element name="ahdbCalActivity" ma:index="29" nillable="true" ma:displayName="ahdbCalActivity" ma:internalName="ahdbCalActivity">
      <xsd:simpleType>
        <xsd:restriction base="dms:Text"/>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e4ac2-3411-472a-94f3-da89f563b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097f4682-e045-4066-b40e-631584043934" ma:termSetId="09814cd3-568e-fe90-9814-8d621ff8fb84" ma:anchorId="fba54fb3-c3e1-fe81-a776-ca4b69148c4d" ma:open="true" ma:isKeyword="false">
      <xsd:complexType>
        <xsd:sequence>
          <xsd:element ref="pc:Terms" minOccurs="0" maxOccurs="1"/>
        </xsd:sequence>
      </xsd:complexType>
    </xsd:element>
    <xsd:element name="MediaServiceLocation" ma:index="40" nillable="true" ma:displayName="Location" ma:indexed="true" ma:internalName="MediaServiceLocatio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a59e42-aed2-4f3e-b762-d70538a0c7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l7d229c34431435e9d943c1844e0566e" ma:index="15" nillable="true" ma:taxonomy="true" ma:internalName="l7d229c34431435e9d943c1844e0566e" ma:taxonomyFieldName="ahdbSectorClassification" ma:displayName="Sector Classification" ma:default="" ma:fieldId="{57d229c3-4431-435e-9d94-3c1844e0566e}" ma:taxonomyMulti="true" ma:sspId="097f4682-e045-4066-b40e-631584043934" ma:termSetId="f75a93e5-5e0e-4f5b-bda6-240f96a13b19"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da669d8c-b973-4028-9484-4fb5d10489e1}" ma:internalName="TaxCatchAll" ma:showField="CatchAllData" ma:web="37a59e42-aed2-4f3e-b762-d70538a0c7f1">
      <xsd:complexType>
        <xsd:complexContent>
          <xsd:extension base="dms:MultiChoiceLookup">
            <xsd:sequence>
              <xsd:element name="Value" type="dms:Lookup" maxOccurs="unbounded" minOccurs="0" nillable="true"/>
            </xsd:sequence>
          </xsd:extension>
        </xsd:complexContent>
      </xsd:complexType>
    </xsd:element>
    <xsd:element name="ahdbOwner" ma:index="25" nillable="true" ma:displayName="Owner" ma:internalName="ahdb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F3373-19BD-4AAD-89CD-00A2FC8C5D79}">
  <ds:schemaRefs>
    <ds:schemaRef ds:uri="http://schemas.microsoft.com/office/2006/metadata/properties"/>
    <ds:schemaRef ds:uri="http://schemas.microsoft.com/office/infopath/2007/PartnerControls"/>
    <ds:schemaRef ds:uri="37a59e42-aed2-4f3e-b762-d70538a0c7f1"/>
    <ds:schemaRef ds:uri="http://schemas.microsoft.com/sharepoint/v3"/>
    <ds:schemaRef ds:uri="93fe4ac2-3411-472a-94f3-da89f563b492"/>
  </ds:schemaRefs>
</ds:datastoreItem>
</file>

<file path=customXml/itemProps2.xml><?xml version="1.0" encoding="utf-8"?>
<ds:datastoreItem xmlns:ds="http://schemas.openxmlformats.org/officeDocument/2006/customXml" ds:itemID="{2EB50E5B-4837-487C-AB4B-0C3F3A4BF9EC}">
  <ds:schemaRefs>
    <ds:schemaRef ds:uri="http://schemas.microsoft.com/sharepoint/v3/contenttype/forms"/>
  </ds:schemaRefs>
</ds:datastoreItem>
</file>

<file path=customXml/itemProps3.xml><?xml version="1.0" encoding="utf-8"?>
<ds:datastoreItem xmlns:ds="http://schemas.openxmlformats.org/officeDocument/2006/customXml" ds:itemID="{761C10B4-0DFC-4BC4-BF94-D26D64184D40}">
  <ds:schemaRefs>
    <ds:schemaRef ds:uri="http://schemas.openxmlformats.org/officeDocument/2006/bibliography"/>
  </ds:schemaRefs>
</ds:datastoreItem>
</file>

<file path=customXml/itemProps4.xml><?xml version="1.0" encoding="utf-8"?>
<ds:datastoreItem xmlns:ds="http://schemas.openxmlformats.org/officeDocument/2006/customXml" ds:itemID="{6230ADFA-7F59-4A33-93BD-EDA9D11C9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fe4ac2-3411-472a-94f3-da89f563b492"/>
    <ds:schemaRef ds:uri="37a59e42-aed2-4f3e-b762-d70538a0c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5d0ceb-c2af-4360-b5b9-28d8bcd5c08e}" enabled="1" method="Standard" siteId="{a12ce54b-3d3d-4346-95ef-ff13ca5dd47d}" removed="0"/>
</clbl:labelList>
</file>

<file path=docProps/app.xml><?xml version="1.0" encoding="utf-8"?>
<Properties xmlns="http://schemas.openxmlformats.org/officeDocument/2006/extended-properties" xmlns:vt="http://schemas.openxmlformats.org/officeDocument/2006/docPropsVTypes">
  <Template>Normal</Template>
  <TotalTime>46</TotalTime>
  <Pages>3</Pages>
  <Words>9035</Words>
  <Characters>51504</Characters>
  <Application>Microsoft Office Word</Application>
  <DocSecurity>8</DocSecurity>
  <Lines>429</Lines>
  <Paragraphs>120</Paragraphs>
  <ScaleCrop>false</ScaleCrop>
  <HeadingPairs>
    <vt:vector size="2" baseType="variant">
      <vt:variant>
        <vt:lpstr>Title</vt:lpstr>
      </vt:variant>
      <vt:variant>
        <vt:i4>1</vt:i4>
      </vt:variant>
    </vt:vector>
  </HeadingPairs>
  <TitlesOfParts>
    <vt:vector size="1" baseType="lpstr">
      <vt:lpstr>Feed into Beef equations summary</vt:lpstr>
    </vt:vector>
  </TitlesOfParts>
  <Company>AHDB</Company>
  <LinksUpToDate>false</LinksUpToDate>
  <CharactersWithSpaces>60419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 into Beef equations summary</dc:title>
  <dc:subject/>
  <dc:creator>Bryony Harris</dc:creator>
  <cp:keywords/>
  <dc:description/>
  <cp:lastModifiedBy>Louise Alford</cp:lastModifiedBy>
  <cp:revision>30</cp:revision>
  <cp:lastPrinted>2025-02-18T12:37:00Z</cp:lastPrinted>
  <dcterms:created xsi:type="dcterms:W3CDTF">2026-06-11T15:44:00Z</dcterms:created>
  <dcterms:modified xsi:type="dcterms:W3CDTF">2026-06-17T15:03:00Z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0x0101009DB5F1F7BEED0548836920F799225940</vt:lpwstr>
  </property>
  <property fmtid="{D5CDD505-2E9C-101B-9397-08002B2CF9AE}" pid="3" name="MediaServiceImageTags">
    <vt:lpwstr/>
  </property>
  <property fmtid="{D5CDD505-2E9C-101B-9397-08002B2CF9AE}" pid="4" name="_dlc_DocIdItemGuid">
    <vt:lpwstr>feae16fa-66d8-4f73-9feb-63fd7e5d3b86</vt:lpwstr>
  </property>
  <property fmtid="{D5CDD505-2E9C-101B-9397-08002B2CF9AE}" pid="5" name="ahdbFunction">
    <vt:lpwstr/>
  </property>
  <property fmtid="{D5CDD505-2E9C-101B-9397-08002B2CF9AE}" pid="6" name="ahdbBrand">
    <vt:lpwstr/>
  </property>
  <property fmtid="{D5CDD505-2E9C-101B-9397-08002B2CF9AE}" pid="7" name="ahdbSectorClassification">
    <vt:lpwstr/>
  </property>
  <property fmtid="{D5CDD505-2E9C-101B-9397-08002B2CF9AE}" pid="8" name="ahdbContentType">
    <vt:lpwstr/>
  </property>
  <property fmtid="{D5CDD505-2E9C-101B-9397-08002B2CF9AE}" pid="9" name="ahdbTopic">
    <vt:lpwstr/>
  </property>
  <property fmtid="{D5CDD505-2E9C-101B-9397-08002B2CF9AE}" pid="10" name="docLang">
    <vt:lpwstr>en</vt:lpwstr>
  </property>
  <property fmtid="{D5CDD505-2E9C-101B-9397-08002B2CF9AE}" pid="11" name="ClassificationContentMarkingHeaderShapeIds">
    <vt:lpwstr>3676ec42,5d3e3002,2f90b40f,2ad585a2,2f6f9af5,4dc5fefd,58c83150,21d356be</vt:lpwstr>
  </property>
  <property fmtid="{D5CDD505-2E9C-101B-9397-08002B2CF9AE}" pid="12" name="ClassificationContentMarkingHeaderFontProps">
    <vt:lpwstr>#000000,12,Aptos</vt:lpwstr>
  </property>
  <property fmtid="{D5CDD505-2E9C-101B-9397-08002B2CF9AE}" pid="13" name="ClassificationContentMarkingHeaderText">
    <vt:lpwstr>OFFICIAL</vt:lpwstr>
  </property>
</Properties>
</file>